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jpeg" ContentType="image/jpe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sdt>
      <w:sdtPr>
        <w:rPr>
          <w:rFonts w:ascii="宋体" w:hAnsi="宋体" w:eastAsia="宋体"/>
          <w:sz w:val="36"/>
          <w:szCs w:val="36"/>
        </w:rPr>
        <w:id w:val="147454227"/>
        <w15:color w:val="DBDBDB"/>
        <w:docPartObj>
          <w:docPartGallery w:val="Table of Contents"/>
          <w:docPartUnique/>
        </w:docPartObj>
      </w:sdtPr>
      <w:sdtEndPr>
        <w:rPr>
          <w:rFonts w:hint="eastAsia" w:asciiTheme="minorHAnsi" w:hAnsiTheme="minorHAnsi" w:eastAsiaTheme="minorEastAsia"/>
          <w:sz w:val="24"/>
          <w:szCs w:val="22"/>
        </w:rPr>
      </w:sdtEndPr>
      <w:sdtContent>
        <w:p>
          <w:pPr>
            <w:spacing w:line="240" w:lineRule="auto"/>
            <w:rPr>
              <w:rFonts w:ascii="宋体" w:hAnsi="宋体" w:eastAsia="宋体"/>
              <w:sz w:val="36"/>
              <w:szCs w:val="36"/>
            </w:rPr>
          </w:pPr>
        </w:p>
        <w:p>
          <w:pPr>
            <w:spacing w:line="240" w:lineRule="auto"/>
            <w:jc w:val="center"/>
            <w:rPr>
              <w:sz w:val="36"/>
              <w:szCs w:val="36"/>
            </w:rPr>
          </w:pPr>
          <w:r>
            <w:rPr>
              <w:rFonts w:ascii="宋体" w:hAnsi="宋体" w:eastAsia="宋体"/>
              <w:b/>
              <w:bCs/>
              <w:sz w:val="36"/>
              <w:szCs w:val="36"/>
            </w:rPr>
            <w:t>目</w:t>
          </w:r>
          <w:r>
            <w:rPr>
              <w:rFonts w:hint="eastAsia" w:ascii="宋体" w:hAnsi="宋体" w:eastAsia="宋体"/>
              <w:b/>
              <w:bCs/>
              <w:sz w:val="36"/>
              <w:szCs w:val="36"/>
            </w:rPr>
            <w:t xml:space="preserve">  </w:t>
          </w:r>
          <w:r>
            <w:rPr>
              <w:rFonts w:ascii="宋体" w:hAnsi="宋体" w:eastAsia="宋体"/>
              <w:b/>
              <w:bCs/>
              <w:sz w:val="36"/>
              <w:szCs w:val="36"/>
            </w:rPr>
            <w:t>录</w:t>
          </w:r>
        </w:p>
        <w:p>
          <w:pPr>
            <w:pStyle w:val="15"/>
            <w:tabs>
              <w:tab w:val="right" w:leader="dot" w:pos="8306"/>
            </w:tabs>
            <w:spacing w:line="360" w:lineRule="auto"/>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TOC \o "1-1" \h \u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\l _Toc844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一、 建设项目基本情况</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PAGEREF _Toc844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r>
            <w:rPr>
              <w:rFonts w:hint="default" w:ascii="Times New Roman" w:hAnsi="Times New Roman" w:cs="Times New Roman"/>
              <w:sz w:val="28"/>
              <w:szCs w:val="28"/>
            </w:rPr>
            <w:fldChar w:fldCharType="end"/>
          </w:r>
        </w:p>
        <w:p>
          <w:pPr>
            <w:pStyle w:val="15"/>
            <w:tabs>
              <w:tab w:val="right" w:leader="dot" w:pos="8306"/>
            </w:tabs>
            <w:spacing w:line="360" w:lineRule="auto"/>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\l _Toc14484 </w:instrText>
          </w:r>
          <w:r>
            <w:rPr>
              <w:rFonts w:hint="default" w:ascii="Times New Roman" w:hAnsi="Times New Roman" w:cs="Times New Roman"/>
              <w:sz w:val="28"/>
              <w:szCs w:val="28"/>
            </w:rPr>
            <w:fldChar w:fldCharType="separate"/>
          </w:r>
          <w:r>
            <w:rPr>
              <w:rFonts w:hint="default" w:ascii="Times New Roman" w:hAnsi="Times New Roman" w:cs="Times New Roman"/>
              <w:bCs/>
              <w:sz w:val="28"/>
              <w:szCs w:val="28"/>
            </w:rPr>
            <w:t>二、建设项目所在地自然环境简况</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PAGEREF _Toc14484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17</w:t>
          </w:r>
          <w:r>
            <w:rPr>
              <w:rFonts w:hint="default" w:ascii="Times New Roman" w:hAnsi="Times New Roman" w:cs="Times New Roman"/>
              <w:sz w:val="28"/>
              <w:szCs w:val="28"/>
            </w:rPr>
            <w:fldChar w:fldCharType="end"/>
          </w:r>
          <w:r>
            <w:rPr>
              <w:rFonts w:hint="default" w:ascii="Times New Roman" w:hAnsi="Times New Roman" w:cs="Times New Roman"/>
              <w:sz w:val="28"/>
              <w:szCs w:val="28"/>
            </w:rPr>
            <w:fldChar w:fldCharType="end"/>
          </w:r>
        </w:p>
        <w:p>
          <w:pPr>
            <w:pStyle w:val="15"/>
            <w:tabs>
              <w:tab w:val="right" w:leader="dot" w:pos="8306"/>
            </w:tabs>
            <w:spacing w:line="360" w:lineRule="auto"/>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\l _Toc6130 </w:instrText>
          </w:r>
          <w:r>
            <w:rPr>
              <w:rFonts w:hint="default" w:ascii="Times New Roman" w:hAnsi="Times New Roman" w:cs="Times New Roman"/>
              <w:sz w:val="28"/>
              <w:szCs w:val="28"/>
            </w:rPr>
            <w:fldChar w:fldCharType="separate"/>
          </w:r>
          <w:r>
            <w:rPr>
              <w:rFonts w:hint="default" w:ascii="Times New Roman" w:hAnsi="Times New Roman" w:cs="Times New Roman"/>
              <w:bCs/>
              <w:sz w:val="28"/>
              <w:szCs w:val="28"/>
            </w:rPr>
            <w:t>三、环境质量状况</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PAGEREF _Toc6130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21</w:t>
          </w:r>
          <w:r>
            <w:rPr>
              <w:rFonts w:hint="default" w:ascii="Times New Roman" w:hAnsi="Times New Roman" w:cs="Times New Roman"/>
              <w:sz w:val="28"/>
              <w:szCs w:val="28"/>
            </w:rPr>
            <w:fldChar w:fldCharType="end"/>
          </w:r>
          <w:r>
            <w:rPr>
              <w:rFonts w:hint="default" w:ascii="Times New Roman" w:hAnsi="Times New Roman" w:cs="Times New Roman"/>
              <w:sz w:val="28"/>
              <w:szCs w:val="28"/>
            </w:rPr>
            <w:fldChar w:fldCharType="end"/>
          </w:r>
        </w:p>
        <w:p>
          <w:pPr>
            <w:pStyle w:val="15"/>
            <w:tabs>
              <w:tab w:val="right" w:leader="dot" w:pos="8306"/>
            </w:tabs>
            <w:spacing w:line="360" w:lineRule="auto"/>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\l _Toc32289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四、评价适用标准</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PAGEREF _Toc32289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29</w:t>
          </w:r>
          <w:r>
            <w:rPr>
              <w:rFonts w:hint="default" w:ascii="Times New Roman" w:hAnsi="Times New Roman" w:cs="Times New Roman"/>
              <w:sz w:val="28"/>
              <w:szCs w:val="28"/>
            </w:rPr>
            <w:fldChar w:fldCharType="end"/>
          </w:r>
          <w:r>
            <w:rPr>
              <w:rFonts w:hint="default" w:ascii="Times New Roman" w:hAnsi="Times New Roman" w:cs="Times New Roman"/>
              <w:sz w:val="28"/>
              <w:szCs w:val="28"/>
            </w:rPr>
            <w:fldChar w:fldCharType="end"/>
          </w:r>
        </w:p>
        <w:p>
          <w:pPr>
            <w:pStyle w:val="15"/>
            <w:tabs>
              <w:tab w:val="right" w:leader="dot" w:pos="8306"/>
            </w:tabs>
            <w:spacing w:line="360" w:lineRule="auto"/>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\l _Toc30955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五、建设项目工程分析</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PAGEREF _Toc30955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33</w:t>
          </w:r>
          <w:r>
            <w:rPr>
              <w:rFonts w:hint="default" w:ascii="Times New Roman" w:hAnsi="Times New Roman" w:cs="Times New Roman"/>
              <w:sz w:val="28"/>
              <w:szCs w:val="28"/>
            </w:rPr>
            <w:fldChar w:fldCharType="end"/>
          </w:r>
          <w:r>
            <w:rPr>
              <w:rFonts w:hint="default" w:ascii="Times New Roman" w:hAnsi="Times New Roman" w:cs="Times New Roman"/>
              <w:sz w:val="28"/>
              <w:szCs w:val="28"/>
            </w:rPr>
            <w:fldChar w:fldCharType="end"/>
          </w:r>
        </w:p>
        <w:p>
          <w:pPr>
            <w:pStyle w:val="15"/>
            <w:tabs>
              <w:tab w:val="right" w:leader="dot" w:pos="8306"/>
            </w:tabs>
            <w:spacing w:line="360" w:lineRule="auto"/>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\l _Toc4606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六、项目主要污染物产生及预计排放情况</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PAGEREF _Toc4606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44</w:t>
          </w:r>
          <w:r>
            <w:rPr>
              <w:rFonts w:hint="default" w:ascii="Times New Roman" w:hAnsi="Times New Roman" w:cs="Times New Roman"/>
              <w:sz w:val="28"/>
              <w:szCs w:val="28"/>
            </w:rPr>
            <w:fldChar w:fldCharType="end"/>
          </w:r>
          <w:r>
            <w:rPr>
              <w:rFonts w:hint="default" w:ascii="Times New Roman" w:hAnsi="Times New Roman" w:cs="Times New Roman"/>
              <w:sz w:val="28"/>
              <w:szCs w:val="28"/>
            </w:rPr>
            <w:fldChar w:fldCharType="end"/>
          </w:r>
        </w:p>
        <w:p>
          <w:pPr>
            <w:pStyle w:val="15"/>
            <w:tabs>
              <w:tab w:val="right" w:leader="dot" w:pos="8306"/>
            </w:tabs>
            <w:spacing w:line="360" w:lineRule="auto"/>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\l _Toc13863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七、 环境影响分析</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PAGEREF _Toc13863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45</w:t>
          </w:r>
          <w:r>
            <w:rPr>
              <w:rFonts w:hint="default" w:ascii="Times New Roman" w:hAnsi="Times New Roman" w:cs="Times New Roman"/>
              <w:sz w:val="28"/>
              <w:szCs w:val="28"/>
            </w:rPr>
            <w:fldChar w:fldCharType="end"/>
          </w:r>
          <w:r>
            <w:rPr>
              <w:rFonts w:hint="default" w:ascii="Times New Roman" w:hAnsi="Times New Roman" w:cs="Times New Roman"/>
              <w:sz w:val="28"/>
              <w:szCs w:val="28"/>
            </w:rPr>
            <w:fldChar w:fldCharType="end"/>
          </w:r>
        </w:p>
        <w:p>
          <w:pPr>
            <w:pStyle w:val="15"/>
            <w:tabs>
              <w:tab w:val="right" w:leader="dot" w:pos="8306"/>
            </w:tabs>
            <w:spacing w:line="360" w:lineRule="auto"/>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\l _Toc6260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八、建设项目拟采取的防治措施及预期治理效果</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PAGEREF _Toc6260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82</w:t>
          </w:r>
          <w:r>
            <w:rPr>
              <w:rFonts w:hint="default" w:ascii="Times New Roman" w:hAnsi="Times New Roman" w:cs="Times New Roman"/>
              <w:sz w:val="28"/>
              <w:szCs w:val="28"/>
            </w:rPr>
            <w:fldChar w:fldCharType="end"/>
          </w:r>
          <w:r>
            <w:rPr>
              <w:rFonts w:hint="default" w:ascii="Times New Roman" w:hAnsi="Times New Roman" w:cs="Times New Roman"/>
              <w:sz w:val="28"/>
              <w:szCs w:val="28"/>
            </w:rPr>
            <w:fldChar w:fldCharType="end"/>
          </w:r>
        </w:p>
        <w:p>
          <w:pPr>
            <w:pStyle w:val="15"/>
            <w:tabs>
              <w:tab w:val="right" w:leader="dot" w:pos="8306"/>
            </w:tabs>
            <w:spacing w:line="360" w:lineRule="auto"/>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\l _Toc28259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九、结论与建议</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PAGEREF _Toc28259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83</w:t>
          </w:r>
          <w:r>
            <w:rPr>
              <w:rFonts w:hint="default" w:ascii="Times New Roman" w:hAnsi="Times New Roman" w:cs="Times New Roman"/>
              <w:sz w:val="28"/>
              <w:szCs w:val="28"/>
            </w:rPr>
            <w:fldChar w:fldCharType="end"/>
          </w:r>
          <w:r>
            <w:rPr>
              <w:rFonts w:hint="default" w:ascii="Times New Roman" w:hAnsi="Times New Roman" w:cs="Times New Roman"/>
              <w:sz w:val="28"/>
              <w:szCs w:val="28"/>
            </w:rPr>
            <w:fldChar w:fldCharType="end"/>
          </w:r>
        </w:p>
        <w:p>
          <w:pPr>
            <w:spacing w:line="360" w:lineRule="auto"/>
          </w:pPr>
          <w:r>
            <w:rPr>
              <w:rFonts w:hint="default" w:ascii="Times New Roman" w:hAnsi="Times New Roman" w:cs="Times New Roman"/>
              <w:sz w:val="28"/>
              <w:szCs w:val="28"/>
            </w:rPr>
            <w:fldChar w:fldCharType="end"/>
          </w:r>
        </w:p>
      </w:sdtContent>
    </w:sdt>
    <w:p/>
    <w:p/>
    <w:p>
      <w:pPr>
        <w:pStyle w:val="24"/>
      </w:pPr>
    </w:p>
    <w:p>
      <w:pPr>
        <w:pStyle w:val="29"/>
        <w:ind w:firstLine="420"/>
      </w:pPr>
    </w:p>
    <w:p/>
    <w:p/>
    <w:p/>
    <w:p/>
    <w:p/>
    <w:p/>
    <w:p/>
    <w:p/>
    <w:p>
      <w:pPr>
        <w:ind w:firstLine="480" w:firstLineChars="200"/>
        <w:rPr>
          <w:rFonts w:ascii="Times New Roman" w:hAnsi="Times New Roman" w:cs="Times New Roman"/>
        </w:rPr>
      </w:pPr>
    </w:p>
    <w:p>
      <w:pPr>
        <w:rPr>
          <w:rFonts w:ascii="Times New Roman" w:hAnsi="Times New Roman" w:cs="Times New Roman"/>
          <w:b/>
          <w:bCs/>
          <w:szCs w:val="24"/>
        </w:rPr>
        <w:sectPr>
          <w:pgSz w:w="11906" w:h="16838"/>
          <w:pgMar w:top="1440" w:right="1800" w:bottom="1440" w:left="1800" w:header="850" w:footer="567" w:gutter="0"/>
          <w:pgNumType w:start="1"/>
          <w:cols w:space="0" w:num="1"/>
          <w:docGrid w:type="lines" w:linePitch="312" w:charSpace="0"/>
        </w:sectPr>
      </w:pPr>
    </w:p>
    <w:p>
      <w:pPr>
        <w:rPr>
          <w:rFonts w:ascii="Times New Roman" w:hAnsi="Times New Roman" w:cs="Times New Roman"/>
          <w:b/>
          <w:bCs/>
          <w:szCs w:val="24"/>
        </w:rPr>
      </w:pPr>
      <w:r>
        <w:rPr>
          <w:rFonts w:hint="eastAsia" w:ascii="Times New Roman" w:hAnsi="Times New Roman" w:cs="Times New Roman"/>
          <w:b/>
          <w:bCs/>
          <w:szCs w:val="24"/>
        </w:rPr>
        <w:t>附件：</w:t>
      </w:r>
    </w:p>
    <w:p>
      <w:pPr>
        <w:ind w:firstLine="480" w:firstLineChars="200"/>
        <w:rPr>
          <w:rFonts w:ascii="Times New Roman" w:hAnsi="Times New Roman" w:cs="Times New Roman"/>
          <w:szCs w:val="24"/>
        </w:rPr>
      </w:pPr>
      <w:r>
        <w:rPr>
          <w:rFonts w:ascii="Times New Roman" w:hAnsi="Times New Roman" w:cs="Times New Roman"/>
          <w:szCs w:val="24"/>
        </w:rPr>
        <w:t>附件1  环评委托书</w:t>
      </w:r>
    </w:p>
    <w:p>
      <w:pPr>
        <w:ind w:firstLine="480" w:firstLineChars="200"/>
        <w:rPr>
          <w:rFonts w:ascii="Times New Roman" w:hAnsi="Times New Roman" w:cs="Times New Roman"/>
          <w:szCs w:val="24"/>
        </w:rPr>
      </w:pPr>
      <w:r>
        <w:rPr>
          <w:rFonts w:ascii="Times New Roman" w:hAnsi="Times New Roman" w:cs="Times New Roman"/>
          <w:szCs w:val="24"/>
        </w:rPr>
        <w:t xml:space="preserve">附件2  </w:t>
      </w:r>
      <w:r>
        <w:rPr>
          <w:rFonts w:hint="eastAsia" w:ascii="Times New Roman" w:hAnsi="Times New Roman" w:cs="Times New Roman"/>
          <w:szCs w:val="24"/>
        </w:rPr>
        <w:t>原项目环评批复</w:t>
      </w:r>
      <w:r>
        <w:rPr>
          <w:rFonts w:ascii="Times New Roman" w:hAnsi="Times New Roman" w:cs="Times New Roman"/>
          <w:szCs w:val="24"/>
        </w:rPr>
        <w:t xml:space="preserve"> </w:t>
      </w:r>
    </w:p>
    <w:p>
      <w:pPr>
        <w:ind w:firstLine="480" w:firstLineChars="200"/>
        <w:rPr>
          <w:rFonts w:ascii="Times New Roman" w:hAnsi="Times New Roman" w:cs="Times New Roman"/>
          <w:szCs w:val="24"/>
        </w:rPr>
      </w:pPr>
      <w:r>
        <w:rPr>
          <w:rFonts w:ascii="Times New Roman" w:hAnsi="Times New Roman" w:cs="Times New Roman"/>
          <w:szCs w:val="24"/>
        </w:rPr>
        <w:t xml:space="preserve">附件3  </w:t>
      </w:r>
      <w:r>
        <w:rPr>
          <w:rFonts w:hint="eastAsia" w:ascii="Times New Roman" w:hAnsi="Times New Roman" w:cs="Times New Roman"/>
          <w:szCs w:val="24"/>
        </w:rPr>
        <w:t>岳阳市经济技术开发区改革和产业发展局呈阅卡及领导批示</w:t>
      </w:r>
    </w:p>
    <w:p>
      <w:pPr>
        <w:ind w:firstLine="480" w:firstLineChars="200"/>
        <w:rPr>
          <w:rFonts w:ascii="Times New Roman" w:hAnsi="Times New Roman" w:cs="Times New Roman"/>
          <w:szCs w:val="24"/>
        </w:rPr>
      </w:pPr>
      <w:r>
        <w:rPr>
          <w:rFonts w:ascii="Times New Roman" w:hAnsi="Times New Roman" w:cs="Times New Roman"/>
          <w:szCs w:val="24"/>
        </w:rPr>
        <w:t>附件4  营业执照</w:t>
      </w:r>
    </w:p>
    <w:p>
      <w:pPr>
        <w:ind w:firstLine="480" w:firstLineChars="200"/>
        <w:rPr>
          <w:rFonts w:ascii="Times New Roman" w:hAnsi="Times New Roman" w:cs="Times New Roman"/>
          <w:szCs w:val="24"/>
        </w:rPr>
      </w:pPr>
      <w:r>
        <w:rPr>
          <w:rFonts w:ascii="Times New Roman" w:hAnsi="Times New Roman" w:cs="Times New Roman"/>
          <w:szCs w:val="24"/>
        </w:rPr>
        <w:t xml:space="preserve">附件5  </w:t>
      </w:r>
      <w:r>
        <w:rPr>
          <w:rFonts w:hint="eastAsia" w:ascii="Times New Roman" w:hAnsi="Times New Roman" w:cs="Times New Roman"/>
          <w:szCs w:val="24"/>
        </w:rPr>
        <w:t>2020年非织造布建设项目常规</w:t>
      </w:r>
      <w:r>
        <w:rPr>
          <w:rFonts w:hint="eastAsia" w:ascii="Times New Roman" w:hAnsi="Times New Roman" w:cs="Times New Roman"/>
          <w:szCs w:val="24"/>
          <w:lang w:eastAsia="zh-CN"/>
        </w:rPr>
        <w:t>检测</w:t>
      </w:r>
      <w:r>
        <w:rPr>
          <w:rFonts w:hint="eastAsia" w:ascii="Times New Roman" w:hAnsi="Times New Roman" w:cs="Times New Roman"/>
          <w:szCs w:val="24"/>
        </w:rPr>
        <w:t>报告</w:t>
      </w:r>
    </w:p>
    <w:p>
      <w:pPr>
        <w:ind w:firstLine="480" w:firstLineChars="200"/>
        <w:rPr>
          <w:rFonts w:hint="eastAsia" w:ascii="Times New Roman" w:hAnsi="Times New Roman" w:cs="Times New Roman"/>
          <w:szCs w:val="24"/>
        </w:rPr>
      </w:pPr>
      <w:r>
        <w:rPr>
          <w:rFonts w:hint="eastAsia" w:ascii="Times New Roman" w:hAnsi="Times New Roman" w:cs="Times New Roman"/>
          <w:szCs w:val="24"/>
        </w:rPr>
        <w:t>附件6  环境现状</w:t>
      </w:r>
      <w:r>
        <w:rPr>
          <w:rFonts w:hint="eastAsia" w:ascii="Times New Roman" w:hAnsi="Times New Roman" w:cs="Times New Roman"/>
          <w:szCs w:val="24"/>
          <w:lang w:eastAsia="zh-CN"/>
        </w:rPr>
        <w:t>检测</w:t>
      </w:r>
      <w:r>
        <w:rPr>
          <w:rFonts w:hint="eastAsia" w:ascii="Times New Roman" w:hAnsi="Times New Roman" w:cs="Times New Roman"/>
          <w:szCs w:val="24"/>
        </w:rPr>
        <w:t>报告及质保单</w:t>
      </w:r>
    </w:p>
    <w:p>
      <w:pPr>
        <w:ind w:firstLine="480" w:firstLineChars="200"/>
        <w:rPr>
          <w:rFonts w:hint="eastAsia" w:ascii="Times New Roman" w:hAnsi="Times New Roman" w:cs="Times New Roman" w:eastAsiaTheme="minorEastAsia"/>
          <w:szCs w:val="24"/>
          <w:lang w:eastAsia="zh-CN"/>
        </w:rPr>
      </w:pPr>
      <w:r>
        <w:rPr>
          <w:rFonts w:hint="eastAsia" w:ascii="Times New Roman" w:hAnsi="Times New Roman" w:cs="Times New Roman"/>
          <w:szCs w:val="24"/>
        </w:rPr>
        <w:t>附件</w:t>
      </w:r>
      <w:r>
        <w:rPr>
          <w:rFonts w:hint="eastAsia" w:ascii="Times New Roman" w:hAnsi="Times New Roman" w:cs="Times New Roman"/>
          <w:szCs w:val="24"/>
          <w:lang w:val="en-US" w:eastAsia="zh-CN"/>
        </w:rPr>
        <w:t>7</w:t>
      </w:r>
      <w:r>
        <w:rPr>
          <w:rFonts w:hint="eastAsia" w:ascii="Times New Roman" w:hAnsi="Times New Roman" w:cs="Times New Roman"/>
          <w:szCs w:val="24"/>
        </w:rPr>
        <w:t xml:space="preserve">  </w:t>
      </w:r>
      <w:r>
        <w:rPr>
          <w:rFonts w:hint="eastAsia" w:ascii="Times New Roman" w:hAnsi="Times New Roman" w:cs="Times New Roman"/>
          <w:szCs w:val="24"/>
          <w:lang w:eastAsia="zh-CN"/>
        </w:rPr>
        <w:t>湖南长进石油化工有限公司源强检测报告</w:t>
      </w:r>
    </w:p>
    <w:p>
      <w:pPr>
        <w:ind w:firstLine="480" w:firstLineChars="200"/>
        <w:rPr>
          <w:rFonts w:ascii="Times New Roman" w:hAnsi="Times New Roman" w:cs="Times New Roman"/>
          <w:szCs w:val="24"/>
        </w:rPr>
      </w:pPr>
      <w:r>
        <w:rPr>
          <w:rFonts w:hint="eastAsia" w:ascii="Times New Roman" w:hAnsi="Times New Roman" w:cs="Times New Roman"/>
          <w:szCs w:val="24"/>
        </w:rPr>
        <w:t>附件</w:t>
      </w:r>
      <w:r>
        <w:rPr>
          <w:rFonts w:hint="eastAsia" w:ascii="Times New Roman" w:hAnsi="Times New Roman" w:cs="Times New Roman"/>
          <w:szCs w:val="24"/>
          <w:lang w:val="en-US" w:eastAsia="zh-CN"/>
        </w:rPr>
        <w:t>8</w:t>
      </w:r>
      <w:r>
        <w:rPr>
          <w:rFonts w:hint="eastAsia" w:ascii="Times New Roman" w:hAnsi="Times New Roman" w:cs="Times New Roman"/>
          <w:szCs w:val="24"/>
        </w:rPr>
        <w:t xml:space="preserve">  水性墨安全技术说明书</w:t>
      </w:r>
    </w:p>
    <w:p>
      <w:pPr>
        <w:ind w:firstLine="480" w:firstLineChars="200"/>
        <w:rPr>
          <w:rFonts w:ascii="Times New Roman" w:hAnsi="Times New Roman" w:cs="Times New Roman"/>
          <w:szCs w:val="24"/>
        </w:rPr>
      </w:pPr>
      <w:r>
        <w:rPr>
          <w:rFonts w:ascii="Times New Roman" w:hAnsi="Times New Roman" w:cs="Times New Roman"/>
          <w:szCs w:val="24"/>
        </w:rPr>
        <w:t>附件</w:t>
      </w:r>
      <w:r>
        <w:rPr>
          <w:rFonts w:hint="eastAsia" w:ascii="Times New Roman" w:hAnsi="Times New Roman" w:cs="Times New Roman"/>
          <w:szCs w:val="24"/>
          <w:lang w:val="en-US" w:eastAsia="zh-CN"/>
        </w:rPr>
        <w:t>9</w:t>
      </w:r>
      <w:r>
        <w:rPr>
          <w:rFonts w:ascii="Times New Roman" w:hAnsi="Times New Roman" w:cs="Times New Roman"/>
          <w:szCs w:val="24"/>
        </w:rPr>
        <w:t xml:space="preserve">  </w:t>
      </w:r>
      <w:r>
        <w:rPr>
          <w:rFonts w:hint="eastAsia" w:ascii="Times New Roman" w:hAnsi="Times New Roman" w:cs="Times New Roman"/>
          <w:szCs w:val="24"/>
        </w:rPr>
        <w:t>水性墨SGS检测报告</w:t>
      </w:r>
    </w:p>
    <w:p>
      <w:pPr>
        <w:ind w:firstLine="480" w:firstLineChars="200"/>
        <w:rPr>
          <w:rFonts w:ascii="Times New Roman" w:hAnsi="Times New Roman" w:cs="Times New Roman"/>
          <w:szCs w:val="24"/>
        </w:rPr>
      </w:pPr>
      <w:r>
        <w:rPr>
          <w:rFonts w:hint="eastAsia" w:ascii="Times New Roman" w:hAnsi="Times New Roman" w:cs="Times New Roman"/>
          <w:szCs w:val="24"/>
        </w:rPr>
        <w:t>附件</w:t>
      </w:r>
      <w:r>
        <w:rPr>
          <w:rFonts w:hint="eastAsia" w:ascii="Times New Roman" w:hAnsi="Times New Roman" w:cs="Times New Roman"/>
          <w:szCs w:val="24"/>
          <w:lang w:val="en-US" w:eastAsia="zh-CN"/>
        </w:rPr>
        <w:t>10</w:t>
      </w:r>
      <w:r>
        <w:rPr>
          <w:rFonts w:hint="eastAsia" w:ascii="Times New Roman" w:hAnsi="Times New Roman" w:cs="Times New Roman"/>
          <w:szCs w:val="24"/>
        </w:rPr>
        <w:t xml:space="preserve"> 水性墨出具的货物运输</w:t>
      </w:r>
      <w:r>
        <w:rPr>
          <w:rFonts w:ascii="Times New Roman" w:hAnsi="Times New Roman" w:cs="Times New Roman"/>
          <w:szCs w:val="24"/>
        </w:rPr>
        <w:t>条件鉴定书</w:t>
      </w:r>
    </w:p>
    <w:p>
      <w:pPr>
        <w:ind w:firstLine="480" w:firstLineChars="200"/>
        <w:rPr>
          <w:rFonts w:hint="eastAsia" w:eastAsiaTheme="minorEastAsia"/>
          <w:lang w:eastAsia="zh-CN"/>
        </w:rPr>
      </w:pPr>
      <w:r>
        <w:rPr>
          <w:rFonts w:hint="eastAsia" w:ascii="Times New Roman" w:hAnsi="Times New Roman" w:cs="Times New Roman"/>
          <w:szCs w:val="24"/>
        </w:rPr>
        <w:t>附件</w:t>
      </w:r>
      <w:r>
        <w:rPr>
          <w:rFonts w:hint="eastAsia" w:ascii="Times New Roman" w:hAnsi="Times New Roman" w:cs="Times New Roman"/>
          <w:szCs w:val="24"/>
          <w:lang w:val="en-US" w:eastAsia="zh-CN"/>
        </w:rPr>
        <w:t>11</w:t>
      </w:r>
      <w:r>
        <w:rPr>
          <w:rFonts w:hint="eastAsia" w:ascii="Times New Roman" w:hAnsi="Times New Roman" w:cs="Times New Roman"/>
          <w:szCs w:val="24"/>
        </w:rPr>
        <w:t xml:space="preserve"> </w:t>
      </w:r>
      <w:r>
        <w:rPr>
          <w:rFonts w:hint="eastAsia" w:ascii="Times New Roman" w:hAnsi="Times New Roman" w:cs="Times New Roman"/>
          <w:szCs w:val="24"/>
          <w:lang w:eastAsia="zh-CN"/>
        </w:rPr>
        <w:t>危废协议</w:t>
      </w:r>
    </w:p>
    <w:p>
      <w:pPr>
        <w:pStyle w:val="2"/>
        <w:ind w:firstLine="241"/>
        <w:rPr>
          <w:b/>
          <w:bCs/>
          <w:szCs w:val="24"/>
        </w:rPr>
      </w:pPr>
      <w:r>
        <w:rPr>
          <w:rFonts w:hint="eastAsia"/>
          <w:b/>
          <w:bCs/>
          <w:szCs w:val="24"/>
        </w:rPr>
        <w:t>附图：</w:t>
      </w:r>
    </w:p>
    <w:p>
      <w:pPr>
        <w:ind w:firstLine="480" w:firstLineChars="200"/>
        <w:rPr>
          <w:rFonts w:ascii="Times New Roman" w:hAnsi="Times New Roman" w:cs="Times New Roman"/>
          <w:szCs w:val="24"/>
        </w:rPr>
      </w:pPr>
      <w:r>
        <w:rPr>
          <w:rFonts w:ascii="Times New Roman" w:hAnsi="Times New Roman" w:cs="Times New Roman"/>
          <w:szCs w:val="24"/>
        </w:rPr>
        <w:t>附图1</w:t>
      </w:r>
      <w:r>
        <w:rPr>
          <w:rFonts w:hint="eastAsia" w:ascii="Times New Roman" w:hAnsi="Times New Roman" w:cs="Times New Roman"/>
          <w:szCs w:val="24"/>
        </w:rPr>
        <w:t xml:space="preserve">  </w:t>
      </w:r>
      <w:r>
        <w:rPr>
          <w:rFonts w:ascii="Times New Roman" w:hAnsi="Times New Roman" w:cs="Times New Roman"/>
          <w:szCs w:val="24"/>
        </w:rPr>
        <w:t>项目地理位置图</w:t>
      </w:r>
    </w:p>
    <w:p>
      <w:pPr>
        <w:ind w:firstLine="480" w:firstLineChars="200"/>
        <w:rPr>
          <w:rFonts w:ascii="Times New Roman" w:hAnsi="Times New Roman" w:cs="Times New Roman"/>
          <w:szCs w:val="24"/>
        </w:rPr>
      </w:pPr>
      <w:r>
        <w:rPr>
          <w:rFonts w:ascii="Times New Roman" w:hAnsi="Times New Roman" w:cs="Times New Roman"/>
          <w:szCs w:val="24"/>
        </w:rPr>
        <w:t>附图2  环境监测布点图</w:t>
      </w:r>
    </w:p>
    <w:p>
      <w:pPr>
        <w:ind w:firstLine="480" w:firstLineChars="200"/>
        <w:rPr>
          <w:rFonts w:ascii="Times New Roman" w:hAnsi="Times New Roman" w:cs="Times New Roman"/>
          <w:szCs w:val="24"/>
        </w:rPr>
      </w:pPr>
      <w:r>
        <w:rPr>
          <w:rFonts w:ascii="Times New Roman" w:hAnsi="Times New Roman" w:cs="Times New Roman"/>
          <w:szCs w:val="24"/>
        </w:rPr>
        <w:t>附图3  环境保护目标图</w:t>
      </w:r>
    </w:p>
    <w:p>
      <w:pPr>
        <w:ind w:firstLine="480" w:firstLineChars="200"/>
        <w:rPr>
          <w:rFonts w:ascii="Times New Roman" w:hAnsi="Times New Roman" w:cs="Times New Roman"/>
          <w:szCs w:val="24"/>
        </w:rPr>
      </w:pPr>
      <w:r>
        <w:rPr>
          <w:rFonts w:ascii="Times New Roman" w:hAnsi="Times New Roman" w:cs="Times New Roman"/>
          <w:szCs w:val="24"/>
        </w:rPr>
        <w:t xml:space="preserve">附图4  </w:t>
      </w:r>
      <w:r>
        <w:rPr>
          <w:rFonts w:hint="eastAsia" w:ascii="Times New Roman" w:hAnsi="Times New Roman" w:cs="Times New Roman"/>
          <w:szCs w:val="24"/>
          <w:lang w:eastAsia="zh-CN"/>
        </w:rPr>
        <w:t>厂区</w:t>
      </w:r>
      <w:r>
        <w:rPr>
          <w:rFonts w:ascii="Times New Roman" w:hAnsi="Times New Roman" w:cs="Times New Roman"/>
          <w:szCs w:val="24"/>
        </w:rPr>
        <w:t>平面布置图</w:t>
      </w:r>
    </w:p>
    <w:p>
      <w:pPr>
        <w:ind w:firstLine="480" w:firstLineChars="200"/>
        <w:rPr>
          <w:rFonts w:hint="eastAsia" w:ascii="Times New Roman" w:hAnsi="Times New Roman" w:cs="Times New Roman"/>
          <w:szCs w:val="24"/>
          <w:lang w:eastAsia="zh-CN"/>
        </w:rPr>
      </w:pPr>
      <w:r>
        <w:rPr>
          <w:rFonts w:hint="eastAsia" w:ascii="Times New Roman" w:hAnsi="Times New Roman" w:cs="Times New Roman"/>
          <w:szCs w:val="24"/>
        </w:rPr>
        <w:t>附图</w:t>
      </w:r>
      <w:r>
        <w:rPr>
          <w:rFonts w:hint="eastAsia" w:ascii="Times New Roman" w:hAnsi="Times New Roman" w:cs="Times New Roman"/>
          <w:szCs w:val="24"/>
          <w:lang w:val="en-US" w:eastAsia="zh-CN"/>
        </w:rPr>
        <w:t>5</w:t>
      </w:r>
      <w:r>
        <w:rPr>
          <w:rFonts w:hint="eastAsia" w:ascii="Times New Roman" w:hAnsi="Times New Roman" w:cs="Times New Roman"/>
          <w:szCs w:val="24"/>
        </w:rPr>
        <w:t xml:space="preserve">  </w:t>
      </w:r>
      <w:r>
        <w:rPr>
          <w:rFonts w:hint="eastAsia" w:ascii="Times New Roman" w:hAnsi="Times New Roman" w:cs="Times New Roman"/>
          <w:szCs w:val="24"/>
          <w:lang w:eastAsia="zh-CN"/>
        </w:rPr>
        <w:t>重包膜生产车间平面布置图</w:t>
      </w:r>
    </w:p>
    <w:p>
      <w:pPr>
        <w:ind w:firstLine="480" w:firstLineChars="200"/>
        <w:rPr>
          <w:rFonts w:ascii="Times New Roman" w:hAnsi="Times New Roman" w:cs="Times New Roman"/>
          <w:szCs w:val="24"/>
        </w:rPr>
      </w:pPr>
      <w:r>
        <w:rPr>
          <w:rFonts w:hint="eastAsia" w:ascii="Times New Roman" w:hAnsi="Times New Roman" w:cs="Times New Roman"/>
          <w:szCs w:val="24"/>
        </w:rPr>
        <w:t>附图</w:t>
      </w:r>
      <w:r>
        <w:rPr>
          <w:rFonts w:hint="eastAsia" w:ascii="Times New Roman" w:hAnsi="Times New Roman" w:cs="Times New Roman"/>
          <w:szCs w:val="24"/>
          <w:lang w:val="en-US" w:eastAsia="zh-CN"/>
        </w:rPr>
        <w:t>6</w:t>
      </w:r>
      <w:r>
        <w:rPr>
          <w:rFonts w:hint="eastAsia" w:ascii="Times New Roman" w:hAnsi="Times New Roman" w:cs="Times New Roman"/>
          <w:szCs w:val="24"/>
        </w:rPr>
        <w:t xml:space="preserve"> 经开区污水管网分布图</w:t>
      </w:r>
    </w:p>
    <w:p>
      <w:pPr>
        <w:ind w:firstLine="480" w:firstLineChars="200"/>
        <w:rPr>
          <w:rFonts w:ascii="Times New Roman" w:hAnsi="Times New Roman" w:cs="Times New Roman"/>
          <w:szCs w:val="24"/>
        </w:rPr>
      </w:pPr>
      <w:r>
        <w:rPr>
          <w:rFonts w:hint="eastAsia" w:ascii="Times New Roman" w:hAnsi="Times New Roman" w:cs="Times New Roman"/>
          <w:szCs w:val="24"/>
        </w:rPr>
        <w:t>附图</w:t>
      </w:r>
      <w:r>
        <w:rPr>
          <w:rFonts w:hint="eastAsia" w:ascii="Times New Roman" w:hAnsi="Times New Roman" w:cs="Times New Roman"/>
          <w:szCs w:val="24"/>
          <w:lang w:val="en-US" w:eastAsia="zh-CN"/>
        </w:rPr>
        <w:t>7</w:t>
      </w:r>
      <w:r>
        <w:rPr>
          <w:rFonts w:hint="eastAsia" w:ascii="Times New Roman" w:hAnsi="Times New Roman" w:cs="Times New Roman"/>
          <w:szCs w:val="24"/>
        </w:rPr>
        <w:t xml:space="preserve">  </w:t>
      </w:r>
      <w:r>
        <w:rPr>
          <w:rFonts w:ascii="Times New Roman" w:hAnsi="Times New Roman" w:cs="Times New Roman"/>
          <w:szCs w:val="24"/>
        </w:rPr>
        <w:t>项目周边及现场照片图</w:t>
      </w:r>
    </w:p>
    <w:p>
      <w:pPr>
        <w:ind w:firstLine="241" w:firstLineChars="100"/>
        <w:rPr>
          <w:b/>
          <w:bCs/>
          <w:szCs w:val="24"/>
        </w:rPr>
      </w:pPr>
      <w:r>
        <w:rPr>
          <w:rFonts w:hint="eastAsia"/>
          <w:b/>
          <w:bCs/>
          <w:szCs w:val="24"/>
        </w:rPr>
        <w:t>附表：</w:t>
      </w:r>
    </w:p>
    <w:p>
      <w:pPr>
        <w:ind w:firstLine="480" w:firstLineChars="200"/>
        <w:rPr>
          <w:rFonts w:ascii="Times New Roman" w:hAnsi="Times New Roman" w:cs="Times New Roman"/>
          <w:szCs w:val="24"/>
        </w:rPr>
      </w:pPr>
      <w:r>
        <w:rPr>
          <w:rFonts w:hint="eastAsia" w:ascii="Times New Roman" w:hAnsi="Times New Roman" w:cs="Times New Roman"/>
          <w:szCs w:val="24"/>
        </w:rPr>
        <w:t>附表1  大气环境影响评价自查表</w:t>
      </w:r>
    </w:p>
    <w:p>
      <w:pPr>
        <w:ind w:firstLine="480" w:firstLineChars="200"/>
        <w:rPr>
          <w:rFonts w:ascii="Times New Roman" w:hAnsi="Times New Roman" w:cs="Times New Roman"/>
          <w:szCs w:val="24"/>
        </w:rPr>
      </w:pPr>
      <w:r>
        <w:rPr>
          <w:rFonts w:hint="eastAsia" w:ascii="Times New Roman" w:hAnsi="Times New Roman" w:cs="Times New Roman"/>
          <w:szCs w:val="24"/>
        </w:rPr>
        <w:t>附表2  地表水环境影响评价自查表</w:t>
      </w:r>
    </w:p>
    <w:p>
      <w:pPr>
        <w:ind w:firstLine="480" w:firstLineChars="200"/>
        <w:rPr>
          <w:szCs w:val="24"/>
        </w:rPr>
      </w:pPr>
      <w:r>
        <w:rPr>
          <w:rFonts w:hint="eastAsia" w:ascii="Times New Roman" w:hAnsi="Times New Roman" w:cs="Times New Roman"/>
          <w:szCs w:val="24"/>
        </w:rPr>
        <w:t>附表3  环境风险评价自查表</w:t>
      </w:r>
    </w:p>
    <w:p>
      <w:pPr>
        <w:ind w:firstLine="480" w:firstLineChars="200"/>
        <w:sectPr>
          <w:footerReference r:id="rId3" w:type="default"/>
          <w:pgSz w:w="11906" w:h="16838"/>
          <w:pgMar w:top="1440" w:right="1800" w:bottom="1440" w:left="1800" w:header="850" w:footer="567" w:gutter="0"/>
          <w:pgNumType w:start="1"/>
          <w:cols w:space="0" w:num="1"/>
          <w:docGrid w:type="lines" w:linePitch="312" w:charSpace="0"/>
        </w:sectPr>
      </w:pPr>
      <w:r>
        <w:rPr>
          <w:rFonts w:hint="eastAsia" w:ascii="Times New Roman" w:hAnsi="Times New Roman" w:cs="Times New Roman"/>
          <w:szCs w:val="24"/>
        </w:rPr>
        <w:t xml:space="preserve">附表4  </w:t>
      </w:r>
      <w:r>
        <w:t>建设项目环评审批基础信息表</w:t>
      </w:r>
    </w:p>
    <w:p>
      <w:pPr>
        <w:pStyle w:val="36"/>
        <w:spacing w:before="156" w:beforeLines="50" w:after="156" w:afterLines="50" w:line="360" w:lineRule="auto"/>
        <w:jc w:val="center"/>
      </w:pPr>
      <w:r>
        <w:rPr>
          <w:rFonts w:hint="eastAsia" w:ascii="Times New Roman" w:cs="Times New Roman"/>
          <w:b/>
          <w:bCs/>
          <w:color w:val="auto"/>
          <w:sz w:val="28"/>
          <w:szCs w:val="28"/>
        </w:rPr>
        <w:t>修改清单对照表</w:t>
      </w:r>
    </w:p>
    <w:tbl>
      <w:tblPr>
        <w:tblStyle w:val="20"/>
        <w:tblW w:w="141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6800"/>
        <w:gridCol w:w="66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735" w:type="dxa"/>
            <w:vAlign w:val="center"/>
          </w:tcPr>
          <w:p>
            <w:pPr>
              <w:bidi w:val="0"/>
              <w:spacing w:line="240" w:lineRule="auto"/>
              <w:jc w:val="center"/>
              <w:rPr>
                <w:b/>
                <w:bCs/>
              </w:rPr>
            </w:pPr>
            <w:r>
              <w:rPr>
                <w:rFonts w:hint="eastAsia"/>
                <w:b/>
                <w:bCs/>
              </w:rPr>
              <w:t>序号</w:t>
            </w:r>
          </w:p>
        </w:tc>
        <w:tc>
          <w:tcPr>
            <w:tcW w:w="6800" w:type="dxa"/>
            <w:vAlign w:val="center"/>
          </w:tcPr>
          <w:p>
            <w:pPr>
              <w:bidi w:val="0"/>
              <w:spacing w:line="240" w:lineRule="auto"/>
              <w:jc w:val="center"/>
              <w:rPr>
                <w:b/>
                <w:bCs/>
              </w:rPr>
            </w:pPr>
            <w:r>
              <w:rPr>
                <w:rFonts w:hint="eastAsia"/>
                <w:b/>
                <w:bCs/>
              </w:rPr>
              <w:t>专家意见</w:t>
            </w:r>
          </w:p>
        </w:tc>
        <w:tc>
          <w:tcPr>
            <w:tcW w:w="6641" w:type="dxa"/>
            <w:vAlign w:val="center"/>
          </w:tcPr>
          <w:p>
            <w:pPr>
              <w:pStyle w:val="36"/>
              <w:spacing w:line="240" w:lineRule="auto"/>
              <w:jc w:val="center"/>
              <w:rPr>
                <w:rFonts w:ascii="Times New Roman" w:cs="Times New Roman"/>
                <w:b/>
                <w:bCs/>
                <w:color w:val="auto"/>
                <w:sz w:val="21"/>
                <w:szCs w:val="21"/>
              </w:rPr>
            </w:pPr>
            <w:r>
              <w:rPr>
                <w:rFonts w:hint="eastAsia" w:asciiTheme="minorHAnsi" w:hAnsiTheme="minorHAnsi" w:eastAsiaTheme="minorEastAsia" w:cstheme="minorBidi"/>
                <w:b/>
                <w:bCs/>
                <w:color w:val="auto"/>
                <w:kern w:val="2"/>
                <w:sz w:val="24"/>
                <w:szCs w:val="22"/>
                <w:lang w:val="en-US" w:eastAsia="zh-CN" w:bidi="ar-SA"/>
              </w:rPr>
              <w:t>修改说明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5" w:type="dxa"/>
            <w:vAlign w:val="center"/>
          </w:tcPr>
          <w:p>
            <w:pPr>
              <w:pStyle w:val="36"/>
              <w:jc w:val="center"/>
              <w:rPr>
                <w:rFonts w:ascii="Times New Roman" w:cs="Times New Roman"/>
                <w:color w:val="auto"/>
                <w:sz w:val="21"/>
                <w:szCs w:val="21"/>
              </w:rPr>
            </w:pPr>
            <w:r>
              <w:rPr>
                <w:rFonts w:hint="eastAsia" w:ascii="Times New Roman" w:cs="Times New Roman"/>
                <w:color w:val="auto"/>
                <w:sz w:val="21"/>
                <w:szCs w:val="21"/>
              </w:rPr>
              <w:t>1</w:t>
            </w:r>
          </w:p>
        </w:tc>
        <w:tc>
          <w:tcPr>
            <w:tcW w:w="6800" w:type="dxa"/>
            <w:vAlign w:val="center"/>
          </w:tcPr>
          <w:p>
            <w:pPr>
              <w:spacing w:line="240" w:lineRule="auto"/>
              <w:ind w:firstLine="420" w:firstLineChars="200"/>
              <w:rPr>
                <w:rFonts w:ascii="Times New Roman" w:hAnsi="Times New Roman" w:cs="Times New Roman"/>
                <w:sz w:val="21"/>
                <w:szCs w:val="21"/>
              </w:rPr>
            </w:pPr>
            <w:r>
              <w:rPr>
                <w:rFonts w:hint="eastAsia" w:ascii="Times New Roman" w:hAnsi="Times New Roman" w:cs="Times New Roman"/>
                <w:sz w:val="21"/>
                <w:szCs w:val="21"/>
              </w:rPr>
              <w:t>项目所在地属于经开区“退二进三”政策的范畴，文本须进一步补充说明本项目周边的环境保护敏感目标基础背景状况，并强化选址合理性的分析。</w:t>
            </w:r>
          </w:p>
        </w:tc>
        <w:tc>
          <w:tcPr>
            <w:tcW w:w="6641" w:type="dxa"/>
            <w:vAlign w:val="center"/>
          </w:tcPr>
          <w:p>
            <w:pPr>
              <w:pStyle w:val="36"/>
              <w:ind w:firstLine="420" w:firstLineChars="200"/>
              <w:jc w:val="both"/>
              <w:rPr>
                <w:rFonts w:hint="default" w:ascii="Times New Roman" w:hAnsi="Times New Roman" w:cs="Times New Roman"/>
                <w:color w:val="auto"/>
                <w:sz w:val="21"/>
                <w:szCs w:val="21"/>
              </w:rPr>
            </w:pPr>
            <w:r>
              <w:rPr>
                <w:rFonts w:hint="default" w:ascii="Times New Roman" w:hAnsi="Times New Roman" w:cs="Times New Roman" w:eastAsiaTheme="minorEastAsia"/>
                <w:color w:val="auto"/>
                <w:kern w:val="2"/>
                <w:sz w:val="21"/>
                <w:szCs w:val="21"/>
              </w:rPr>
              <w:t>已补充说明本项目周边的环境保护敏感目标基础背景状况，见P</w:t>
            </w:r>
            <w:r>
              <w:rPr>
                <w:rFonts w:hint="default" w:ascii="Times New Roman" w:hAnsi="Times New Roman" w:cs="Times New Roman" w:eastAsiaTheme="minorEastAsia"/>
                <w:color w:val="auto"/>
                <w:kern w:val="2"/>
                <w:sz w:val="21"/>
                <w:szCs w:val="21"/>
                <w:lang w:val="en-US" w:eastAsia="zh-CN"/>
              </w:rPr>
              <w:t>1</w:t>
            </w:r>
            <w:r>
              <w:rPr>
                <w:rFonts w:hint="eastAsia" w:ascii="Times New Roman" w:cs="Times New Roman" w:eastAsiaTheme="minorEastAsia"/>
                <w:color w:val="auto"/>
                <w:kern w:val="2"/>
                <w:sz w:val="21"/>
                <w:szCs w:val="21"/>
                <w:lang w:val="en-US" w:eastAsia="zh-CN"/>
              </w:rPr>
              <w:t>7-P18</w:t>
            </w:r>
            <w:r>
              <w:rPr>
                <w:rFonts w:hint="default" w:ascii="Times New Roman" w:hAnsi="Times New Roman" w:cs="Times New Roman" w:eastAsiaTheme="minorEastAsia"/>
                <w:color w:val="auto"/>
                <w:kern w:val="2"/>
                <w:sz w:val="21"/>
                <w:szCs w:val="21"/>
              </w:rPr>
              <w:t>，已强化选址合理性的分析，见P</w:t>
            </w:r>
            <w:r>
              <w:rPr>
                <w:rFonts w:hint="default" w:ascii="Times New Roman" w:hAnsi="Times New Roman" w:cs="Times New Roman" w:eastAsiaTheme="minorEastAsia"/>
                <w:color w:val="auto"/>
                <w:kern w:val="2"/>
                <w:sz w:val="21"/>
                <w:szCs w:val="21"/>
                <w:lang w:val="en-US" w:eastAsia="zh-CN"/>
              </w:rPr>
              <w:t>6</w:t>
            </w:r>
            <w:r>
              <w:rPr>
                <w:rFonts w:hint="eastAsia" w:ascii="Times New Roman" w:cs="Times New Roman" w:eastAsiaTheme="minorEastAsia"/>
                <w:color w:val="auto"/>
                <w:kern w:val="2"/>
                <w:sz w:val="21"/>
                <w:szCs w:val="21"/>
                <w:lang w:val="en-US" w:eastAsia="zh-CN"/>
              </w:rPr>
              <w:t>9</w:t>
            </w:r>
            <w:r>
              <w:rPr>
                <w:rFonts w:hint="default" w:ascii="Times New Roman" w:hAnsi="Times New Roman" w:cs="Times New Roman" w:eastAsiaTheme="minorEastAsia"/>
                <w:color w:val="auto"/>
                <w:kern w:val="2"/>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5" w:type="dxa"/>
            <w:vAlign w:val="center"/>
          </w:tcPr>
          <w:p>
            <w:pPr>
              <w:pStyle w:val="36"/>
              <w:jc w:val="center"/>
              <w:rPr>
                <w:rFonts w:ascii="Times New Roman" w:cs="Times New Roman"/>
                <w:color w:val="auto"/>
                <w:sz w:val="21"/>
                <w:szCs w:val="21"/>
              </w:rPr>
            </w:pPr>
            <w:r>
              <w:rPr>
                <w:rFonts w:hint="eastAsia" w:ascii="Times New Roman" w:cs="Times New Roman"/>
                <w:color w:val="auto"/>
                <w:sz w:val="21"/>
                <w:szCs w:val="21"/>
              </w:rPr>
              <w:t>2</w:t>
            </w:r>
          </w:p>
        </w:tc>
        <w:tc>
          <w:tcPr>
            <w:tcW w:w="6800" w:type="dxa"/>
            <w:vAlign w:val="center"/>
          </w:tcPr>
          <w:p>
            <w:pPr>
              <w:pStyle w:val="36"/>
              <w:ind w:firstLine="420" w:firstLineChars="200"/>
              <w:jc w:val="both"/>
              <w:rPr>
                <w:rFonts w:ascii="Times New Roman" w:cs="Times New Roman"/>
                <w:color w:val="auto"/>
                <w:sz w:val="21"/>
                <w:szCs w:val="21"/>
                <w:highlight w:val="red"/>
              </w:rPr>
            </w:pPr>
            <w:r>
              <w:rPr>
                <w:rFonts w:hint="eastAsia" w:asciiTheme="minorHAnsi" w:hAnsiTheme="minorHAnsi" w:eastAsiaTheme="minorEastAsia" w:cstheme="minorBidi"/>
                <w:color w:val="auto"/>
                <w:kern w:val="2"/>
                <w:sz w:val="21"/>
                <w:szCs w:val="21"/>
                <w:highlight w:val="none"/>
              </w:rPr>
              <w:t>鉴于项目所在地较为敏感，报告表中应对无组织排放的有机废气的处理工艺进行详述，以论证处理效果的可达性及减少对周边居民的不利影响。</w:t>
            </w:r>
          </w:p>
        </w:tc>
        <w:tc>
          <w:tcPr>
            <w:tcW w:w="6641" w:type="dxa"/>
            <w:vAlign w:val="center"/>
          </w:tcPr>
          <w:p>
            <w:pPr>
              <w:pStyle w:val="36"/>
              <w:ind w:firstLine="420" w:firstLineChars="200"/>
              <w:jc w:val="both"/>
              <w:rPr>
                <w:rFonts w:hint="default" w:ascii="Times New Roman" w:hAnsi="Times New Roman" w:cs="Times New Roman"/>
                <w:color w:val="auto"/>
                <w:sz w:val="21"/>
                <w:szCs w:val="21"/>
                <w:highlight w:val="red"/>
              </w:rPr>
            </w:pPr>
            <w:r>
              <w:rPr>
                <w:rFonts w:hint="default" w:ascii="Times New Roman" w:hAnsi="Times New Roman" w:cs="Times New Roman" w:eastAsiaTheme="minorEastAsia"/>
                <w:color w:val="auto"/>
                <w:kern w:val="2"/>
                <w:sz w:val="21"/>
                <w:szCs w:val="21"/>
                <w:highlight w:val="none"/>
              </w:rPr>
              <w:t>报告表中已对无组织排放的有机废气的处理工艺进行详述，以论证处理效果的可达性及减少对周边居民的不利影响</w:t>
            </w:r>
            <w:r>
              <w:rPr>
                <w:rFonts w:hint="eastAsia" w:ascii="Times New Roman" w:hAnsi="Times New Roman" w:cs="Times New Roman" w:eastAsiaTheme="minorEastAsia"/>
                <w:color w:val="auto"/>
                <w:kern w:val="2"/>
                <w:sz w:val="21"/>
                <w:szCs w:val="21"/>
                <w:highlight w:val="none"/>
                <w:lang w:eastAsia="zh-CN"/>
              </w:rPr>
              <w:t>，详见</w:t>
            </w:r>
            <w:r>
              <w:rPr>
                <w:rFonts w:hint="eastAsia" w:ascii="Times New Roman" w:hAnsi="Times New Roman" w:cs="Times New Roman" w:eastAsiaTheme="minorEastAsia"/>
                <w:color w:val="auto"/>
                <w:kern w:val="2"/>
                <w:sz w:val="21"/>
                <w:szCs w:val="21"/>
                <w:highlight w:val="none"/>
                <w:lang w:val="en-US" w:eastAsia="zh-CN"/>
              </w:rPr>
              <w:t>P</w:t>
            </w:r>
            <w:r>
              <w:rPr>
                <w:rFonts w:hint="eastAsia" w:ascii="Times New Roman" w:cs="Times New Roman" w:eastAsiaTheme="minorEastAsia"/>
                <w:color w:val="auto"/>
                <w:kern w:val="2"/>
                <w:sz w:val="21"/>
                <w:szCs w:val="21"/>
                <w:highlight w:val="none"/>
                <w:lang w:val="en-US" w:eastAsia="zh-CN"/>
              </w:rPr>
              <w:t>46-P47</w:t>
            </w:r>
            <w:r>
              <w:rPr>
                <w:rFonts w:hint="default" w:ascii="Times New Roman" w:hAnsi="Times New Roman" w:cs="Times New Roman" w:eastAsiaTheme="minorEastAsia"/>
                <w:color w:val="auto"/>
                <w:kern w:val="2"/>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5" w:type="dxa"/>
            <w:vAlign w:val="center"/>
          </w:tcPr>
          <w:p>
            <w:pPr>
              <w:pStyle w:val="36"/>
              <w:jc w:val="center"/>
              <w:rPr>
                <w:rFonts w:ascii="Times New Roman" w:cs="Times New Roman"/>
                <w:color w:val="auto"/>
                <w:sz w:val="21"/>
                <w:szCs w:val="21"/>
              </w:rPr>
            </w:pPr>
            <w:r>
              <w:rPr>
                <w:rFonts w:hint="eastAsia" w:ascii="Times New Roman" w:cs="Times New Roman"/>
                <w:color w:val="auto"/>
                <w:sz w:val="21"/>
                <w:szCs w:val="21"/>
              </w:rPr>
              <w:t>3</w:t>
            </w:r>
          </w:p>
        </w:tc>
        <w:tc>
          <w:tcPr>
            <w:tcW w:w="6800" w:type="dxa"/>
            <w:vAlign w:val="center"/>
          </w:tcPr>
          <w:p>
            <w:pPr>
              <w:pStyle w:val="42"/>
              <w:spacing w:line="240" w:lineRule="auto"/>
              <w:ind w:firstLine="420" w:firstLineChars="200"/>
              <w:rPr>
                <w:rFonts w:ascii="Times New Roman" w:hAnsi="Times New Roman" w:cs="Times New Roman"/>
                <w:sz w:val="21"/>
                <w:szCs w:val="21"/>
                <w:highlight w:val="red"/>
              </w:rPr>
            </w:pPr>
            <w:r>
              <w:rPr>
                <w:rFonts w:hint="eastAsia" w:ascii="Times New Roman" w:hAnsi="Times New Roman" w:cs="Times New Roman"/>
                <w:sz w:val="21"/>
                <w:szCs w:val="21"/>
                <w:highlight w:val="none"/>
              </w:rPr>
              <w:t>落实活性炭吸附工艺中活性炭的使用周期，核实年产废活性炭的量。补充与资质单位的危废处置协议。</w:t>
            </w:r>
          </w:p>
        </w:tc>
        <w:tc>
          <w:tcPr>
            <w:tcW w:w="6641" w:type="dxa"/>
            <w:vAlign w:val="center"/>
          </w:tcPr>
          <w:p>
            <w:pPr>
              <w:pStyle w:val="36"/>
              <w:ind w:firstLine="420" w:firstLineChars="200"/>
              <w:jc w:val="both"/>
              <w:rPr>
                <w:rFonts w:hint="default" w:ascii="Times New Roman" w:hAnsi="Times New Roman" w:cs="Times New Roman"/>
                <w:color w:val="auto"/>
                <w:sz w:val="21"/>
                <w:szCs w:val="21"/>
                <w:highlight w:val="red"/>
              </w:rPr>
            </w:pPr>
            <w:r>
              <w:rPr>
                <w:rFonts w:hint="default" w:ascii="Times New Roman" w:hAnsi="Times New Roman" w:cs="Times New Roman" w:eastAsiaTheme="minorEastAsia"/>
                <w:color w:val="auto"/>
                <w:kern w:val="2"/>
                <w:sz w:val="21"/>
                <w:szCs w:val="21"/>
                <w:highlight w:val="none"/>
                <w:lang w:val="en-US" w:eastAsia="zh-CN" w:bidi="ar-SA"/>
              </w:rPr>
              <w:t>已落实活性炭吸附工艺中活性炭的使用周期</w:t>
            </w:r>
            <w:r>
              <w:rPr>
                <w:rFonts w:hint="eastAsia" w:ascii="Times New Roman" w:cs="Times New Roman" w:eastAsiaTheme="minorEastAsia"/>
                <w:color w:val="auto"/>
                <w:kern w:val="2"/>
                <w:sz w:val="21"/>
                <w:szCs w:val="21"/>
                <w:highlight w:val="none"/>
                <w:lang w:val="en-US" w:eastAsia="zh-CN" w:bidi="ar-SA"/>
              </w:rPr>
              <w:t>，见P47</w:t>
            </w:r>
            <w:r>
              <w:rPr>
                <w:rFonts w:hint="default" w:ascii="Times New Roman" w:hAnsi="Times New Roman" w:cs="Times New Roman" w:eastAsiaTheme="minorEastAsia"/>
                <w:color w:val="auto"/>
                <w:kern w:val="2"/>
                <w:sz w:val="21"/>
                <w:szCs w:val="21"/>
                <w:highlight w:val="none"/>
                <w:lang w:val="en-US" w:eastAsia="zh-CN" w:bidi="ar-SA"/>
              </w:rPr>
              <w:t>，</w:t>
            </w:r>
            <w:r>
              <w:rPr>
                <w:rFonts w:hint="eastAsia" w:ascii="Times New Roman" w:cs="Times New Roman" w:eastAsiaTheme="minorEastAsia"/>
                <w:color w:val="auto"/>
                <w:kern w:val="2"/>
                <w:sz w:val="21"/>
                <w:szCs w:val="21"/>
                <w:highlight w:val="none"/>
                <w:lang w:val="en-US" w:eastAsia="zh-CN" w:bidi="ar-SA"/>
              </w:rPr>
              <w:t>已</w:t>
            </w:r>
            <w:r>
              <w:rPr>
                <w:rFonts w:hint="default" w:ascii="Times New Roman" w:hAnsi="Times New Roman" w:cs="Times New Roman" w:eastAsiaTheme="minorEastAsia"/>
                <w:color w:val="auto"/>
                <w:kern w:val="2"/>
                <w:sz w:val="21"/>
                <w:szCs w:val="21"/>
                <w:highlight w:val="none"/>
                <w:lang w:val="en-US" w:eastAsia="zh-CN" w:bidi="ar-SA"/>
              </w:rPr>
              <w:t>核实年产废活性炭的量</w:t>
            </w:r>
            <w:r>
              <w:rPr>
                <w:rFonts w:hint="eastAsia" w:ascii="Times New Roman" w:cs="Times New Roman" w:eastAsiaTheme="minorEastAsia"/>
                <w:color w:val="auto"/>
                <w:kern w:val="2"/>
                <w:sz w:val="21"/>
                <w:szCs w:val="21"/>
                <w:highlight w:val="none"/>
                <w:lang w:val="en-US" w:eastAsia="zh-CN" w:bidi="ar-SA"/>
              </w:rPr>
              <w:t>，见P41</w:t>
            </w:r>
            <w:r>
              <w:rPr>
                <w:rFonts w:hint="default" w:ascii="Times New Roman" w:hAnsi="Times New Roman" w:cs="Times New Roman" w:eastAsiaTheme="minorEastAsia"/>
                <w:color w:val="auto"/>
                <w:kern w:val="2"/>
                <w:sz w:val="21"/>
                <w:szCs w:val="21"/>
                <w:highlight w:val="none"/>
                <w:lang w:val="en-US" w:eastAsia="zh-CN" w:bidi="ar-SA"/>
              </w:rPr>
              <w:t>。已补充与资质单位的危废处置协议，见附件</w:t>
            </w:r>
            <w:r>
              <w:rPr>
                <w:rFonts w:hint="eastAsia" w:ascii="Times New Roman" w:cs="Times New Roman" w:eastAsiaTheme="minorEastAsia"/>
                <w:color w:val="auto"/>
                <w:kern w:val="2"/>
                <w:sz w:val="21"/>
                <w:szCs w:val="21"/>
                <w:highlight w:val="none"/>
                <w:lang w:val="en-US" w:eastAsia="zh-CN" w:bidi="ar-SA"/>
              </w:rPr>
              <w:t>11</w:t>
            </w:r>
            <w:r>
              <w:rPr>
                <w:rFonts w:hint="default" w:ascii="Times New Roman" w:hAnsi="Times New Roman" w:cs="Times New Roman" w:eastAsiaTheme="minorEastAsia"/>
                <w:color w:val="auto"/>
                <w:kern w:val="2"/>
                <w:sz w:val="21"/>
                <w:szCs w:val="21"/>
                <w:highlight w:val="none"/>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5" w:type="dxa"/>
            <w:vAlign w:val="center"/>
          </w:tcPr>
          <w:p>
            <w:pPr>
              <w:pStyle w:val="36"/>
              <w:jc w:val="center"/>
              <w:rPr>
                <w:rFonts w:ascii="Times New Roman" w:cs="Times New Roman"/>
                <w:color w:val="auto"/>
                <w:sz w:val="21"/>
                <w:szCs w:val="21"/>
              </w:rPr>
            </w:pPr>
            <w:r>
              <w:rPr>
                <w:rFonts w:hint="eastAsia" w:ascii="Times New Roman" w:cs="Times New Roman"/>
                <w:color w:val="auto"/>
                <w:sz w:val="21"/>
                <w:szCs w:val="21"/>
              </w:rPr>
              <w:t>4</w:t>
            </w:r>
          </w:p>
        </w:tc>
        <w:tc>
          <w:tcPr>
            <w:tcW w:w="6800" w:type="dxa"/>
            <w:vAlign w:val="center"/>
          </w:tcPr>
          <w:p>
            <w:pPr>
              <w:pStyle w:val="36"/>
              <w:ind w:firstLine="420" w:firstLineChars="200"/>
              <w:jc w:val="both"/>
              <w:rPr>
                <w:rFonts w:ascii="Times New Roman" w:cs="Times New Roman"/>
                <w:color w:val="auto"/>
                <w:sz w:val="21"/>
                <w:szCs w:val="21"/>
                <w:highlight w:val="red"/>
              </w:rPr>
            </w:pPr>
            <w:r>
              <w:rPr>
                <w:rFonts w:hint="eastAsia" w:asciiTheme="minorEastAsia" w:hAnsiTheme="minorEastAsia" w:eastAsiaTheme="minorEastAsia" w:cstheme="minorEastAsia"/>
                <w:color w:val="auto"/>
                <w:sz w:val="21"/>
                <w:szCs w:val="21"/>
                <w:highlight w:val="none"/>
              </w:rPr>
              <w:t>进一步优化本项目平面布局，尽量减轻厂界噪声扰民。</w:t>
            </w:r>
          </w:p>
        </w:tc>
        <w:tc>
          <w:tcPr>
            <w:tcW w:w="6641" w:type="dxa"/>
            <w:vAlign w:val="center"/>
          </w:tcPr>
          <w:p>
            <w:pPr>
              <w:pStyle w:val="36"/>
              <w:ind w:firstLine="420" w:firstLineChars="200"/>
              <w:jc w:val="both"/>
              <w:rPr>
                <w:rFonts w:hint="default" w:ascii="Times New Roman" w:hAnsi="Times New Roman" w:cs="Times New Roman"/>
                <w:color w:val="auto"/>
                <w:sz w:val="21"/>
                <w:szCs w:val="21"/>
                <w:highlight w:val="red"/>
              </w:rPr>
            </w:pPr>
            <w:r>
              <w:rPr>
                <w:rFonts w:hint="default" w:ascii="Times New Roman" w:hAnsi="Times New Roman" w:cs="Times New Roman" w:eastAsiaTheme="minorEastAsia"/>
                <w:color w:val="auto"/>
                <w:kern w:val="2"/>
                <w:sz w:val="21"/>
                <w:szCs w:val="21"/>
                <w:highlight w:val="none"/>
                <w:lang w:val="en-US" w:eastAsia="zh-CN" w:bidi="ar-SA"/>
              </w:rPr>
              <w:t>已优化本项目平面布局，尽量减轻厂界噪声扰民，详见</w:t>
            </w:r>
            <w:r>
              <w:rPr>
                <w:rFonts w:hint="eastAsia" w:ascii="Times New Roman" w:cs="Times New Roman" w:eastAsiaTheme="minorEastAsia"/>
                <w:color w:val="auto"/>
                <w:kern w:val="2"/>
                <w:sz w:val="21"/>
                <w:szCs w:val="21"/>
                <w:highlight w:val="none"/>
                <w:lang w:val="en-US" w:eastAsia="zh-CN" w:bidi="ar-SA"/>
              </w:rPr>
              <w:t>P70</w:t>
            </w:r>
            <w:r>
              <w:rPr>
                <w:rFonts w:hint="default" w:ascii="Times New Roman" w:hAnsi="Times New Roman" w:cs="Times New Roman" w:eastAsiaTheme="minorEastAsia"/>
                <w:color w:val="auto"/>
                <w:kern w:val="2"/>
                <w:sz w:val="21"/>
                <w:szCs w:val="21"/>
                <w:highlight w:val="none"/>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5" w:type="dxa"/>
            <w:vAlign w:val="center"/>
          </w:tcPr>
          <w:p>
            <w:pPr>
              <w:pStyle w:val="36"/>
              <w:jc w:val="center"/>
              <w:rPr>
                <w:rFonts w:ascii="Times New Roman" w:cs="Times New Roman"/>
                <w:color w:val="auto"/>
                <w:sz w:val="21"/>
                <w:szCs w:val="21"/>
              </w:rPr>
            </w:pPr>
            <w:r>
              <w:rPr>
                <w:rFonts w:hint="eastAsia" w:ascii="Times New Roman" w:cs="Times New Roman"/>
                <w:color w:val="auto"/>
                <w:sz w:val="21"/>
                <w:szCs w:val="21"/>
              </w:rPr>
              <w:t>5</w:t>
            </w:r>
          </w:p>
        </w:tc>
        <w:tc>
          <w:tcPr>
            <w:tcW w:w="6800" w:type="dxa"/>
            <w:vAlign w:val="center"/>
          </w:tcPr>
          <w:p>
            <w:pPr>
              <w:pStyle w:val="42"/>
              <w:spacing w:line="240" w:lineRule="auto"/>
              <w:ind w:firstLine="420" w:firstLineChars="200"/>
              <w:rPr>
                <w:rFonts w:ascii="Times New Roman" w:hAnsi="Times New Roman" w:cs="Times New Roman"/>
                <w:sz w:val="21"/>
                <w:szCs w:val="21"/>
                <w:highlight w:val="red"/>
              </w:rPr>
            </w:pPr>
            <w:r>
              <w:rPr>
                <w:rFonts w:hint="eastAsia" w:ascii="Times New Roman" w:hAnsi="Times New Roman" w:cs="Times New Roman"/>
                <w:sz w:val="21"/>
                <w:szCs w:val="21"/>
                <w:highlight w:val="none"/>
              </w:rPr>
              <w:t>强化本项目“以新带老”对现有污染物减量化处置及改扩建后总量削减的论证。</w:t>
            </w:r>
          </w:p>
        </w:tc>
        <w:tc>
          <w:tcPr>
            <w:tcW w:w="6641" w:type="dxa"/>
            <w:vAlign w:val="center"/>
          </w:tcPr>
          <w:p>
            <w:pPr>
              <w:pStyle w:val="36"/>
              <w:ind w:firstLine="420" w:firstLineChars="200"/>
              <w:jc w:val="both"/>
              <w:rPr>
                <w:rFonts w:hint="default" w:ascii="Times New Roman" w:hAnsi="Times New Roman" w:cs="Times New Roman"/>
                <w:color w:val="auto"/>
                <w:sz w:val="21"/>
                <w:szCs w:val="21"/>
                <w:highlight w:val="red"/>
              </w:rPr>
            </w:pPr>
            <w:r>
              <w:rPr>
                <w:rFonts w:hint="default" w:ascii="Times New Roman" w:hAnsi="Times New Roman" w:cs="Times New Roman" w:eastAsiaTheme="minorEastAsia"/>
                <w:color w:val="auto"/>
                <w:kern w:val="2"/>
                <w:sz w:val="21"/>
                <w:szCs w:val="21"/>
                <w:highlight w:val="none"/>
                <w:lang w:val="en-US" w:eastAsia="zh-CN" w:bidi="ar-SA"/>
              </w:rPr>
              <w:t>已强化本项目“以新带老”对现有污染物减量化处置及改扩建后总量削减的论证</w:t>
            </w:r>
            <w:r>
              <w:rPr>
                <w:rFonts w:hint="eastAsia" w:ascii="Times New Roman" w:cs="Times New Roman" w:eastAsiaTheme="minorEastAsia"/>
                <w:color w:val="auto"/>
                <w:kern w:val="2"/>
                <w:sz w:val="21"/>
                <w:szCs w:val="21"/>
                <w:highlight w:val="none"/>
                <w:lang w:val="en-US" w:eastAsia="zh-CN" w:bidi="ar-SA"/>
              </w:rPr>
              <w:t>，见P37-P38</w:t>
            </w:r>
            <w:r>
              <w:rPr>
                <w:rFonts w:hint="default" w:ascii="Times New Roman" w:hAnsi="Times New Roman" w:cs="Times New Roman" w:eastAsiaTheme="minorEastAsia"/>
                <w:color w:val="auto"/>
                <w:kern w:val="2"/>
                <w:sz w:val="21"/>
                <w:szCs w:val="21"/>
                <w:highlight w:val="none"/>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5" w:type="dxa"/>
            <w:vAlign w:val="center"/>
          </w:tcPr>
          <w:p>
            <w:pPr>
              <w:pStyle w:val="36"/>
              <w:jc w:val="center"/>
              <w:rPr>
                <w:rFonts w:ascii="Times New Roman" w:cs="Times New Roman"/>
                <w:color w:val="auto"/>
                <w:sz w:val="21"/>
                <w:szCs w:val="21"/>
              </w:rPr>
            </w:pPr>
            <w:r>
              <w:rPr>
                <w:rFonts w:hint="eastAsia" w:ascii="Times New Roman" w:cs="Times New Roman"/>
                <w:color w:val="auto"/>
                <w:sz w:val="21"/>
                <w:szCs w:val="21"/>
              </w:rPr>
              <w:t>6</w:t>
            </w:r>
          </w:p>
        </w:tc>
        <w:tc>
          <w:tcPr>
            <w:tcW w:w="6800" w:type="dxa"/>
            <w:vAlign w:val="center"/>
          </w:tcPr>
          <w:p>
            <w:pPr>
              <w:pStyle w:val="36"/>
              <w:ind w:firstLine="420" w:firstLineChars="200"/>
              <w:jc w:val="both"/>
              <w:rPr>
                <w:rFonts w:ascii="Times New Roman" w:cs="Times New Roman"/>
                <w:color w:val="auto"/>
                <w:sz w:val="21"/>
                <w:szCs w:val="21"/>
                <w:highlight w:val="red"/>
              </w:rPr>
            </w:pPr>
            <w:r>
              <w:rPr>
                <w:rFonts w:hint="eastAsia" w:hAnsi="宋体"/>
                <w:color w:val="auto"/>
                <w:sz w:val="21"/>
                <w:szCs w:val="21"/>
                <w:highlight w:val="none"/>
              </w:rPr>
              <w:t>报告表应对本项目选址的合理性做进一步分析，提出本项目选址与周边建筑物合适的距离。</w:t>
            </w:r>
          </w:p>
        </w:tc>
        <w:tc>
          <w:tcPr>
            <w:tcW w:w="6641" w:type="dxa"/>
            <w:vAlign w:val="center"/>
          </w:tcPr>
          <w:p>
            <w:pPr>
              <w:pStyle w:val="36"/>
              <w:ind w:firstLine="420" w:firstLineChars="200"/>
              <w:jc w:val="both"/>
              <w:rPr>
                <w:rFonts w:hint="default" w:ascii="Times New Roman" w:hAnsi="Times New Roman" w:cs="Times New Roman"/>
                <w:color w:val="auto"/>
                <w:sz w:val="21"/>
                <w:szCs w:val="21"/>
                <w:highlight w:val="red"/>
              </w:rPr>
            </w:pPr>
            <w:r>
              <w:rPr>
                <w:rFonts w:hint="default" w:ascii="Times New Roman" w:hAnsi="Times New Roman" w:cs="Times New Roman"/>
                <w:color w:val="auto"/>
                <w:sz w:val="21"/>
                <w:szCs w:val="21"/>
                <w:highlight w:val="none"/>
              </w:rPr>
              <w:t>报告表应对本项目选址的合理性做进一步分析</w:t>
            </w:r>
            <w:r>
              <w:rPr>
                <w:rFonts w:hint="eastAsia" w:ascii="Times New Roman" w:cs="Times New Roman"/>
                <w:color w:val="auto"/>
                <w:sz w:val="21"/>
                <w:szCs w:val="21"/>
                <w:highlight w:val="none"/>
                <w:lang w:eastAsia="zh-CN"/>
              </w:rPr>
              <w:t>，详见</w:t>
            </w:r>
            <w:r>
              <w:rPr>
                <w:rFonts w:hint="eastAsia" w:ascii="Times New Roman" w:cs="Times New Roman"/>
                <w:color w:val="auto"/>
                <w:sz w:val="21"/>
                <w:szCs w:val="21"/>
                <w:highlight w:val="none"/>
                <w:lang w:val="en-US" w:eastAsia="zh-CN"/>
              </w:rPr>
              <w:t>P69</w:t>
            </w:r>
            <w:r>
              <w:rPr>
                <w:rFonts w:hint="default" w:ascii="Times New Roman" w:hAnsi="Times New Roman" w:cs="Times New Roman"/>
                <w:color w:val="auto"/>
                <w:sz w:val="21"/>
                <w:szCs w:val="21"/>
                <w:highlight w:val="none"/>
              </w:rPr>
              <w:t>，已提出本项目选址与周边建筑物合适的距离</w:t>
            </w:r>
            <w:r>
              <w:rPr>
                <w:rFonts w:hint="eastAsia" w:ascii="Times New Roman" w:cs="Times New Roman"/>
                <w:color w:val="auto"/>
                <w:sz w:val="21"/>
                <w:szCs w:val="21"/>
                <w:highlight w:val="none"/>
                <w:lang w:eastAsia="zh-CN"/>
              </w:rPr>
              <w:t>，见</w:t>
            </w:r>
            <w:r>
              <w:rPr>
                <w:rFonts w:hint="eastAsia" w:ascii="Times New Roman" w:cs="Times New Roman"/>
                <w:color w:val="auto"/>
                <w:sz w:val="21"/>
                <w:szCs w:val="21"/>
                <w:highlight w:val="none"/>
                <w:lang w:val="en-US" w:eastAsia="zh-CN"/>
              </w:rPr>
              <w:t>P54</w:t>
            </w:r>
            <w:r>
              <w:rPr>
                <w:rFonts w:hint="default" w:ascii="Times New Roman" w:hAnsi="Times New Roman" w:cs="Times New Roman"/>
                <w:color w:val="auto"/>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35" w:type="dxa"/>
            <w:vAlign w:val="center"/>
          </w:tcPr>
          <w:p>
            <w:pPr>
              <w:pStyle w:val="36"/>
              <w:jc w:val="center"/>
              <w:rPr>
                <w:rFonts w:ascii="Times New Roman" w:cs="Times New Roman"/>
                <w:color w:val="auto"/>
                <w:sz w:val="21"/>
                <w:szCs w:val="21"/>
              </w:rPr>
            </w:pPr>
            <w:r>
              <w:rPr>
                <w:rFonts w:hint="eastAsia" w:ascii="Times New Roman" w:cs="Times New Roman"/>
                <w:color w:val="auto"/>
                <w:sz w:val="21"/>
                <w:szCs w:val="21"/>
              </w:rPr>
              <w:t>7</w:t>
            </w:r>
          </w:p>
        </w:tc>
        <w:tc>
          <w:tcPr>
            <w:tcW w:w="6800" w:type="dxa"/>
            <w:vAlign w:val="center"/>
          </w:tcPr>
          <w:p>
            <w:pPr>
              <w:spacing w:line="240" w:lineRule="auto"/>
              <w:ind w:firstLine="420" w:firstLineChars="200"/>
              <w:rPr>
                <w:rFonts w:ascii="Times New Roman" w:hAnsi="Times New Roman" w:cs="Times New Roman"/>
                <w:sz w:val="21"/>
                <w:szCs w:val="21"/>
              </w:rPr>
            </w:pPr>
            <w:r>
              <w:rPr>
                <w:rFonts w:hint="eastAsia" w:ascii="Times New Roman" w:hAnsi="Times New Roman" w:eastAsia="宋体" w:cs="Times New Roman"/>
                <w:sz w:val="21"/>
                <w:szCs w:val="21"/>
              </w:rPr>
              <w:t>项目由来应明确已环评并审批的项目只进行2500吨/年聚丙烯纺粘</w:t>
            </w:r>
            <w:r>
              <w:rPr>
                <w:rFonts w:ascii="Times New Roman" w:hAnsi="Times New Roman" w:eastAsia="宋体" w:cs="Times New Roman"/>
                <w:sz w:val="21"/>
                <w:szCs w:val="21"/>
              </w:rPr>
              <w:t>非织造布</w:t>
            </w:r>
            <w:r>
              <w:rPr>
                <w:rFonts w:hint="eastAsia" w:ascii="Times New Roman" w:hAnsi="Times New Roman" w:eastAsia="宋体" w:cs="Times New Roman"/>
                <w:sz w:val="21"/>
                <w:szCs w:val="21"/>
              </w:rPr>
              <w:t>的生产，今后也不再进行扩产。</w:t>
            </w:r>
          </w:p>
        </w:tc>
        <w:tc>
          <w:tcPr>
            <w:tcW w:w="6641" w:type="dxa"/>
            <w:vAlign w:val="center"/>
          </w:tcPr>
          <w:p>
            <w:pPr>
              <w:pStyle w:val="36"/>
              <w:ind w:firstLine="420" w:firstLineChars="200"/>
              <w:jc w:val="both"/>
              <w:rPr>
                <w:rFonts w:hint="default" w:ascii="Times New Roman" w:hAnsi="Times New Roman" w:cs="Times New Roman"/>
                <w:color w:val="auto"/>
                <w:sz w:val="21"/>
                <w:szCs w:val="21"/>
              </w:rPr>
            </w:pPr>
            <w:r>
              <w:rPr>
                <w:rFonts w:hint="default" w:ascii="Times New Roman" w:hAnsi="Times New Roman" w:cs="Times New Roman"/>
                <w:color w:val="auto"/>
                <w:sz w:val="21"/>
                <w:szCs w:val="21"/>
              </w:rPr>
              <w:t>项目由来已明确已环评并审批的项目只进行2500吨/年聚丙烯纺粘非织造布的生产，今后也不再进行扩产，见P2。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735" w:type="dxa"/>
            <w:vAlign w:val="center"/>
          </w:tcPr>
          <w:p>
            <w:pPr>
              <w:pStyle w:val="36"/>
              <w:jc w:val="center"/>
              <w:rPr>
                <w:rFonts w:ascii="Times New Roman" w:cs="Times New Roman"/>
                <w:color w:val="auto"/>
                <w:sz w:val="21"/>
                <w:szCs w:val="21"/>
              </w:rPr>
            </w:pPr>
            <w:r>
              <w:rPr>
                <w:rFonts w:hint="eastAsia" w:ascii="Times New Roman" w:cs="Times New Roman"/>
                <w:color w:val="auto"/>
                <w:sz w:val="21"/>
                <w:szCs w:val="21"/>
              </w:rPr>
              <w:t>8</w:t>
            </w:r>
          </w:p>
        </w:tc>
        <w:tc>
          <w:tcPr>
            <w:tcW w:w="6800" w:type="dxa"/>
            <w:vAlign w:val="center"/>
          </w:tcPr>
          <w:p>
            <w:pPr>
              <w:spacing w:line="240" w:lineRule="auto"/>
              <w:ind w:firstLine="420" w:firstLineChars="200"/>
              <w:rPr>
                <w:rFonts w:ascii="Times New Roman" w:hAnsi="Times New Roman" w:cs="Times New Roman"/>
                <w:sz w:val="21"/>
                <w:szCs w:val="21"/>
                <w:highlight w:val="red"/>
              </w:rPr>
            </w:pPr>
            <w:r>
              <w:rPr>
                <w:rFonts w:hint="eastAsia" w:ascii="Times New Roman" w:hAnsi="Times New Roman" w:eastAsia="宋体" w:cs="Times New Roman"/>
                <w:sz w:val="21"/>
                <w:szCs w:val="21"/>
                <w:highlight w:val="none"/>
              </w:rPr>
              <w:t>补充分析改扩建工程使用的主要生产设备（结合生产时间）与项目产能的匹配性。</w:t>
            </w:r>
          </w:p>
        </w:tc>
        <w:tc>
          <w:tcPr>
            <w:tcW w:w="6641" w:type="dxa"/>
            <w:vAlign w:val="center"/>
          </w:tcPr>
          <w:p>
            <w:pPr>
              <w:pStyle w:val="36"/>
              <w:ind w:firstLine="420" w:firstLineChars="200"/>
              <w:jc w:val="both"/>
              <w:rPr>
                <w:rFonts w:hint="default" w:ascii="Times New Roman" w:hAnsi="Times New Roman" w:cs="Times New Roman"/>
                <w:color w:val="auto"/>
                <w:sz w:val="21"/>
                <w:szCs w:val="21"/>
                <w:highlight w:val="red"/>
              </w:rPr>
            </w:pPr>
            <w:r>
              <w:rPr>
                <w:rFonts w:hint="default" w:ascii="Times New Roman" w:hAnsi="Times New Roman" w:cs="Times New Roman"/>
                <w:color w:val="auto"/>
                <w:sz w:val="21"/>
                <w:szCs w:val="21"/>
                <w:highlight w:val="none"/>
              </w:rPr>
              <w:t>已补充分析改扩建工程使用的主要生产设备（结合生产时间）与项目产能的匹配性</w:t>
            </w:r>
            <w:r>
              <w:rPr>
                <w:rFonts w:hint="default" w:ascii="Times New Roman" w:hAnsi="Times New Roman" w:cs="Times New Roman"/>
                <w:color w:val="auto"/>
                <w:sz w:val="21"/>
                <w:szCs w:val="21"/>
                <w:highlight w:val="none"/>
                <w:lang w:eastAsia="zh-CN"/>
              </w:rPr>
              <w:t>，详见</w:t>
            </w:r>
            <w:r>
              <w:rPr>
                <w:rFonts w:hint="default" w:ascii="Times New Roman" w:hAnsi="Times New Roman" w:cs="Times New Roman"/>
                <w:color w:val="auto"/>
                <w:sz w:val="21"/>
                <w:szCs w:val="21"/>
                <w:highlight w:val="none"/>
                <w:lang w:val="en-US" w:eastAsia="zh-CN"/>
              </w:rPr>
              <w:t>P3</w:t>
            </w:r>
            <w:r>
              <w:rPr>
                <w:rFonts w:hint="default" w:ascii="Times New Roman" w:hAnsi="Times New Roman" w:cs="Times New Roman"/>
                <w:color w:val="auto"/>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5" w:type="dxa"/>
            <w:vAlign w:val="center"/>
          </w:tcPr>
          <w:p>
            <w:pPr>
              <w:pStyle w:val="36"/>
              <w:jc w:val="center"/>
              <w:rPr>
                <w:rFonts w:ascii="Times New Roman" w:cs="Times New Roman"/>
                <w:color w:val="auto"/>
                <w:sz w:val="21"/>
                <w:szCs w:val="21"/>
              </w:rPr>
            </w:pPr>
            <w:r>
              <w:rPr>
                <w:rFonts w:hint="eastAsia" w:ascii="Times New Roman" w:cs="Times New Roman"/>
                <w:color w:val="auto"/>
                <w:sz w:val="21"/>
                <w:szCs w:val="21"/>
              </w:rPr>
              <w:t>9</w:t>
            </w:r>
          </w:p>
        </w:tc>
        <w:tc>
          <w:tcPr>
            <w:tcW w:w="6800" w:type="dxa"/>
            <w:vAlign w:val="center"/>
          </w:tcPr>
          <w:p>
            <w:pPr>
              <w:spacing w:line="240" w:lineRule="auto"/>
              <w:ind w:firstLine="420" w:firstLineChars="200"/>
              <w:rPr>
                <w:rFonts w:ascii="Times New Roman" w:hAnsi="Times New Roman" w:cs="Times New Roman"/>
                <w:sz w:val="21"/>
                <w:szCs w:val="21"/>
              </w:rPr>
            </w:pPr>
            <w:r>
              <w:rPr>
                <w:rFonts w:hint="eastAsia" w:ascii="Times New Roman" w:hAnsi="Times New Roman" w:eastAsia="宋体" w:cs="Times New Roman"/>
                <w:sz w:val="21"/>
                <w:szCs w:val="21"/>
              </w:rPr>
              <w:t>环境空气质量标准CO单位为毫克/立方米，用微克/立方米则标准值相应调整。</w:t>
            </w:r>
          </w:p>
        </w:tc>
        <w:tc>
          <w:tcPr>
            <w:tcW w:w="6641" w:type="dxa"/>
            <w:vAlign w:val="center"/>
          </w:tcPr>
          <w:p>
            <w:pPr>
              <w:pStyle w:val="36"/>
              <w:ind w:firstLine="420" w:firstLineChars="200"/>
              <w:jc w:val="both"/>
              <w:rPr>
                <w:rFonts w:hint="default" w:ascii="Times New Roman" w:hAnsi="Times New Roman" w:cs="Times New Roman"/>
                <w:color w:val="auto"/>
                <w:sz w:val="21"/>
                <w:szCs w:val="21"/>
              </w:rPr>
            </w:pPr>
            <w:r>
              <w:rPr>
                <w:rFonts w:hint="default" w:ascii="Times New Roman" w:hAnsi="Times New Roman" w:cs="Times New Roman"/>
                <w:color w:val="auto"/>
                <w:sz w:val="21"/>
                <w:szCs w:val="21"/>
              </w:rPr>
              <w:t>环境空气质量标准CO单位为毫克/立方米，在评价适用标准中已做相应调整，见P</w:t>
            </w:r>
            <w:r>
              <w:rPr>
                <w:rFonts w:hint="eastAsia" w:ascii="Times New Roman" w:cs="Times New Roman"/>
                <w:color w:val="auto"/>
                <w:sz w:val="21"/>
                <w:szCs w:val="21"/>
                <w:lang w:val="en-US" w:eastAsia="zh-CN"/>
              </w:rPr>
              <w:t>29</w:t>
            </w:r>
            <w:r>
              <w:rPr>
                <w:rFonts w:hint="default" w:ascii="Times New Roman" w:hAnsi="Times New Roman" w:cs="Times New Roman"/>
                <w:color w:val="auto"/>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5" w:type="dxa"/>
            <w:vAlign w:val="center"/>
          </w:tcPr>
          <w:p>
            <w:pPr>
              <w:pStyle w:val="36"/>
              <w:jc w:val="center"/>
              <w:rPr>
                <w:rFonts w:ascii="Times New Roman" w:cs="Times New Roman"/>
                <w:color w:val="auto"/>
                <w:sz w:val="21"/>
                <w:szCs w:val="21"/>
              </w:rPr>
            </w:pPr>
            <w:r>
              <w:rPr>
                <w:rFonts w:hint="eastAsia" w:ascii="Times New Roman" w:cs="Times New Roman"/>
                <w:color w:val="auto"/>
                <w:sz w:val="21"/>
                <w:szCs w:val="21"/>
              </w:rPr>
              <w:t>10</w:t>
            </w:r>
          </w:p>
        </w:tc>
        <w:tc>
          <w:tcPr>
            <w:tcW w:w="6800" w:type="dxa"/>
            <w:vAlign w:val="center"/>
          </w:tcPr>
          <w:p>
            <w:pPr>
              <w:spacing w:line="240" w:lineRule="auto"/>
              <w:ind w:firstLine="420" w:firstLineChars="200"/>
              <w:rPr>
                <w:rFonts w:ascii="Times New Roman" w:hAnsi="Times New Roman" w:cs="Times New Roman"/>
                <w:sz w:val="21"/>
                <w:szCs w:val="21"/>
                <w:highlight w:val="red"/>
              </w:rPr>
            </w:pPr>
            <w:r>
              <w:rPr>
                <w:rFonts w:hint="eastAsia" w:ascii="Times New Roman" w:hAnsi="Times New Roman" w:eastAsia="宋体" w:cs="Times New Roman"/>
                <w:sz w:val="21"/>
                <w:szCs w:val="21"/>
                <w:highlight w:val="none"/>
              </w:rPr>
              <w:t>论证有机废气经一级活性炭吸附处理达标排放的可靠性、可行性，且一级活性炭吸附处理不可能达到90%的处理效率。</w:t>
            </w:r>
          </w:p>
        </w:tc>
        <w:tc>
          <w:tcPr>
            <w:tcW w:w="6641" w:type="dxa"/>
            <w:vAlign w:val="center"/>
          </w:tcPr>
          <w:p>
            <w:pPr>
              <w:pStyle w:val="36"/>
              <w:ind w:firstLine="420" w:firstLineChars="200"/>
              <w:jc w:val="both"/>
              <w:rPr>
                <w:rFonts w:hint="default" w:ascii="Times New Roman" w:hAnsi="Times New Roman" w:cs="Times New Roman"/>
                <w:color w:val="auto"/>
                <w:sz w:val="21"/>
                <w:szCs w:val="21"/>
                <w:highlight w:val="red"/>
              </w:rPr>
            </w:pPr>
            <w:r>
              <w:rPr>
                <w:rFonts w:hint="default" w:ascii="Times New Roman" w:hAnsi="Times New Roman" w:cs="Times New Roman"/>
                <w:color w:val="auto"/>
                <w:sz w:val="21"/>
                <w:szCs w:val="21"/>
                <w:highlight w:val="none"/>
                <w:lang w:eastAsia="zh-CN"/>
              </w:rPr>
              <w:t>有机处理装置改为二级处理，本项目有机废气经收集后，通过“</w:t>
            </w:r>
            <w:r>
              <w:rPr>
                <w:rFonts w:hint="default" w:ascii="Times New Roman" w:hAnsi="Times New Roman" w:cs="Times New Roman"/>
                <w:color w:val="auto"/>
                <w:sz w:val="21"/>
                <w:szCs w:val="21"/>
                <w:highlight w:val="none"/>
                <w:lang w:val="en-US" w:eastAsia="zh-CN"/>
              </w:rPr>
              <w:t>UV光解+活性炭吸附装置</w:t>
            </w:r>
            <w:r>
              <w:rPr>
                <w:rFonts w:hint="default" w:ascii="Times New Roman" w:hAnsi="Times New Roman" w:cs="Times New Roman"/>
                <w:color w:val="auto"/>
                <w:sz w:val="21"/>
                <w:szCs w:val="21"/>
                <w:highlight w:val="none"/>
                <w:lang w:eastAsia="zh-CN"/>
              </w:rPr>
              <w:t>”处理，经论证处理效率可达</w:t>
            </w:r>
            <w:r>
              <w:rPr>
                <w:rFonts w:hint="default" w:ascii="Times New Roman" w:hAnsi="Times New Roman" w:cs="Times New Roman"/>
                <w:color w:val="auto"/>
                <w:sz w:val="21"/>
                <w:szCs w:val="21"/>
                <w:highlight w:val="none"/>
                <w:lang w:val="en-US" w:eastAsia="zh-CN"/>
              </w:rPr>
              <w:t>90%，详见P</w:t>
            </w:r>
            <w:r>
              <w:rPr>
                <w:rFonts w:hint="eastAsia" w:ascii="Times New Roman" w:cs="Times New Roman"/>
                <w:color w:val="auto"/>
                <w:sz w:val="21"/>
                <w:szCs w:val="21"/>
                <w:highlight w:val="none"/>
                <w:lang w:val="en-US" w:eastAsia="zh-CN"/>
              </w:rPr>
              <w:t>46-P47。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5" w:type="dxa"/>
            <w:vAlign w:val="center"/>
          </w:tcPr>
          <w:p>
            <w:pPr>
              <w:pStyle w:val="36"/>
              <w:jc w:val="center"/>
              <w:rPr>
                <w:rFonts w:ascii="Times New Roman" w:cs="Times New Roman"/>
                <w:color w:val="auto"/>
                <w:sz w:val="21"/>
                <w:szCs w:val="21"/>
              </w:rPr>
            </w:pPr>
            <w:r>
              <w:rPr>
                <w:rFonts w:hint="eastAsia" w:ascii="Times New Roman" w:cs="Times New Roman"/>
                <w:color w:val="auto"/>
                <w:sz w:val="21"/>
                <w:szCs w:val="21"/>
              </w:rPr>
              <w:t>11</w:t>
            </w:r>
          </w:p>
        </w:tc>
        <w:tc>
          <w:tcPr>
            <w:tcW w:w="6800" w:type="dxa"/>
            <w:vAlign w:val="center"/>
          </w:tcPr>
          <w:p>
            <w:pPr>
              <w:spacing w:line="240" w:lineRule="auto"/>
              <w:ind w:firstLine="420" w:firstLineChars="200"/>
              <w:rPr>
                <w:rFonts w:ascii="Times New Roman" w:hAnsi="Times New Roman" w:cs="Times New Roman"/>
                <w:sz w:val="21"/>
                <w:szCs w:val="21"/>
                <w:highlight w:val="red"/>
              </w:rPr>
            </w:pPr>
            <w:r>
              <w:rPr>
                <w:rFonts w:hint="eastAsia" w:ascii="Times New Roman" w:hAnsi="Times New Roman" w:eastAsia="宋体" w:cs="Times New Roman"/>
                <w:sz w:val="21"/>
                <w:szCs w:val="21"/>
                <w:highlight w:val="none"/>
              </w:rPr>
              <w:t>在核实有机废气处理工艺可行性的基础上校核“三本账”和总量指标。</w:t>
            </w:r>
          </w:p>
        </w:tc>
        <w:tc>
          <w:tcPr>
            <w:tcW w:w="6641" w:type="dxa"/>
            <w:vAlign w:val="center"/>
          </w:tcPr>
          <w:p>
            <w:pPr>
              <w:pStyle w:val="36"/>
              <w:ind w:firstLine="420" w:firstLineChars="200"/>
              <w:jc w:val="both"/>
              <w:rPr>
                <w:rFonts w:hint="default" w:ascii="Times New Roman" w:hAnsi="Times New Roman" w:cs="Times New Roman"/>
                <w:color w:val="auto"/>
                <w:sz w:val="21"/>
                <w:szCs w:val="21"/>
                <w:highlight w:val="red"/>
              </w:rPr>
            </w:pPr>
            <w:r>
              <w:rPr>
                <w:rFonts w:hint="default" w:ascii="Times New Roman" w:hAnsi="Times New Roman" w:cs="Times New Roman"/>
                <w:color w:val="auto"/>
                <w:sz w:val="21"/>
                <w:szCs w:val="21"/>
                <w:highlight w:val="none"/>
              </w:rPr>
              <w:t>在核实有机废气处理工艺可行性的基础上已校核“三本账”</w:t>
            </w:r>
            <w:r>
              <w:rPr>
                <w:rFonts w:hint="eastAsia" w:ascii="Times New Roman" w:cs="Times New Roman"/>
                <w:color w:val="auto"/>
                <w:sz w:val="21"/>
                <w:szCs w:val="21"/>
                <w:highlight w:val="none"/>
                <w:lang w:eastAsia="zh-CN"/>
              </w:rPr>
              <w:t>见</w:t>
            </w:r>
            <w:r>
              <w:rPr>
                <w:rFonts w:hint="eastAsia" w:ascii="Times New Roman" w:cs="Times New Roman"/>
                <w:color w:val="auto"/>
                <w:sz w:val="21"/>
                <w:szCs w:val="21"/>
                <w:highlight w:val="none"/>
                <w:lang w:val="en-US" w:eastAsia="zh-CN"/>
              </w:rPr>
              <w:t>P42,</w:t>
            </w:r>
            <w:r>
              <w:rPr>
                <w:rFonts w:hint="default" w:ascii="Times New Roman" w:hAnsi="Times New Roman" w:cs="Times New Roman"/>
                <w:color w:val="auto"/>
                <w:sz w:val="21"/>
                <w:szCs w:val="21"/>
                <w:highlight w:val="none"/>
              </w:rPr>
              <w:t>总量指标</w:t>
            </w:r>
            <w:r>
              <w:rPr>
                <w:rFonts w:hint="eastAsia" w:ascii="Times New Roman" w:cs="Times New Roman"/>
                <w:color w:val="auto"/>
                <w:sz w:val="21"/>
                <w:szCs w:val="21"/>
                <w:highlight w:val="none"/>
                <w:lang w:eastAsia="zh-CN"/>
              </w:rPr>
              <w:t>见</w:t>
            </w:r>
            <w:r>
              <w:rPr>
                <w:rFonts w:hint="eastAsia" w:ascii="Times New Roman" w:cs="Times New Roman"/>
                <w:color w:val="auto"/>
                <w:sz w:val="21"/>
                <w:szCs w:val="21"/>
                <w:highlight w:val="none"/>
                <w:lang w:val="en-US" w:eastAsia="zh-CN"/>
              </w:rPr>
              <w:t>P32</w:t>
            </w:r>
            <w:r>
              <w:rPr>
                <w:rFonts w:hint="default" w:ascii="Times New Roman" w:hAnsi="Times New Roman" w:cs="Times New Roman"/>
                <w:color w:val="auto"/>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5" w:type="dxa"/>
            <w:vAlign w:val="center"/>
          </w:tcPr>
          <w:p>
            <w:pPr>
              <w:pStyle w:val="36"/>
              <w:jc w:val="center"/>
              <w:rPr>
                <w:rFonts w:ascii="Times New Roman" w:cs="Times New Roman"/>
                <w:color w:val="auto"/>
                <w:sz w:val="21"/>
                <w:szCs w:val="21"/>
              </w:rPr>
            </w:pPr>
            <w:r>
              <w:rPr>
                <w:rFonts w:hint="eastAsia" w:ascii="Times New Roman" w:cs="Times New Roman"/>
                <w:color w:val="auto"/>
                <w:sz w:val="21"/>
                <w:szCs w:val="21"/>
              </w:rPr>
              <w:t>12</w:t>
            </w:r>
          </w:p>
        </w:tc>
        <w:tc>
          <w:tcPr>
            <w:tcW w:w="6800" w:type="dxa"/>
            <w:vAlign w:val="center"/>
          </w:tcPr>
          <w:p>
            <w:pPr>
              <w:pStyle w:val="36"/>
              <w:ind w:firstLine="420" w:firstLineChars="200"/>
              <w:jc w:val="both"/>
              <w:rPr>
                <w:rFonts w:ascii="Times New Roman" w:cs="Times New Roman"/>
                <w:color w:val="auto"/>
                <w:sz w:val="21"/>
                <w:szCs w:val="21"/>
                <w:highlight w:val="red"/>
              </w:rPr>
            </w:pPr>
            <w:r>
              <w:rPr>
                <w:rFonts w:hint="eastAsia" w:ascii="Times New Roman" w:cs="Times New Roman"/>
                <w:color w:val="auto"/>
                <w:sz w:val="21"/>
                <w:szCs w:val="21"/>
                <w:highlight w:val="none"/>
              </w:rPr>
              <w:t>污水处理厂接纳可行性分析应补充罗家坡污水处理厂规模、现接纳水量。</w:t>
            </w:r>
          </w:p>
        </w:tc>
        <w:tc>
          <w:tcPr>
            <w:tcW w:w="6641" w:type="dxa"/>
            <w:vAlign w:val="center"/>
          </w:tcPr>
          <w:p>
            <w:pPr>
              <w:pStyle w:val="36"/>
              <w:ind w:firstLine="420" w:firstLineChars="200"/>
              <w:jc w:val="both"/>
              <w:rPr>
                <w:rFonts w:hint="default" w:ascii="Times New Roman" w:hAnsi="Times New Roman" w:cs="Times New Roman"/>
                <w:color w:val="auto"/>
                <w:sz w:val="21"/>
                <w:szCs w:val="21"/>
                <w:highlight w:val="red"/>
              </w:rPr>
            </w:pPr>
            <w:r>
              <w:rPr>
                <w:rFonts w:hint="default" w:ascii="Times New Roman" w:hAnsi="Times New Roman" w:cs="Times New Roman"/>
                <w:color w:val="auto"/>
                <w:sz w:val="21"/>
                <w:szCs w:val="21"/>
                <w:highlight w:val="none"/>
              </w:rPr>
              <w:t>污水处理厂接纳可行性分析已补充罗家坡污水处理厂规模、现接纳水量</w:t>
            </w:r>
            <w:r>
              <w:rPr>
                <w:rFonts w:hint="eastAsia" w:ascii="Times New Roman" w:cs="Times New Roman"/>
                <w:color w:val="auto"/>
                <w:sz w:val="21"/>
                <w:szCs w:val="21"/>
                <w:highlight w:val="none"/>
                <w:lang w:eastAsia="zh-CN"/>
              </w:rPr>
              <w:t>，详见</w:t>
            </w:r>
            <w:r>
              <w:rPr>
                <w:rFonts w:hint="eastAsia" w:ascii="Times New Roman" w:cs="Times New Roman"/>
                <w:color w:val="auto"/>
                <w:sz w:val="21"/>
                <w:szCs w:val="21"/>
                <w:highlight w:val="none"/>
                <w:lang w:val="en-US" w:eastAsia="zh-CN"/>
              </w:rPr>
              <w:t>P57</w:t>
            </w:r>
            <w:r>
              <w:rPr>
                <w:rFonts w:hint="default" w:ascii="Times New Roman" w:hAnsi="Times New Roman" w:cs="Times New Roman"/>
                <w:color w:val="auto"/>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5" w:type="dxa"/>
            <w:vAlign w:val="center"/>
          </w:tcPr>
          <w:p>
            <w:pPr>
              <w:pStyle w:val="36"/>
              <w:jc w:val="center"/>
              <w:rPr>
                <w:rFonts w:ascii="Times New Roman" w:cs="Times New Roman"/>
                <w:color w:val="auto"/>
                <w:sz w:val="21"/>
                <w:szCs w:val="21"/>
              </w:rPr>
            </w:pPr>
            <w:r>
              <w:rPr>
                <w:rFonts w:hint="eastAsia" w:ascii="Times New Roman" w:cs="Times New Roman"/>
                <w:color w:val="auto"/>
                <w:sz w:val="21"/>
                <w:szCs w:val="21"/>
              </w:rPr>
              <w:t>13</w:t>
            </w:r>
          </w:p>
        </w:tc>
        <w:tc>
          <w:tcPr>
            <w:tcW w:w="6800" w:type="dxa"/>
            <w:vAlign w:val="center"/>
          </w:tcPr>
          <w:p>
            <w:pPr>
              <w:pStyle w:val="36"/>
              <w:ind w:firstLine="420" w:firstLineChars="200"/>
              <w:jc w:val="both"/>
              <w:rPr>
                <w:rFonts w:ascii="Times New Roman" w:cs="Times New Roman"/>
                <w:color w:val="auto"/>
                <w:sz w:val="21"/>
                <w:szCs w:val="21"/>
                <w:highlight w:val="red"/>
              </w:rPr>
            </w:pPr>
            <w:r>
              <w:rPr>
                <w:rFonts w:hint="eastAsia" w:ascii="Times New Roman" w:hAnsi="Times New Roman" w:cs="Times New Roman"/>
                <w:color w:val="auto"/>
                <w:sz w:val="21"/>
                <w:szCs w:val="21"/>
                <w:highlight w:val="none"/>
              </w:rPr>
              <w:t>项目选址属于“退二进三政策”场址，原则上不新上项目，本项目实为新增项目，据此应充分论证项目选址的合理性或解决办法。</w:t>
            </w:r>
          </w:p>
        </w:tc>
        <w:tc>
          <w:tcPr>
            <w:tcW w:w="6641" w:type="dxa"/>
            <w:vAlign w:val="center"/>
          </w:tcPr>
          <w:p>
            <w:pPr>
              <w:pStyle w:val="36"/>
              <w:ind w:firstLine="420" w:firstLineChars="200"/>
              <w:jc w:val="both"/>
              <w:rPr>
                <w:rFonts w:hint="default" w:ascii="Times New Roman" w:hAnsi="Times New Roman" w:cs="Times New Roman"/>
                <w:color w:val="auto"/>
                <w:sz w:val="21"/>
                <w:szCs w:val="21"/>
                <w:highlight w:val="red"/>
              </w:rPr>
            </w:pPr>
            <w:r>
              <w:rPr>
                <w:rFonts w:hint="default" w:ascii="Times New Roman" w:hAnsi="Times New Roman" w:cs="Times New Roman"/>
                <w:color w:val="auto"/>
                <w:sz w:val="21"/>
                <w:szCs w:val="21"/>
                <w:highlight w:val="none"/>
              </w:rPr>
              <w:t>项目选址属于“退二进三政策”场址，原则上不新上项目，本项目实为新增项目，据此应充分论证项目选址的合理性</w:t>
            </w:r>
            <w:r>
              <w:rPr>
                <w:rFonts w:hint="eastAsia" w:ascii="Times New Roman" w:hAnsi="Times New Roman" w:cs="Times New Roman"/>
                <w:color w:val="auto"/>
                <w:sz w:val="21"/>
                <w:szCs w:val="21"/>
                <w:highlight w:val="none"/>
                <w:lang w:eastAsia="zh-CN"/>
              </w:rPr>
              <w:t>，见</w:t>
            </w:r>
            <w:r>
              <w:rPr>
                <w:rFonts w:hint="eastAsia" w:ascii="Times New Roman" w:hAnsi="Times New Roman" w:cs="Times New Roman"/>
                <w:color w:val="auto"/>
                <w:sz w:val="21"/>
                <w:szCs w:val="21"/>
                <w:highlight w:val="none"/>
                <w:lang w:val="en-US" w:eastAsia="zh-CN"/>
              </w:rPr>
              <w:t>P69</w:t>
            </w:r>
            <w:r>
              <w:rPr>
                <w:rFonts w:hint="default" w:ascii="Times New Roman" w:hAnsi="Times New Roman" w:cs="Times New Roman"/>
                <w:color w:val="auto"/>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5" w:type="dxa"/>
            <w:vAlign w:val="center"/>
          </w:tcPr>
          <w:p>
            <w:pPr>
              <w:pStyle w:val="36"/>
              <w:jc w:val="center"/>
              <w:rPr>
                <w:rFonts w:ascii="Times New Roman" w:cs="Times New Roman"/>
                <w:color w:val="auto"/>
                <w:sz w:val="21"/>
                <w:szCs w:val="21"/>
              </w:rPr>
            </w:pPr>
            <w:r>
              <w:rPr>
                <w:rFonts w:hint="eastAsia" w:ascii="Times New Roman" w:cs="Times New Roman"/>
                <w:color w:val="auto"/>
                <w:sz w:val="21"/>
                <w:szCs w:val="21"/>
              </w:rPr>
              <w:t>14</w:t>
            </w:r>
          </w:p>
        </w:tc>
        <w:tc>
          <w:tcPr>
            <w:tcW w:w="6800" w:type="dxa"/>
            <w:vAlign w:val="center"/>
          </w:tcPr>
          <w:p>
            <w:pPr>
              <w:spacing w:line="240" w:lineRule="auto"/>
              <w:ind w:firstLine="420" w:firstLineChars="200"/>
              <w:rPr>
                <w:rFonts w:ascii="Times New Roman" w:hAnsi="Times New Roman" w:cs="Times New Roman"/>
                <w:sz w:val="21"/>
                <w:szCs w:val="21"/>
                <w:highlight w:val="red"/>
              </w:rPr>
            </w:pPr>
            <w:r>
              <w:rPr>
                <w:rFonts w:hint="eastAsia" w:ascii="Times New Roman" w:hAnsi="Times New Roman" w:eastAsia="宋体" w:cs="Times New Roman"/>
                <w:sz w:val="21"/>
                <w:szCs w:val="21"/>
                <w:highlight w:val="none"/>
              </w:rPr>
              <w:t>明确一般固废暂存间、危废暂存间的面积、位置和建设要求。</w:t>
            </w:r>
          </w:p>
        </w:tc>
        <w:tc>
          <w:tcPr>
            <w:tcW w:w="6641" w:type="dxa"/>
            <w:vAlign w:val="center"/>
          </w:tcPr>
          <w:p>
            <w:pPr>
              <w:pStyle w:val="36"/>
              <w:ind w:firstLine="420" w:firstLineChars="200"/>
              <w:jc w:val="both"/>
              <w:rPr>
                <w:rFonts w:hint="default" w:ascii="Times New Roman" w:hAnsi="Times New Roman" w:cs="Times New Roman"/>
                <w:color w:val="auto"/>
                <w:sz w:val="21"/>
                <w:szCs w:val="21"/>
                <w:highlight w:val="red"/>
              </w:rPr>
            </w:pPr>
            <w:r>
              <w:rPr>
                <w:rFonts w:hint="default" w:ascii="Times New Roman" w:hAnsi="Times New Roman" w:cs="Times New Roman"/>
                <w:color w:val="auto"/>
                <w:sz w:val="21"/>
                <w:szCs w:val="21"/>
                <w:highlight w:val="none"/>
              </w:rPr>
              <w:t>已明确一般固废暂存间、危废暂存间的面积、位置和建设要求</w:t>
            </w:r>
            <w:r>
              <w:rPr>
                <w:rFonts w:hint="eastAsia" w:ascii="Times New Roman" w:cs="Times New Roman"/>
                <w:color w:val="auto"/>
                <w:sz w:val="21"/>
                <w:szCs w:val="21"/>
                <w:highlight w:val="none"/>
                <w:lang w:eastAsia="zh-CN"/>
              </w:rPr>
              <w:t>，见</w:t>
            </w:r>
            <w:r>
              <w:rPr>
                <w:rFonts w:hint="eastAsia" w:ascii="Times New Roman" w:cs="Times New Roman"/>
                <w:color w:val="auto"/>
                <w:sz w:val="21"/>
                <w:szCs w:val="21"/>
                <w:highlight w:val="none"/>
                <w:lang w:val="en-US" w:eastAsia="zh-CN"/>
              </w:rPr>
              <w:t>P61-P62</w:t>
            </w:r>
            <w:r>
              <w:rPr>
                <w:rFonts w:hint="default" w:ascii="Times New Roman" w:hAnsi="Times New Roman" w:cs="Times New Roman"/>
                <w:color w:val="auto"/>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5" w:type="dxa"/>
            <w:vAlign w:val="center"/>
          </w:tcPr>
          <w:p>
            <w:pPr>
              <w:pStyle w:val="36"/>
              <w:jc w:val="center"/>
              <w:rPr>
                <w:rFonts w:ascii="Times New Roman" w:cs="Times New Roman"/>
                <w:color w:val="auto"/>
                <w:sz w:val="21"/>
                <w:szCs w:val="21"/>
              </w:rPr>
            </w:pPr>
            <w:r>
              <w:rPr>
                <w:rFonts w:hint="eastAsia" w:ascii="Times New Roman" w:cs="Times New Roman"/>
                <w:color w:val="auto"/>
                <w:sz w:val="21"/>
                <w:szCs w:val="21"/>
              </w:rPr>
              <w:t>15</w:t>
            </w:r>
          </w:p>
        </w:tc>
        <w:tc>
          <w:tcPr>
            <w:tcW w:w="6800" w:type="dxa"/>
            <w:vAlign w:val="center"/>
          </w:tcPr>
          <w:p>
            <w:pPr>
              <w:spacing w:line="240" w:lineRule="auto"/>
              <w:ind w:firstLine="420" w:firstLineChars="200"/>
              <w:rPr>
                <w:rFonts w:ascii="Times New Roman" w:hAnsi="Times New Roman" w:cs="Times New Roman"/>
                <w:sz w:val="21"/>
                <w:szCs w:val="21"/>
                <w:highlight w:val="red"/>
              </w:rPr>
            </w:pPr>
            <w:r>
              <w:rPr>
                <w:rFonts w:hint="eastAsia" w:ascii="Times New Roman" w:hAnsi="Times New Roman" w:eastAsia="宋体" w:cs="Times New Roman"/>
                <w:sz w:val="21"/>
                <w:szCs w:val="21"/>
                <w:highlight w:val="none"/>
              </w:rPr>
              <w:t>补充与VOCs有关政策相符性分析。</w:t>
            </w:r>
          </w:p>
        </w:tc>
        <w:tc>
          <w:tcPr>
            <w:tcW w:w="6641" w:type="dxa"/>
            <w:vAlign w:val="center"/>
          </w:tcPr>
          <w:p>
            <w:pPr>
              <w:pStyle w:val="36"/>
              <w:ind w:firstLine="420" w:firstLineChars="200"/>
              <w:jc w:val="both"/>
              <w:rPr>
                <w:rFonts w:hint="default" w:ascii="Times New Roman" w:hAnsi="Times New Roman" w:cs="Times New Roman"/>
                <w:color w:val="auto"/>
                <w:sz w:val="21"/>
                <w:szCs w:val="21"/>
                <w:highlight w:val="red"/>
              </w:rPr>
            </w:pPr>
            <w:r>
              <w:rPr>
                <w:rFonts w:hint="default" w:ascii="Times New Roman" w:hAnsi="Times New Roman" w:cs="Times New Roman"/>
                <w:color w:val="auto"/>
                <w:sz w:val="21"/>
                <w:szCs w:val="21"/>
                <w:highlight w:val="none"/>
              </w:rPr>
              <w:t>已补充与VOCs有关政策相符性分析</w:t>
            </w:r>
            <w:r>
              <w:rPr>
                <w:rFonts w:hint="eastAsia" w:ascii="Times New Roman" w:cs="Times New Roman"/>
                <w:color w:val="auto"/>
                <w:sz w:val="21"/>
                <w:szCs w:val="21"/>
                <w:highlight w:val="none"/>
                <w:lang w:eastAsia="zh-CN"/>
              </w:rPr>
              <w:t>，详见</w:t>
            </w:r>
            <w:r>
              <w:rPr>
                <w:rFonts w:hint="eastAsia" w:ascii="Times New Roman" w:cs="Times New Roman"/>
                <w:color w:val="auto"/>
                <w:sz w:val="21"/>
                <w:szCs w:val="21"/>
                <w:highlight w:val="none"/>
                <w:lang w:val="en-US" w:eastAsia="zh-CN"/>
              </w:rPr>
              <w:t>P71-P78</w:t>
            </w:r>
            <w:r>
              <w:rPr>
                <w:rFonts w:hint="default" w:ascii="Times New Roman" w:hAnsi="Times New Roman" w:cs="Times New Roman"/>
                <w:color w:val="auto"/>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5" w:type="dxa"/>
            <w:vAlign w:val="center"/>
          </w:tcPr>
          <w:p>
            <w:pPr>
              <w:pStyle w:val="36"/>
              <w:jc w:val="center"/>
              <w:rPr>
                <w:rFonts w:ascii="Times New Roman" w:cs="Times New Roman"/>
                <w:color w:val="auto"/>
                <w:sz w:val="21"/>
                <w:szCs w:val="21"/>
              </w:rPr>
            </w:pPr>
            <w:r>
              <w:rPr>
                <w:rFonts w:hint="eastAsia" w:ascii="Times New Roman" w:cs="Times New Roman"/>
                <w:color w:val="auto"/>
                <w:sz w:val="21"/>
                <w:szCs w:val="21"/>
              </w:rPr>
              <w:t>16</w:t>
            </w:r>
          </w:p>
        </w:tc>
        <w:tc>
          <w:tcPr>
            <w:tcW w:w="6800" w:type="dxa"/>
            <w:vAlign w:val="center"/>
          </w:tcPr>
          <w:p>
            <w:pPr>
              <w:spacing w:line="240" w:lineRule="auto"/>
              <w:ind w:firstLine="420" w:firstLineChars="200"/>
              <w:rPr>
                <w:rFonts w:ascii="Times New Roman" w:hAnsi="Times New Roman" w:eastAsia="宋体" w:cs="Times New Roman"/>
                <w:sz w:val="21"/>
                <w:szCs w:val="21"/>
                <w:highlight w:val="red"/>
              </w:rPr>
            </w:pPr>
            <w:r>
              <w:rPr>
                <w:rFonts w:hint="eastAsia" w:ascii="Times New Roman" w:hAnsi="Times New Roman" w:eastAsia="宋体" w:cs="Times New Roman"/>
                <w:sz w:val="21"/>
                <w:szCs w:val="21"/>
                <w:highlight w:val="none"/>
              </w:rPr>
              <w:t>强化项目建设与挥发性有机物污染防治技术政策的相符性。新增VOC采取等量削减的措施。</w:t>
            </w:r>
          </w:p>
        </w:tc>
        <w:tc>
          <w:tcPr>
            <w:tcW w:w="6641" w:type="dxa"/>
            <w:vAlign w:val="center"/>
          </w:tcPr>
          <w:p>
            <w:pPr>
              <w:pStyle w:val="36"/>
              <w:ind w:firstLine="420" w:firstLineChars="200"/>
              <w:jc w:val="both"/>
              <w:rPr>
                <w:rFonts w:hint="default" w:ascii="Times New Roman" w:hAnsi="Times New Roman" w:cs="Times New Roman"/>
                <w:color w:val="auto"/>
                <w:sz w:val="21"/>
                <w:szCs w:val="21"/>
                <w:highlight w:val="red"/>
              </w:rPr>
            </w:pPr>
            <w:r>
              <w:rPr>
                <w:rFonts w:hint="default" w:ascii="Times New Roman" w:hAnsi="Times New Roman" w:cs="Times New Roman"/>
                <w:color w:val="auto"/>
                <w:sz w:val="21"/>
                <w:szCs w:val="21"/>
                <w:highlight w:val="none"/>
              </w:rPr>
              <w:t>已强化项目建设与挥发性有机物污染防治技术政策的相符性</w:t>
            </w:r>
            <w:r>
              <w:rPr>
                <w:rFonts w:hint="default" w:ascii="Times New Roman" w:hAnsi="Times New Roman" w:cs="Times New Roman"/>
                <w:color w:val="auto"/>
                <w:sz w:val="21"/>
                <w:szCs w:val="21"/>
                <w:highlight w:val="none"/>
                <w:lang w:eastAsia="zh-CN"/>
              </w:rPr>
              <w:t>，详见</w:t>
            </w:r>
            <w:r>
              <w:rPr>
                <w:rFonts w:hint="default" w:ascii="Times New Roman" w:hAnsi="Times New Roman" w:cs="Times New Roman"/>
                <w:color w:val="auto"/>
                <w:sz w:val="21"/>
                <w:szCs w:val="21"/>
                <w:highlight w:val="none"/>
                <w:lang w:val="en-US" w:eastAsia="zh-CN"/>
              </w:rPr>
              <w:t>P</w:t>
            </w:r>
            <w:r>
              <w:rPr>
                <w:rFonts w:hint="eastAsia" w:ascii="Times New Roman" w:cs="Times New Roman"/>
                <w:color w:val="auto"/>
                <w:sz w:val="21"/>
                <w:szCs w:val="21"/>
                <w:highlight w:val="none"/>
                <w:lang w:val="en-US" w:eastAsia="zh-CN"/>
              </w:rPr>
              <w:t>71</w:t>
            </w:r>
            <w:r>
              <w:rPr>
                <w:rFonts w:hint="default" w:ascii="Times New Roman" w:hAnsi="Times New Roman" w:cs="Times New Roman"/>
                <w:color w:val="auto"/>
                <w:sz w:val="21"/>
                <w:szCs w:val="21"/>
                <w:highlight w:val="none"/>
                <w:lang w:val="en-US" w:eastAsia="zh-CN"/>
              </w:rPr>
              <w:t>-P7</w:t>
            </w:r>
            <w:r>
              <w:rPr>
                <w:rFonts w:hint="eastAsia" w:ascii="Times New Roman" w:cs="Times New Roman"/>
                <w:color w:val="auto"/>
                <w:sz w:val="21"/>
                <w:szCs w:val="21"/>
                <w:highlight w:val="none"/>
                <w:lang w:val="en-US" w:eastAsia="zh-CN"/>
              </w:rPr>
              <w:t>8</w:t>
            </w:r>
            <w:r>
              <w:rPr>
                <w:rFonts w:hint="default" w:ascii="Times New Roman" w:hAnsi="Times New Roman" w:cs="Times New Roman"/>
                <w:color w:val="auto"/>
                <w:sz w:val="21"/>
                <w:szCs w:val="21"/>
                <w:highlight w:val="none"/>
              </w:rPr>
              <w:t>。</w:t>
            </w:r>
            <w:r>
              <w:rPr>
                <w:rFonts w:hint="eastAsia" w:ascii="Times New Roman" w:cs="Times New Roman"/>
                <w:color w:val="auto"/>
                <w:sz w:val="21"/>
                <w:szCs w:val="21"/>
                <w:highlight w:val="none"/>
                <w:lang w:eastAsia="zh-CN"/>
              </w:rPr>
              <w:t>已补充</w:t>
            </w:r>
            <w:r>
              <w:rPr>
                <w:rFonts w:hint="default" w:ascii="Times New Roman" w:hAnsi="Times New Roman" w:cs="Times New Roman"/>
                <w:color w:val="auto"/>
                <w:sz w:val="21"/>
                <w:szCs w:val="21"/>
                <w:highlight w:val="none"/>
              </w:rPr>
              <w:t>新增VOC采取等量削减的措施</w:t>
            </w:r>
            <w:r>
              <w:rPr>
                <w:rFonts w:hint="eastAsia" w:ascii="Times New Roman" w:cs="Times New Roman"/>
                <w:color w:val="auto"/>
                <w:sz w:val="21"/>
                <w:szCs w:val="21"/>
                <w:highlight w:val="none"/>
                <w:lang w:eastAsia="zh-CN"/>
              </w:rPr>
              <w:t>，见</w:t>
            </w:r>
            <w:r>
              <w:rPr>
                <w:rFonts w:hint="eastAsia" w:ascii="Times New Roman" w:cs="Times New Roman"/>
                <w:color w:val="auto"/>
                <w:sz w:val="21"/>
                <w:szCs w:val="21"/>
                <w:highlight w:val="none"/>
                <w:lang w:val="en-US" w:eastAsia="zh-CN"/>
              </w:rPr>
              <w:t>P37-P38</w:t>
            </w:r>
            <w:r>
              <w:rPr>
                <w:rFonts w:hint="default" w:ascii="Times New Roman" w:hAnsi="Times New Roman" w:cs="Times New Roman"/>
                <w:color w:val="auto"/>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5" w:type="dxa"/>
            <w:vAlign w:val="center"/>
          </w:tcPr>
          <w:p>
            <w:pPr>
              <w:pStyle w:val="36"/>
              <w:jc w:val="center"/>
              <w:rPr>
                <w:rFonts w:ascii="Times New Roman" w:cs="Times New Roman"/>
                <w:color w:val="auto"/>
                <w:sz w:val="21"/>
                <w:szCs w:val="21"/>
              </w:rPr>
            </w:pPr>
            <w:r>
              <w:rPr>
                <w:rFonts w:hint="eastAsia" w:ascii="Times New Roman" w:cs="Times New Roman"/>
                <w:color w:val="auto"/>
                <w:sz w:val="21"/>
                <w:szCs w:val="21"/>
              </w:rPr>
              <w:t>17</w:t>
            </w:r>
          </w:p>
        </w:tc>
        <w:tc>
          <w:tcPr>
            <w:tcW w:w="6800" w:type="dxa"/>
            <w:vAlign w:val="center"/>
          </w:tcPr>
          <w:p>
            <w:pPr>
              <w:spacing w:line="240" w:lineRule="auto"/>
              <w:ind w:firstLine="420" w:firstLineChars="200"/>
              <w:rPr>
                <w:rFonts w:ascii="Times New Roman" w:hAnsi="Times New Roman" w:eastAsia="宋体" w:cs="Times New Roman"/>
                <w:sz w:val="21"/>
                <w:szCs w:val="21"/>
                <w:highlight w:val="red"/>
              </w:rPr>
            </w:pPr>
            <w:r>
              <w:rPr>
                <w:rFonts w:hint="eastAsia" w:ascii="Times New Roman" w:hAnsi="Times New Roman" w:eastAsia="宋体" w:cs="Times New Roman"/>
                <w:sz w:val="21"/>
                <w:szCs w:val="21"/>
                <w:highlight w:val="none"/>
              </w:rPr>
              <w:t>细化现有项目产排污现状监测和调查，实测废气污染源强，分析是否满足挥发性有机物无组织排放标准的相关要求，据此提出以新带老的措施。</w:t>
            </w:r>
          </w:p>
        </w:tc>
        <w:tc>
          <w:tcPr>
            <w:tcW w:w="6641" w:type="dxa"/>
            <w:vAlign w:val="center"/>
          </w:tcPr>
          <w:p>
            <w:pPr>
              <w:pStyle w:val="36"/>
              <w:ind w:firstLine="420" w:firstLineChars="200"/>
              <w:jc w:val="both"/>
              <w:rPr>
                <w:rFonts w:hint="default" w:ascii="Times New Roman" w:hAnsi="Times New Roman" w:cs="Times New Roman"/>
                <w:color w:val="auto"/>
                <w:sz w:val="21"/>
                <w:szCs w:val="21"/>
                <w:highlight w:val="red"/>
              </w:rPr>
            </w:pPr>
            <w:r>
              <w:rPr>
                <w:rFonts w:hint="default" w:ascii="Times New Roman" w:hAnsi="Times New Roman" w:cs="Times New Roman"/>
                <w:color w:val="auto"/>
                <w:sz w:val="21"/>
                <w:szCs w:val="21"/>
                <w:highlight w:val="none"/>
              </w:rPr>
              <w:t>已细化现有项目产排污现状监测和调查，实测废气污染源强，分析是否满足挥发性有机物无组织排放标准的相关要求，</w:t>
            </w:r>
            <w:r>
              <w:rPr>
                <w:rFonts w:hint="eastAsia" w:ascii="Times New Roman" w:cs="Times New Roman"/>
                <w:color w:val="auto"/>
                <w:sz w:val="21"/>
                <w:szCs w:val="21"/>
                <w:highlight w:val="none"/>
                <w:lang w:eastAsia="zh-CN"/>
              </w:rPr>
              <w:t>已</w:t>
            </w:r>
            <w:r>
              <w:rPr>
                <w:rFonts w:hint="default" w:ascii="Times New Roman" w:hAnsi="Times New Roman" w:cs="Times New Roman"/>
                <w:color w:val="auto"/>
                <w:sz w:val="21"/>
                <w:szCs w:val="21"/>
                <w:highlight w:val="none"/>
              </w:rPr>
              <w:t>提出以新带老的措施</w:t>
            </w:r>
            <w:r>
              <w:rPr>
                <w:rFonts w:hint="eastAsia" w:ascii="Times New Roman" w:cs="Times New Roman"/>
                <w:color w:val="auto"/>
                <w:sz w:val="21"/>
                <w:szCs w:val="21"/>
                <w:highlight w:val="none"/>
                <w:lang w:eastAsia="zh-CN"/>
              </w:rPr>
              <w:t>，见</w:t>
            </w:r>
            <w:r>
              <w:rPr>
                <w:rFonts w:hint="eastAsia" w:ascii="Times New Roman" w:cs="Times New Roman"/>
                <w:color w:val="auto"/>
                <w:sz w:val="21"/>
                <w:szCs w:val="21"/>
                <w:highlight w:val="none"/>
                <w:lang w:val="en-US" w:eastAsia="zh-CN"/>
              </w:rPr>
              <w:t>P15</w:t>
            </w:r>
            <w:r>
              <w:rPr>
                <w:rFonts w:hint="default" w:ascii="Times New Roman" w:hAnsi="Times New Roman" w:cs="Times New Roman"/>
                <w:color w:val="auto"/>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5" w:type="dxa"/>
            <w:vAlign w:val="center"/>
          </w:tcPr>
          <w:p>
            <w:pPr>
              <w:pStyle w:val="36"/>
              <w:jc w:val="center"/>
              <w:rPr>
                <w:rFonts w:ascii="Times New Roman" w:cs="Times New Roman"/>
                <w:color w:val="auto"/>
                <w:sz w:val="21"/>
                <w:szCs w:val="21"/>
              </w:rPr>
            </w:pPr>
            <w:r>
              <w:rPr>
                <w:rFonts w:hint="eastAsia" w:ascii="Times New Roman" w:cs="Times New Roman"/>
                <w:color w:val="auto"/>
                <w:sz w:val="21"/>
                <w:szCs w:val="21"/>
              </w:rPr>
              <w:t>18</w:t>
            </w:r>
          </w:p>
        </w:tc>
        <w:tc>
          <w:tcPr>
            <w:tcW w:w="6800" w:type="dxa"/>
            <w:vAlign w:val="center"/>
          </w:tcPr>
          <w:p>
            <w:pPr>
              <w:spacing w:line="240" w:lineRule="auto"/>
              <w:ind w:firstLine="420" w:firstLineChars="200"/>
              <w:rPr>
                <w:rFonts w:ascii="Times New Roman" w:hAnsi="Times New Roman" w:eastAsia="宋体" w:cs="Times New Roman"/>
                <w:sz w:val="21"/>
                <w:szCs w:val="21"/>
                <w:highlight w:val="red"/>
              </w:rPr>
            </w:pPr>
            <w:r>
              <w:rPr>
                <w:rFonts w:hint="eastAsia" w:ascii="Times New Roman" w:hAnsi="Times New Roman" w:eastAsia="宋体" w:cs="Times New Roman"/>
                <w:sz w:val="21"/>
                <w:szCs w:val="21"/>
                <w:highlight w:val="none"/>
              </w:rPr>
              <w:t>图示项目改扩建后多条生产线的分布、排气筒设置情况，分析项目平面布局的合理性。</w:t>
            </w:r>
          </w:p>
        </w:tc>
        <w:tc>
          <w:tcPr>
            <w:tcW w:w="6641" w:type="dxa"/>
            <w:vAlign w:val="center"/>
          </w:tcPr>
          <w:p>
            <w:pPr>
              <w:pStyle w:val="36"/>
              <w:ind w:firstLine="420" w:firstLineChars="200"/>
              <w:jc w:val="both"/>
              <w:rPr>
                <w:rFonts w:hint="default" w:ascii="Times New Roman" w:hAnsi="Times New Roman" w:cs="Times New Roman"/>
                <w:color w:val="auto"/>
                <w:sz w:val="21"/>
                <w:szCs w:val="21"/>
                <w:highlight w:val="red"/>
              </w:rPr>
            </w:pPr>
            <w:r>
              <w:rPr>
                <w:rFonts w:hint="default" w:ascii="Times New Roman" w:hAnsi="Times New Roman" w:cs="Times New Roman"/>
                <w:color w:val="auto"/>
                <w:sz w:val="21"/>
                <w:szCs w:val="21"/>
                <w:highlight w:val="none"/>
              </w:rPr>
              <w:t>已图示项目改扩建后多条生产线的分布、排气筒设置情况</w:t>
            </w:r>
            <w:r>
              <w:rPr>
                <w:rFonts w:hint="default" w:ascii="Times New Roman" w:hAnsi="Times New Roman" w:cs="Times New Roman"/>
                <w:color w:val="auto"/>
                <w:sz w:val="21"/>
                <w:szCs w:val="21"/>
                <w:highlight w:val="none"/>
                <w:lang w:eastAsia="zh-CN"/>
              </w:rPr>
              <w:t>见附图</w:t>
            </w:r>
            <w:r>
              <w:rPr>
                <w:rFonts w:hint="eastAsia" w:ascii="Times New Roman" w:cs="Times New Roman"/>
                <w:color w:val="auto"/>
                <w:sz w:val="21"/>
                <w:szCs w:val="21"/>
                <w:highlight w:val="none"/>
                <w:lang w:val="en-US" w:eastAsia="zh-CN"/>
              </w:rPr>
              <w:t>5</w:t>
            </w:r>
            <w:r>
              <w:rPr>
                <w:rFonts w:hint="default" w:ascii="Times New Roman" w:hAnsi="Times New Roman" w:cs="Times New Roman"/>
                <w:color w:val="auto"/>
                <w:sz w:val="21"/>
                <w:szCs w:val="21"/>
                <w:highlight w:val="none"/>
                <w:lang w:val="en-US" w:eastAsia="zh-CN"/>
              </w:rPr>
              <w:t xml:space="preserve"> </w:t>
            </w:r>
            <w:r>
              <w:rPr>
                <w:rFonts w:hint="default" w:ascii="Times New Roman" w:hAnsi="Times New Roman" w:cs="Times New Roman"/>
                <w:color w:val="auto"/>
                <w:sz w:val="21"/>
                <w:szCs w:val="21"/>
                <w:highlight w:val="none"/>
              </w:rPr>
              <w:t>，分析项目平面布局的合理性</w:t>
            </w:r>
            <w:r>
              <w:rPr>
                <w:rFonts w:hint="eastAsia" w:ascii="Times New Roman" w:cs="Times New Roman"/>
                <w:color w:val="auto"/>
                <w:sz w:val="21"/>
                <w:szCs w:val="21"/>
                <w:highlight w:val="none"/>
                <w:lang w:eastAsia="zh-CN"/>
              </w:rPr>
              <w:t>，见</w:t>
            </w:r>
            <w:r>
              <w:rPr>
                <w:rFonts w:hint="eastAsia" w:ascii="Times New Roman" w:cs="Times New Roman"/>
                <w:color w:val="auto"/>
                <w:sz w:val="21"/>
                <w:szCs w:val="21"/>
                <w:highlight w:val="none"/>
                <w:lang w:val="en-US" w:eastAsia="zh-CN"/>
              </w:rPr>
              <w:t>P70</w:t>
            </w:r>
            <w:r>
              <w:rPr>
                <w:rFonts w:hint="default" w:ascii="Times New Roman" w:hAnsi="Times New Roman" w:cs="Times New Roman"/>
                <w:color w:val="auto"/>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5" w:type="dxa"/>
            <w:vAlign w:val="center"/>
          </w:tcPr>
          <w:p>
            <w:pPr>
              <w:pStyle w:val="36"/>
              <w:jc w:val="center"/>
              <w:rPr>
                <w:rFonts w:ascii="Times New Roman" w:cs="Times New Roman"/>
                <w:color w:val="auto"/>
                <w:sz w:val="21"/>
                <w:szCs w:val="21"/>
              </w:rPr>
            </w:pPr>
            <w:r>
              <w:rPr>
                <w:rFonts w:hint="eastAsia" w:ascii="Times New Roman" w:cs="Times New Roman"/>
                <w:color w:val="auto"/>
                <w:sz w:val="21"/>
                <w:szCs w:val="21"/>
              </w:rPr>
              <w:t>19</w:t>
            </w:r>
          </w:p>
        </w:tc>
        <w:tc>
          <w:tcPr>
            <w:tcW w:w="6800" w:type="dxa"/>
            <w:vAlign w:val="center"/>
          </w:tcPr>
          <w:p>
            <w:pPr>
              <w:spacing w:line="240" w:lineRule="auto"/>
              <w:ind w:firstLine="420" w:firstLineChars="200"/>
              <w:rPr>
                <w:rFonts w:ascii="Times New Roman" w:hAnsi="Times New Roman" w:eastAsia="宋体" w:cs="Times New Roman"/>
                <w:sz w:val="21"/>
                <w:szCs w:val="21"/>
              </w:rPr>
            </w:pPr>
            <w:r>
              <w:rPr>
                <w:rFonts w:hint="eastAsia" w:ascii="Times New Roman" w:hAnsi="Times New Roman" w:eastAsia="宋体" w:cs="Times New Roman"/>
                <w:sz w:val="21"/>
                <w:szCs w:val="21"/>
              </w:rPr>
              <w:t>补充收集、调查项目特征因子非甲烷总烃的现状监测数据。</w:t>
            </w:r>
          </w:p>
        </w:tc>
        <w:tc>
          <w:tcPr>
            <w:tcW w:w="6641"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已补充收集、调查项目特征因子非甲烷总烃的现状监测数据，见P</w:t>
            </w:r>
            <w:r>
              <w:rPr>
                <w:rFonts w:hint="eastAsia" w:ascii="Times New Roman" w:hAnsi="Times New Roman" w:eastAsia="宋体" w:cs="Times New Roman"/>
                <w:sz w:val="21"/>
                <w:szCs w:val="21"/>
                <w:lang w:val="en-US" w:eastAsia="zh-CN"/>
              </w:rPr>
              <w:t>22-P23</w:t>
            </w:r>
            <w:r>
              <w:rPr>
                <w:rFonts w:hint="default" w:ascii="Times New Roman" w:hAnsi="Times New Roman" w:eastAsia="宋体" w:cs="Times New Roman"/>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5" w:type="dxa"/>
            <w:vAlign w:val="center"/>
          </w:tcPr>
          <w:p>
            <w:pPr>
              <w:pStyle w:val="36"/>
              <w:jc w:val="center"/>
              <w:rPr>
                <w:rFonts w:ascii="Times New Roman" w:cs="Times New Roman"/>
                <w:color w:val="auto"/>
                <w:sz w:val="21"/>
                <w:szCs w:val="21"/>
              </w:rPr>
            </w:pPr>
            <w:r>
              <w:rPr>
                <w:rFonts w:hint="eastAsia" w:ascii="Times New Roman" w:cs="Times New Roman"/>
                <w:color w:val="auto"/>
                <w:sz w:val="21"/>
                <w:szCs w:val="21"/>
              </w:rPr>
              <w:t>20</w:t>
            </w:r>
          </w:p>
        </w:tc>
        <w:tc>
          <w:tcPr>
            <w:tcW w:w="6800" w:type="dxa"/>
            <w:vAlign w:val="center"/>
          </w:tcPr>
          <w:p>
            <w:pPr>
              <w:spacing w:line="240" w:lineRule="auto"/>
              <w:ind w:firstLine="420" w:firstLineChars="200"/>
              <w:rPr>
                <w:rFonts w:ascii="Times New Roman" w:hAnsi="Times New Roman" w:eastAsia="宋体" w:cs="Times New Roman"/>
                <w:sz w:val="21"/>
                <w:szCs w:val="21"/>
                <w:highlight w:val="red"/>
              </w:rPr>
            </w:pPr>
            <w:r>
              <w:rPr>
                <w:rFonts w:hint="eastAsia" w:ascii="Times New Roman" w:hAnsi="Times New Roman" w:eastAsia="宋体" w:cs="Times New Roman"/>
                <w:sz w:val="21"/>
                <w:szCs w:val="21"/>
                <w:highlight w:val="none"/>
              </w:rPr>
              <w:t>补充印刷油墨成份分析单，要求采用水性油墨。校核印刷机清洁废水量，以及全部回用作为稀释用水的可行性。</w:t>
            </w:r>
          </w:p>
        </w:tc>
        <w:tc>
          <w:tcPr>
            <w:tcW w:w="6641"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eastAsia="宋体" w:cs="Times New Roman"/>
                <w:sz w:val="21"/>
                <w:szCs w:val="21"/>
                <w:highlight w:val="red"/>
              </w:rPr>
            </w:pPr>
            <w:r>
              <w:rPr>
                <w:rFonts w:hint="eastAsia" w:ascii="Times New Roman" w:hAnsi="Times New Roman" w:eastAsia="宋体" w:cs="Times New Roman"/>
                <w:sz w:val="21"/>
                <w:szCs w:val="21"/>
                <w:highlight w:val="none"/>
                <w:lang w:eastAsia="zh-CN"/>
              </w:rPr>
              <w:t>已</w:t>
            </w:r>
            <w:r>
              <w:rPr>
                <w:rFonts w:hint="default" w:ascii="Times New Roman" w:hAnsi="Times New Roman" w:eastAsia="宋体" w:cs="Times New Roman"/>
                <w:sz w:val="21"/>
                <w:szCs w:val="21"/>
                <w:highlight w:val="none"/>
              </w:rPr>
              <w:t>补充印刷油墨成份分析单</w:t>
            </w:r>
            <w:r>
              <w:rPr>
                <w:rFonts w:hint="eastAsia" w:ascii="Times New Roman" w:hAnsi="Times New Roman" w:eastAsia="宋体" w:cs="Times New Roman"/>
                <w:sz w:val="21"/>
                <w:szCs w:val="21"/>
                <w:highlight w:val="none"/>
                <w:lang w:eastAsia="zh-CN"/>
              </w:rPr>
              <w:t>，见附件</w:t>
            </w:r>
            <w:r>
              <w:rPr>
                <w:rFonts w:hint="eastAsia" w:ascii="Times New Roman" w:hAnsi="Times New Roman" w:eastAsia="宋体" w:cs="Times New Roman"/>
                <w:sz w:val="21"/>
                <w:szCs w:val="21"/>
                <w:highlight w:val="none"/>
                <w:lang w:val="en-US" w:eastAsia="zh-CN"/>
              </w:rPr>
              <w:t>8中第3页</w:t>
            </w:r>
            <w:r>
              <w:rPr>
                <w:rFonts w:hint="default" w:ascii="Times New Roman" w:hAnsi="Times New Roman" w:eastAsia="宋体" w:cs="Times New Roman"/>
                <w:sz w:val="21"/>
                <w:szCs w:val="21"/>
                <w:highlight w:val="none"/>
              </w:rPr>
              <w:t>，要求采用水性油墨。</w:t>
            </w:r>
            <w:r>
              <w:rPr>
                <w:rFonts w:hint="eastAsia" w:ascii="Times New Roman" w:hAnsi="Times New Roman" w:eastAsia="宋体" w:cs="Times New Roman"/>
                <w:sz w:val="21"/>
                <w:szCs w:val="21"/>
                <w:highlight w:val="none"/>
                <w:lang w:eastAsia="zh-CN"/>
              </w:rPr>
              <w:t>已</w:t>
            </w:r>
            <w:r>
              <w:rPr>
                <w:rFonts w:hint="default" w:ascii="Times New Roman" w:hAnsi="Times New Roman" w:eastAsia="宋体" w:cs="Times New Roman"/>
                <w:sz w:val="21"/>
                <w:szCs w:val="21"/>
                <w:highlight w:val="none"/>
              </w:rPr>
              <w:t>校核印刷机清洁废水量</w:t>
            </w:r>
            <w:r>
              <w:rPr>
                <w:rFonts w:hint="eastAsia" w:ascii="Times New Roman" w:hAnsi="Times New Roman" w:eastAsia="宋体" w:cs="Times New Roman"/>
                <w:sz w:val="21"/>
                <w:szCs w:val="21"/>
                <w:highlight w:val="none"/>
                <w:lang w:eastAsia="zh-CN"/>
              </w:rPr>
              <w:t>，见</w:t>
            </w:r>
            <w:r>
              <w:rPr>
                <w:rFonts w:hint="eastAsia" w:ascii="Times New Roman" w:hAnsi="Times New Roman" w:eastAsia="宋体" w:cs="Times New Roman"/>
                <w:sz w:val="21"/>
                <w:szCs w:val="21"/>
                <w:highlight w:val="none"/>
                <w:lang w:val="en-US" w:eastAsia="zh-CN"/>
              </w:rPr>
              <w:t>P8</w:t>
            </w:r>
            <w:r>
              <w:rPr>
                <w:rFonts w:hint="default" w:ascii="Times New Roman" w:hAnsi="Times New Roman" w:eastAsia="宋体" w:cs="Times New Roman"/>
                <w:sz w:val="21"/>
                <w:szCs w:val="21"/>
                <w:highlight w:val="none"/>
              </w:rPr>
              <w:t>，</w:t>
            </w:r>
            <w:r>
              <w:rPr>
                <w:rFonts w:hint="eastAsia" w:ascii="Times New Roman" w:hAnsi="Times New Roman" w:eastAsia="宋体" w:cs="Times New Roman"/>
                <w:sz w:val="21"/>
                <w:szCs w:val="21"/>
                <w:highlight w:val="none"/>
                <w:lang w:eastAsia="zh-CN"/>
              </w:rPr>
              <w:t>清洁废水</w:t>
            </w:r>
            <w:r>
              <w:rPr>
                <w:rFonts w:hint="default" w:ascii="Times New Roman" w:hAnsi="Times New Roman" w:eastAsia="宋体" w:cs="Times New Roman"/>
                <w:sz w:val="21"/>
                <w:szCs w:val="21"/>
                <w:highlight w:val="none"/>
              </w:rPr>
              <w:t>全部回用作为稀释用水的可行性</w:t>
            </w:r>
            <w:r>
              <w:rPr>
                <w:rFonts w:hint="eastAsia" w:ascii="Times New Roman" w:hAnsi="Times New Roman" w:eastAsia="宋体" w:cs="Times New Roman"/>
                <w:sz w:val="21"/>
                <w:szCs w:val="21"/>
                <w:highlight w:val="none"/>
                <w:lang w:eastAsia="zh-CN"/>
              </w:rPr>
              <w:t>，见</w:t>
            </w:r>
            <w:r>
              <w:rPr>
                <w:rFonts w:hint="eastAsia" w:ascii="Times New Roman" w:hAnsi="Times New Roman" w:eastAsia="宋体" w:cs="Times New Roman"/>
                <w:sz w:val="21"/>
                <w:szCs w:val="21"/>
                <w:highlight w:val="none"/>
                <w:lang w:val="en-US" w:eastAsia="zh-CN"/>
              </w:rPr>
              <w:t>P56-P57</w:t>
            </w:r>
            <w:r>
              <w:rPr>
                <w:rFonts w:hint="default" w:ascii="Times New Roman" w:hAnsi="Times New Roman" w:eastAsia="宋体" w:cs="Times New Roman"/>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5" w:type="dxa"/>
            <w:vAlign w:val="center"/>
          </w:tcPr>
          <w:p>
            <w:pPr>
              <w:pStyle w:val="36"/>
              <w:jc w:val="center"/>
              <w:rPr>
                <w:rFonts w:ascii="Times New Roman" w:cs="Times New Roman"/>
                <w:color w:val="auto"/>
                <w:sz w:val="21"/>
                <w:szCs w:val="21"/>
              </w:rPr>
            </w:pPr>
            <w:r>
              <w:rPr>
                <w:rFonts w:hint="eastAsia" w:ascii="Times New Roman" w:cs="Times New Roman"/>
                <w:color w:val="auto"/>
                <w:sz w:val="21"/>
                <w:szCs w:val="21"/>
              </w:rPr>
              <w:t>21</w:t>
            </w:r>
          </w:p>
        </w:tc>
        <w:tc>
          <w:tcPr>
            <w:tcW w:w="6800" w:type="dxa"/>
            <w:vAlign w:val="center"/>
          </w:tcPr>
          <w:p>
            <w:pPr>
              <w:spacing w:line="240" w:lineRule="auto"/>
              <w:ind w:firstLine="420" w:firstLineChars="200"/>
              <w:rPr>
                <w:rFonts w:ascii="Times New Roman" w:hAnsi="Times New Roman" w:eastAsia="宋体" w:cs="Times New Roman"/>
                <w:sz w:val="21"/>
                <w:szCs w:val="21"/>
                <w:highlight w:val="red"/>
              </w:rPr>
            </w:pPr>
            <w:r>
              <w:rPr>
                <w:rFonts w:hint="eastAsia" w:ascii="Times New Roman" w:hAnsi="Times New Roman" w:eastAsia="宋体" w:cs="Times New Roman"/>
                <w:sz w:val="21"/>
                <w:szCs w:val="21"/>
                <w:highlight w:val="none"/>
              </w:rPr>
              <w:t>对照挥发性有机物污染防治技术政策，根据同类企业有机废气的源强，校核废气污染防治措施的合理性和可行性，原则上有机废气应有两级处理。</w:t>
            </w:r>
          </w:p>
        </w:tc>
        <w:tc>
          <w:tcPr>
            <w:tcW w:w="6641" w:type="dxa"/>
            <w:vAlign w:val="center"/>
          </w:tcPr>
          <w:p>
            <w:pPr>
              <w:spacing w:line="240" w:lineRule="auto"/>
              <w:ind w:firstLine="420" w:firstLineChars="200"/>
              <w:rPr>
                <w:rFonts w:hint="default" w:ascii="Times New Roman" w:hAnsi="Times New Roman" w:eastAsia="宋体" w:cs="Times New Roman"/>
                <w:sz w:val="21"/>
                <w:szCs w:val="21"/>
                <w:highlight w:val="red"/>
              </w:rPr>
            </w:pPr>
            <w:r>
              <w:rPr>
                <w:rFonts w:hint="eastAsia" w:ascii="Times New Roman" w:hAnsi="Times New Roman" w:eastAsia="宋体" w:cs="Times New Roman"/>
                <w:sz w:val="21"/>
                <w:szCs w:val="21"/>
                <w:highlight w:val="none"/>
                <w:lang w:eastAsia="zh-CN"/>
              </w:rPr>
              <w:t>经核实，该项目采用“</w:t>
            </w:r>
            <w:r>
              <w:rPr>
                <w:rFonts w:hint="eastAsia" w:ascii="Times New Roman" w:hAnsi="Times New Roman" w:eastAsia="宋体" w:cs="Times New Roman"/>
                <w:sz w:val="21"/>
                <w:szCs w:val="21"/>
                <w:highlight w:val="none"/>
                <w:lang w:val="en-US" w:eastAsia="zh-CN"/>
              </w:rPr>
              <w:t>UV光解+活性炭吸附装置</w:t>
            </w:r>
            <w:r>
              <w:rPr>
                <w:rFonts w:hint="eastAsia" w:ascii="Times New Roman" w:hAnsi="Times New Roman" w:eastAsia="宋体" w:cs="Times New Roman"/>
                <w:sz w:val="21"/>
                <w:szCs w:val="21"/>
                <w:highlight w:val="none"/>
                <w:lang w:eastAsia="zh-CN"/>
              </w:rPr>
              <w:t>”，已对其合理性及可行性进行论证，见</w:t>
            </w:r>
            <w:r>
              <w:rPr>
                <w:rFonts w:hint="eastAsia" w:ascii="Times New Roman" w:hAnsi="Times New Roman" w:eastAsia="宋体" w:cs="Times New Roman"/>
                <w:sz w:val="21"/>
                <w:szCs w:val="21"/>
                <w:highlight w:val="none"/>
                <w:lang w:val="en-US" w:eastAsia="zh-CN"/>
              </w:rPr>
              <w:t>P46-P47。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5" w:type="dxa"/>
            <w:vAlign w:val="center"/>
          </w:tcPr>
          <w:p>
            <w:pPr>
              <w:pStyle w:val="36"/>
              <w:jc w:val="center"/>
              <w:rPr>
                <w:rFonts w:ascii="Times New Roman" w:cs="Times New Roman"/>
                <w:color w:val="auto"/>
                <w:sz w:val="21"/>
                <w:szCs w:val="21"/>
              </w:rPr>
            </w:pPr>
            <w:r>
              <w:rPr>
                <w:rFonts w:hint="eastAsia" w:ascii="Times New Roman" w:cs="Times New Roman"/>
                <w:color w:val="auto"/>
                <w:sz w:val="21"/>
                <w:szCs w:val="21"/>
              </w:rPr>
              <w:t>22</w:t>
            </w:r>
          </w:p>
        </w:tc>
        <w:tc>
          <w:tcPr>
            <w:tcW w:w="6800" w:type="dxa"/>
            <w:vAlign w:val="center"/>
          </w:tcPr>
          <w:p>
            <w:pPr>
              <w:spacing w:line="240" w:lineRule="auto"/>
              <w:ind w:firstLine="420" w:firstLineChars="200"/>
              <w:rPr>
                <w:rFonts w:ascii="Times New Roman" w:hAnsi="Times New Roman" w:eastAsia="宋体" w:cs="Times New Roman"/>
                <w:sz w:val="21"/>
                <w:szCs w:val="21"/>
                <w:highlight w:val="red"/>
              </w:rPr>
            </w:pPr>
            <w:r>
              <w:rPr>
                <w:rFonts w:hint="eastAsia" w:ascii="Times New Roman" w:hAnsi="Times New Roman" w:eastAsia="宋体" w:cs="Times New Roman"/>
                <w:sz w:val="21"/>
                <w:szCs w:val="21"/>
                <w:highlight w:val="none"/>
              </w:rPr>
              <w:t>对照危险废物名录2021版，校核废印刷版、废油墨包装桶的属性。</w:t>
            </w:r>
          </w:p>
        </w:tc>
        <w:tc>
          <w:tcPr>
            <w:tcW w:w="6641" w:type="dxa"/>
            <w:vAlign w:val="center"/>
          </w:tcPr>
          <w:p>
            <w:pPr>
              <w:pStyle w:val="36"/>
              <w:ind w:firstLine="420" w:firstLineChars="200"/>
              <w:jc w:val="both"/>
              <w:rPr>
                <w:rFonts w:hint="default" w:ascii="Times New Roman" w:hAnsi="Times New Roman" w:cs="Times New Roman"/>
                <w:color w:val="auto"/>
                <w:sz w:val="21"/>
                <w:szCs w:val="21"/>
                <w:highlight w:val="red"/>
              </w:rPr>
            </w:pPr>
            <w:r>
              <w:rPr>
                <w:rFonts w:hint="eastAsia" w:ascii="Times New Roman" w:cs="Times New Roman"/>
                <w:color w:val="auto"/>
                <w:sz w:val="21"/>
                <w:szCs w:val="21"/>
                <w:highlight w:val="none"/>
                <w:lang w:eastAsia="zh-CN"/>
              </w:rPr>
              <w:t>已</w:t>
            </w:r>
            <w:r>
              <w:rPr>
                <w:rFonts w:hint="default" w:ascii="Times New Roman" w:hAnsi="Times New Roman" w:cs="Times New Roman"/>
                <w:color w:val="auto"/>
                <w:sz w:val="21"/>
                <w:szCs w:val="21"/>
                <w:highlight w:val="none"/>
              </w:rPr>
              <w:t>对照危险废物名录2021版，已校核废印刷版、废油墨包装桶的</w:t>
            </w:r>
            <w:r>
              <w:rPr>
                <w:rFonts w:hint="eastAsia" w:ascii="Times New Roman" w:cs="Times New Roman"/>
                <w:color w:val="auto"/>
                <w:sz w:val="21"/>
                <w:szCs w:val="21"/>
                <w:highlight w:val="none"/>
                <w:lang w:eastAsia="zh-CN"/>
              </w:rPr>
              <w:t>均不属于危险废物，见</w:t>
            </w:r>
            <w:r>
              <w:rPr>
                <w:rFonts w:hint="eastAsia" w:ascii="Times New Roman" w:cs="Times New Roman"/>
                <w:color w:val="auto"/>
                <w:sz w:val="21"/>
                <w:szCs w:val="21"/>
                <w:highlight w:val="none"/>
                <w:lang w:val="en-US" w:eastAsia="zh-CN"/>
              </w:rPr>
              <w:t>P41</w:t>
            </w:r>
            <w:r>
              <w:rPr>
                <w:rFonts w:hint="default" w:ascii="Times New Roman" w:hAnsi="Times New Roman" w:cs="Times New Roman"/>
                <w:color w:val="auto"/>
                <w:sz w:val="21"/>
                <w:szCs w:val="21"/>
                <w:highlight w:val="none"/>
              </w:rPr>
              <w:t>。</w:t>
            </w:r>
          </w:p>
        </w:tc>
      </w:tr>
    </w:tbl>
    <w:p>
      <w:pPr>
        <w:pStyle w:val="11"/>
        <w:sectPr>
          <w:footerReference r:id="rId4" w:type="default"/>
          <w:pgSz w:w="16838" w:h="11906" w:orient="landscape"/>
          <w:pgMar w:top="1800" w:right="1440" w:bottom="1800" w:left="1440" w:header="850" w:footer="567" w:gutter="0"/>
          <w:pgNumType w:start="1"/>
          <w:cols w:space="0" w:num="1"/>
          <w:docGrid w:type="lines" w:linePitch="312" w:charSpace="0"/>
        </w:sectPr>
      </w:pPr>
    </w:p>
    <w:p>
      <w:pPr>
        <w:pStyle w:val="5"/>
        <w:numPr>
          <w:ilvl w:val="0"/>
          <w:numId w:val="2"/>
        </w:numPr>
      </w:pPr>
      <w:bookmarkStart w:id="0" w:name="_Toc844"/>
      <w:r>
        <w:rPr>
          <w:rFonts w:hint="eastAsia"/>
        </w:rPr>
        <w:t>建设项目基本情况</w:t>
      </w:r>
      <w:bookmarkEnd w:id="0"/>
    </w:p>
    <w:tbl>
      <w:tblPr>
        <w:tblStyle w:val="20"/>
        <w:tblW w:w="9286"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2159"/>
        <w:gridCol w:w="1371"/>
        <w:gridCol w:w="192"/>
        <w:gridCol w:w="989"/>
        <w:gridCol w:w="1380"/>
        <w:gridCol w:w="1470"/>
        <w:gridCol w:w="1725"/>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jc w:val="center"/>
        </w:trPr>
        <w:tc>
          <w:tcPr>
            <w:tcW w:w="2159" w:type="dxa"/>
            <w:tcBorders>
              <w:bottom w:val="single" w:color="auto" w:sz="4" w:space="0"/>
              <w:right w:val="single" w:color="auto" w:sz="4" w:space="0"/>
            </w:tcBorders>
            <w:vAlign w:val="center"/>
          </w:tcPr>
          <w:p>
            <w:pPr>
              <w:jc w:val="center"/>
              <w:rPr>
                <w:rFonts w:ascii="Times New Roman" w:hAnsi="Times New Roman" w:eastAsia="宋体" w:cs="Times New Roman"/>
              </w:rPr>
            </w:pPr>
            <w:r>
              <w:rPr>
                <w:rFonts w:ascii="Times New Roman" w:hAnsi="Times New Roman" w:eastAsia="宋体" w:cs="Times New Roman"/>
              </w:rPr>
              <w:t>项目名称</w:t>
            </w:r>
          </w:p>
        </w:tc>
        <w:tc>
          <w:tcPr>
            <w:tcW w:w="7127" w:type="dxa"/>
            <w:gridSpan w:val="6"/>
            <w:tcBorders>
              <w:left w:val="single" w:color="auto" w:sz="4" w:space="0"/>
              <w:bottom w:val="single" w:color="auto" w:sz="4" w:space="0"/>
            </w:tcBorders>
            <w:vAlign w:val="center"/>
          </w:tcPr>
          <w:p>
            <w:pPr>
              <w:jc w:val="center"/>
              <w:rPr>
                <w:rFonts w:ascii="Times New Roman" w:hAnsi="Times New Roman" w:eastAsia="宋体" w:cs="Times New Roman"/>
              </w:rPr>
            </w:pPr>
            <w:r>
              <w:rPr>
                <w:rFonts w:ascii="Times New Roman" w:hAnsi="Times New Roman" w:eastAsia="宋体" w:cs="Times New Roman"/>
                <w:szCs w:val="24"/>
              </w:rPr>
              <w:t>年产5000吨重包膜建设项目</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jc w:val="center"/>
        </w:trPr>
        <w:tc>
          <w:tcPr>
            <w:tcW w:w="2159" w:type="dxa"/>
            <w:tcBorders>
              <w:top w:val="single" w:color="auto" w:sz="4" w:space="0"/>
              <w:bottom w:val="single" w:color="auto" w:sz="4" w:space="0"/>
              <w:right w:val="single" w:color="auto" w:sz="4" w:space="0"/>
            </w:tcBorders>
            <w:vAlign w:val="center"/>
          </w:tcPr>
          <w:p>
            <w:pPr>
              <w:jc w:val="center"/>
              <w:rPr>
                <w:rFonts w:ascii="Times New Roman" w:hAnsi="Times New Roman" w:eastAsia="宋体" w:cs="Times New Roman"/>
              </w:rPr>
            </w:pPr>
            <w:r>
              <w:rPr>
                <w:rFonts w:ascii="Times New Roman" w:hAnsi="Times New Roman" w:eastAsia="宋体" w:cs="Times New Roman"/>
              </w:rPr>
              <w:t>建设单位</w:t>
            </w:r>
          </w:p>
        </w:tc>
        <w:tc>
          <w:tcPr>
            <w:tcW w:w="7127" w:type="dxa"/>
            <w:gridSpan w:val="6"/>
            <w:tcBorders>
              <w:top w:val="single" w:color="auto" w:sz="4" w:space="0"/>
              <w:left w:val="single" w:color="auto" w:sz="4" w:space="0"/>
              <w:bottom w:val="single" w:color="auto" w:sz="4" w:space="0"/>
            </w:tcBorders>
            <w:vAlign w:val="center"/>
          </w:tcPr>
          <w:p>
            <w:pPr>
              <w:jc w:val="center"/>
              <w:rPr>
                <w:rFonts w:ascii="Times New Roman" w:hAnsi="Times New Roman" w:eastAsia="宋体" w:cs="Times New Roman"/>
              </w:rPr>
            </w:pPr>
            <w:r>
              <w:rPr>
                <w:rFonts w:ascii="Times New Roman" w:hAnsi="Times New Roman" w:eastAsia="宋体" w:cs="Times New Roman"/>
                <w:szCs w:val="24"/>
              </w:rPr>
              <w:t>湖南长进石油化工有限公司</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jc w:val="center"/>
        </w:trPr>
        <w:tc>
          <w:tcPr>
            <w:tcW w:w="2159" w:type="dxa"/>
            <w:tcBorders>
              <w:top w:val="single" w:color="auto" w:sz="4" w:space="0"/>
              <w:bottom w:val="single" w:color="auto" w:sz="4" w:space="0"/>
              <w:right w:val="single" w:color="auto" w:sz="4" w:space="0"/>
            </w:tcBorders>
            <w:vAlign w:val="center"/>
          </w:tcPr>
          <w:p>
            <w:pPr>
              <w:jc w:val="center"/>
              <w:rPr>
                <w:rFonts w:ascii="Times New Roman" w:hAnsi="Times New Roman" w:eastAsia="宋体" w:cs="Times New Roman"/>
              </w:rPr>
            </w:pPr>
            <w:r>
              <w:rPr>
                <w:rFonts w:ascii="Times New Roman" w:hAnsi="Times New Roman" w:eastAsia="宋体" w:cs="Times New Roman"/>
              </w:rPr>
              <w:t>法人代表</w:t>
            </w:r>
          </w:p>
        </w:tc>
        <w:tc>
          <w:tcPr>
            <w:tcW w:w="2552"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rPr>
            </w:pPr>
            <w:r>
              <w:rPr>
                <w:rFonts w:ascii="Times New Roman" w:hAnsi="Times New Roman" w:eastAsia="宋体" w:cs="Times New Roman"/>
              </w:rPr>
              <w:t>李湘波</w:t>
            </w:r>
          </w:p>
        </w:tc>
        <w:tc>
          <w:tcPr>
            <w:tcW w:w="285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rPr>
            </w:pPr>
            <w:r>
              <w:rPr>
                <w:rFonts w:ascii="Times New Roman" w:hAnsi="Times New Roman" w:eastAsia="宋体" w:cs="Times New Roman"/>
              </w:rPr>
              <w:t>联系人</w:t>
            </w:r>
          </w:p>
        </w:tc>
        <w:tc>
          <w:tcPr>
            <w:tcW w:w="1725" w:type="dxa"/>
            <w:tcBorders>
              <w:top w:val="single" w:color="auto" w:sz="4" w:space="0"/>
              <w:left w:val="single" w:color="auto" w:sz="4" w:space="0"/>
              <w:bottom w:val="single" w:color="auto" w:sz="4" w:space="0"/>
            </w:tcBorders>
            <w:vAlign w:val="center"/>
          </w:tcPr>
          <w:p>
            <w:pPr>
              <w:jc w:val="center"/>
              <w:rPr>
                <w:rFonts w:ascii="Times New Roman" w:hAnsi="Times New Roman" w:eastAsia="宋体" w:cs="Times New Roman"/>
              </w:rPr>
            </w:pPr>
            <w:r>
              <w:rPr>
                <w:rFonts w:ascii="Times New Roman" w:hAnsi="Times New Roman" w:eastAsia="宋体" w:cs="Times New Roman"/>
              </w:rPr>
              <w:t>谢炜</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jc w:val="center"/>
        </w:trPr>
        <w:tc>
          <w:tcPr>
            <w:tcW w:w="2159" w:type="dxa"/>
            <w:tcBorders>
              <w:top w:val="single" w:color="auto" w:sz="4" w:space="0"/>
              <w:bottom w:val="single" w:color="auto" w:sz="4" w:space="0"/>
              <w:right w:val="single" w:color="auto" w:sz="4" w:space="0"/>
            </w:tcBorders>
            <w:vAlign w:val="center"/>
          </w:tcPr>
          <w:p>
            <w:pPr>
              <w:jc w:val="center"/>
              <w:rPr>
                <w:rFonts w:ascii="Times New Roman" w:hAnsi="Times New Roman" w:eastAsia="宋体" w:cs="Times New Roman"/>
              </w:rPr>
            </w:pPr>
            <w:r>
              <w:rPr>
                <w:rFonts w:ascii="Times New Roman" w:hAnsi="Times New Roman" w:eastAsia="宋体" w:cs="Times New Roman"/>
              </w:rPr>
              <w:t>通讯地址</w:t>
            </w:r>
          </w:p>
        </w:tc>
        <w:tc>
          <w:tcPr>
            <w:tcW w:w="7127" w:type="dxa"/>
            <w:gridSpan w:val="6"/>
            <w:tcBorders>
              <w:top w:val="single" w:color="auto" w:sz="4" w:space="0"/>
              <w:left w:val="single" w:color="auto" w:sz="4" w:space="0"/>
              <w:bottom w:val="single" w:color="auto" w:sz="4" w:space="0"/>
            </w:tcBorders>
            <w:vAlign w:val="center"/>
          </w:tcPr>
          <w:p>
            <w:pPr>
              <w:jc w:val="center"/>
              <w:rPr>
                <w:rFonts w:ascii="Times New Roman" w:hAnsi="Times New Roman" w:eastAsia="宋体" w:cs="Times New Roman"/>
              </w:rPr>
            </w:pPr>
            <w:r>
              <w:rPr>
                <w:rFonts w:ascii="Times New Roman" w:hAnsi="Times New Roman" w:eastAsia="宋体" w:cs="Times New Roman"/>
              </w:rPr>
              <w:t>岳阳经济技术开发区营盘岭路118号</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jc w:val="center"/>
        </w:trPr>
        <w:tc>
          <w:tcPr>
            <w:tcW w:w="2159" w:type="dxa"/>
            <w:tcBorders>
              <w:top w:val="single" w:color="auto" w:sz="4" w:space="0"/>
              <w:bottom w:val="single" w:color="auto" w:sz="4" w:space="0"/>
              <w:right w:val="single" w:color="auto" w:sz="4" w:space="0"/>
            </w:tcBorders>
            <w:vAlign w:val="center"/>
          </w:tcPr>
          <w:p>
            <w:pPr>
              <w:jc w:val="center"/>
              <w:rPr>
                <w:rFonts w:ascii="Times New Roman" w:hAnsi="Times New Roman" w:eastAsia="宋体" w:cs="Times New Roman"/>
              </w:rPr>
            </w:pPr>
            <w:r>
              <w:rPr>
                <w:rFonts w:ascii="Times New Roman" w:hAnsi="Times New Roman" w:eastAsia="宋体" w:cs="Times New Roman"/>
              </w:rPr>
              <w:t>联系电话</w:t>
            </w:r>
          </w:p>
        </w:tc>
        <w:tc>
          <w:tcPr>
            <w:tcW w:w="156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rPr>
            </w:pPr>
            <w:r>
              <w:rPr>
                <w:rFonts w:ascii="Times New Roman" w:hAnsi="Times New Roman" w:eastAsia="宋体" w:cs="Times New Roman"/>
              </w:rPr>
              <w:t>13786019762</w:t>
            </w:r>
          </w:p>
        </w:tc>
        <w:tc>
          <w:tcPr>
            <w:tcW w:w="98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rPr>
            </w:pPr>
            <w:r>
              <w:rPr>
                <w:rFonts w:ascii="Times New Roman" w:hAnsi="Times New Roman" w:eastAsia="宋体" w:cs="Times New Roman"/>
              </w:rPr>
              <w:t>传真</w:t>
            </w:r>
          </w:p>
        </w:tc>
        <w:tc>
          <w:tcPr>
            <w:tcW w:w="138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rPr>
            </w:pPr>
            <w:r>
              <w:rPr>
                <w:rFonts w:ascii="Times New Roman" w:hAnsi="Times New Roman" w:eastAsia="宋体" w:cs="Times New Roman"/>
              </w:rPr>
              <w:t>—</w:t>
            </w:r>
          </w:p>
        </w:tc>
        <w:tc>
          <w:tcPr>
            <w:tcW w:w="147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rPr>
            </w:pPr>
            <w:r>
              <w:rPr>
                <w:rFonts w:ascii="Times New Roman" w:hAnsi="Times New Roman" w:eastAsia="宋体" w:cs="Times New Roman"/>
              </w:rPr>
              <w:t>邮政编码</w:t>
            </w:r>
          </w:p>
        </w:tc>
        <w:tc>
          <w:tcPr>
            <w:tcW w:w="1725" w:type="dxa"/>
            <w:tcBorders>
              <w:top w:val="single" w:color="auto" w:sz="4" w:space="0"/>
              <w:left w:val="single" w:color="auto" w:sz="4" w:space="0"/>
              <w:bottom w:val="single" w:color="auto" w:sz="4" w:space="0"/>
            </w:tcBorders>
            <w:vAlign w:val="center"/>
          </w:tcPr>
          <w:p>
            <w:pPr>
              <w:jc w:val="center"/>
              <w:rPr>
                <w:rFonts w:ascii="Times New Roman" w:hAnsi="Times New Roman" w:eastAsia="宋体" w:cs="Times New Roman"/>
              </w:rPr>
            </w:pPr>
            <w:r>
              <w:rPr>
                <w:rFonts w:ascii="Times New Roman" w:hAnsi="Times New Roman" w:eastAsia="宋体" w:cs="Times New Roman"/>
              </w:rPr>
              <w:t>414000</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jc w:val="center"/>
        </w:trPr>
        <w:tc>
          <w:tcPr>
            <w:tcW w:w="2159" w:type="dxa"/>
            <w:tcBorders>
              <w:top w:val="single" w:color="auto" w:sz="4" w:space="0"/>
              <w:bottom w:val="single" w:color="auto" w:sz="4" w:space="0"/>
              <w:right w:val="single" w:color="auto" w:sz="4" w:space="0"/>
            </w:tcBorders>
            <w:vAlign w:val="center"/>
          </w:tcPr>
          <w:p>
            <w:pPr>
              <w:jc w:val="center"/>
              <w:rPr>
                <w:rFonts w:ascii="Times New Roman" w:hAnsi="Times New Roman" w:eastAsia="宋体" w:cs="Times New Roman"/>
              </w:rPr>
            </w:pPr>
            <w:r>
              <w:rPr>
                <w:rFonts w:ascii="Times New Roman" w:hAnsi="Times New Roman" w:eastAsia="宋体" w:cs="Times New Roman"/>
              </w:rPr>
              <w:t>建设地点</w:t>
            </w:r>
          </w:p>
        </w:tc>
        <w:tc>
          <w:tcPr>
            <w:tcW w:w="7127" w:type="dxa"/>
            <w:gridSpan w:val="6"/>
            <w:tcBorders>
              <w:top w:val="single" w:color="auto" w:sz="4" w:space="0"/>
              <w:left w:val="single" w:color="auto" w:sz="4" w:space="0"/>
              <w:bottom w:val="single" w:color="auto" w:sz="4" w:space="0"/>
            </w:tcBorders>
            <w:vAlign w:val="center"/>
          </w:tcPr>
          <w:p>
            <w:pPr>
              <w:jc w:val="center"/>
              <w:rPr>
                <w:rFonts w:ascii="Times New Roman" w:hAnsi="Times New Roman" w:eastAsia="宋体" w:cs="Times New Roman"/>
              </w:rPr>
            </w:pPr>
            <w:r>
              <w:rPr>
                <w:rFonts w:ascii="Times New Roman" w:hAnsi="Times New Roman" w:eastAsia="宋体" w:cs="Times New Roman"/>
              </w:rPr>
              <w:t>岳阳经济技术开发区营盘岭路118号</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2159" w:type="dxa"/>
            <w:tcBorders>
              <w:top w:val="single" w:color="auto" w:sz="4" w:space="0"/>
              <w:bottom w:val="single" w:color="auto" w:sz="4" w:space="0"/>
              <w:right w:val="single" w:color="auto" w:sz="4" w:space="0"/>
            </w:tcBorders>
            <w:vAlign w:val="center"/>
          </w:tcPr>
          <w:p>
            <w:pPr>
              <w:jc w:val="center"/>
              <w:rPr>
                <w:rFonts w:ascii="Times New Roman" w:hAnsi="Times New Roman" w:eastAsia="宋体" w:cs="Times New Roman"/>
              </w:rPr>
            </w:pPr>
            <w:r>
              <w:rPr>
                <w:rFonts w:ascii="Times New Roman" w:hAnsi="Times New Roman" w:eastAsia="宋体" w:cs="Times New Roman"/>
              </w:rPr>
              <w:t>立项审批部门</w:t>
            </w:r>
          </w:p>
        </w:tc>
        <w:tc>
          <w:tcPr>
            <w:tcW w:w="2552"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rPr>
            </w:pPr>
            <w:r>
              <w:rPr>
                <w:rFonts w:ascii="Times New Roman" w:hAnsi="Times New Roman" w:eastAsia="宋体" w:cs="Times New Roman"/>
              </w:rPr>
              <w:t>/</w:t>
            </w:r>
          </w:p>
        </w:tc>
        <w:tc>
          <w:tcPr>
            <w:tcW w:w="138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rPr>
            </w:pPr>
            <w:r>
              <w:rPr>
                <w:rFonts w:ascii="Times New Roman" w:hAnsi="Times New Roman" w:eastAsia="宋体" w:cs="Times New Roman"/>
              </w:rPr>
              <w:t>批准文号</w:t>
            </w:r>
          </w:p>
        </w:tc>
        <w:tc>
          <w:tcPr>
            <w:tcW w:w="3195" w:type="dxa"/>
            <w:gridSpan w:val="2"/>
            <w:tcBorders>
              <w:top w:val="single" w:color="auto" w:sz="4" w:space="0"/>
              <w:left w:val="single" w:color="auto" w:sz="4" w:space="0"/>
              <w:bottom w:val="single" w:color="auto" w:sz="4" w:space="0"/>
            </w:tcBorders>
            <w:vAlign w:val="center"/>
          </w:tcPr>
          <w:p>
            <w:pPr>
              <w:jc w:val="center"/>
              <w:rPr>
                <w:rFonts w:ascii="Times New Roman" w:hAnsi="Times New Roman" w:eastAsia="宋体" w:cs="Times New Roman"/>
              </w:rPr>
            </w:pPr>
            <w:r>
              <w:rPr>
                <w:rFonts w:ascii="Times New Roman" w:hAnsi="Times New Roman" w:eastAsia="宋体" w:cs="Times New Roman"/>
              </w:rPr>
              <w:t>/</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jc w:val="center"/>
        </w:trPr>
        <w:tc>
          <w:tcPr>
            <w:tcW w:w="2159" w:type="dxa"/>
            <w:tcBorders>
              <w:top w:val="single" w:color="auto" w:sz="4" w:space="0"/>
              <w:bottom w:val="single" w:color="auto" w:sz="4" w:space="0"/>
              <w:right w:val="single" w:color="auto" w:sz="4" w:space="0"/>
            </w:tcBorders>
            <w:vAlign w:val="center"/>
          </w:tcPr>
          <w:p>
            <w:pPr>
              <w:jc w:val="center"/>
              <w:rPr>
                <w:rFonts w:ascii="Times New Roman" w:hAnsi="Times New Roman" w:eastAsia="宋体" w:cs="Times New Roman"/>
              </w:rPr>
            </w:pPr>
            <w:r>
              <w:rPr>
                <w:rFonts w:ascii="Times New Roman" w:hAnsi="Times New Roman" w:eastAsia="宋体" w:cs="Times New Roman"/>
              </w:rPr>
              <w:t>建设性质</w:t>
            </w:r>
          </w:p>
        </w:tc>
        <w:tc>
          <w:tcPr>
            <w:tcW w:w="255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宋体" w:cs="Times New Roman"/>
              </w:rPr>
            </w:pPr>
            <w:r>
              <w:rPr>
                <w:rFonts w:ascii="Times New Roman" w:hAnsi="Times New Roman" w:eastAsia="宋体" w:cs="Times New Roman"/>
              </w:rPr>
              <w:t>改扩建</w:t>
            </w:r>
          </w:p>
        </w:tc>
        <w:tc>
          <w:tcPr>
            <w:tcW w:w="138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rPr>
            </w:pPr>
            <w:r>
              <w:rPr>
                <w:rFonts w:ascii="Times New Roman" w:hAnsi="Times New Roman" w:eastAsia="宋体" w:cs="Times New Roman"/>
              </w:rPr>
              <w:t>行业类别及代码</w:t>
            </w:r>
          </w:p>
        </w:tc>
        <w:tc>
          <w:tcPr>
            <w:tcW w:w="3195" w:type="dxa"/>
            <w:gridSpan w:val="2"/>
            <w:tcBorders>
              <w:top w:val="single" w:color="auto" w:sz="4" w:space="0"/>
              <w:left w:val="single" w:color="auto" w:sz="4" w:space="0"/>
              <w:bottom w:val="single" w:color="auto" w:sz="4" w:space="0"/>
            </w:tcBorders>
            <w:vAlign w:val="center"/>
          </w:tcPr>
          <w:p>
            <w:pPr>
              <w:rPr>
                <w:rFonts w:ascii="Times New Roman" w:hAnsi="Times New Roman" w:eastAsia="宋体" w:cs="Times New Roman"/>
              </w:rPr>
            </w:pPr>
            <w:r>
              <w:rPr>
                <w:rFonts w:ascii="Times New Roman" w:hAnsi="Times New Roman" w:eastAsia="宋体" w:cs="Times New Roman"/>
              </w:rPr>
              <w:t>C2921塑料薄膜制造</w:t>
            </w:r>
          </w:p>
          <w:p>
            <w:pPr>
              <w:rPr>
                <w:rFonts w:ascii="Times New Roman" w:hAnsi="Times New Roman" w:eastAsia="宋体" w:cs="Times New Roman"/>
              </w:rPr>
            </w:pPr>
            <w:r>
              <w:rPr>
                <w:rFonts w:ascii="Times New Roman" w:hAnsi="Times New Roman" w:eastAsia="宋体" w:cs="Times New Roman"/>
              </w:rPr>
              <w:t>C2319包装装潢及其他印刷</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jc w:val="center"/>
        </w:trPr>
        <w:tc>
          <w:tcPr>
            <w:tcW w:w="2159" w:type="dxa"/>
            <w:tcBorders>
              <w:top w:val="single" w:color="auto" w:sz="4" w:space="0"/>
              <w:bottom w:val="single" w:color="auto" w:sz="4" w:space="0"/>
              <w:right w:val="single" w:color="auto" w:sz="4" w:space="0"/>
            </w:tcBorders>
            <w:vAlign w:val="center"/>
          </w:tcPr>
          <w:p>
            <w:pPr>
              <w:jc w:val="center"/>
              <w:rPr>
                <w:rFonts w:ascii="Times New Roman" w:hAnsi="Times New Roman" w:eastAsia="宋体" w:cs="Times New Roman"/>
              </w:rPr>
            </w:pPr>
            <w:r>
              <w:rPr>
                <w:rFonts w:ascii="Times New Roman" w:hAnsi="Times New Roman" w:eastAsia="宋体" w:cs="Times New Roman"/>
              </w:rPr>
              <w:t>占地面积（平方米）</w:t>
            </w:r>
          </w:p>
        </w:tc>
        <w:tc>
          <w:tcPr>
            <w:tcW w:w="2552"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rPr>
            </w:pPr>
            <w:r>
              <w:rPr>
                <w:rFonts w:ascii="Times New Roman" w:hAnsi="Times New Roman" w:eastAsia="宋体" w:cs="Times New Roman"/>
              </w:rPr>
              <w:t>46620</w:t>
            </w:r>
          </w:p>
        </w:tc>
        <w:tc>
          <w:tcPr>
            <w:tcW w:w="138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rPr>
            </w:pPr>
            <w:r>
              <w:rPr>
                <w:rFonts w:ascii="Times New Roman" w:hAnsi="Times New Roman" w:eastAsia="宋体" w:cs="Times New Roman"/>
              </w:rPr>
              <w:t>绿化面积（平方米）</w:t>
            </w:r>
          </w:p>
        </w:tc>
        <w:tc>
          <w:tcPr>
            <w:tcW w:w="3195" w:type="dxa"/>
            <w:gridSpan w:val="2"/>
            <w:tcBorders>
              <w:top w:val="single" w:color="auto" w:sz="4" w:space="0"/>
              <w:left w:val="single" w:color="auto" w:sz="4" w:space="0"/>
              <w:bottom w:val="single" w:color="auto" w:sz="4" w:space="0"/>
            </w:tcBorders>
            <w:vAlign w:val="center"/>
          </w:tcPr>
          <w:p>
            <w:pPr>
              <w:jc w:val="center"/>
              <w:rPr>
                <w:rFonts w:ascii="Times New Roman" w:hAnsi="Times New Roman" w:eastAsia="宋体" w:cs="Times New Roman"/>
              </w:rPr>
            </w:pPr>
            <w:r>
              <w:rPr>
                <w:rFonts w:ascii="Times New Roman" w:hAnsi="Times New Roman" w:eastAsia="宋体" w:cs="Times New Roman"/>
              </w:rPr>
              <w:t>5600</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jc w:val="center"/>
        </w:trPr>
        <w:tc>
          <w:tcPr>
            <w:tcW w:w="2159" w:type="dxa"/>
            <w:tcBorders>
              <w:top w:val="single" w:color="auto" w:sz="4" w:space="0"/>
              <w:bottom w:val="single" w:color="auto" w:sz="4" w:space="0"/>
              <w:right w:val="single" w:color="auto" w:sz="4" w:space="0"/>
            </w:tcBorders>
            <w:vAlign w:val="center"/>
          </w:tcPr>
          <w:p>
            <w:pPr>
              <w:jc w:val="center"/>
              <w:rPr>
                <w:rFonts w:ascii="Times New Roman" w:hAnsi="Times New Roman" w:eastAsia="宋体" w:cs="Times New Roman"/>
              </w:rPr>
            </w:pPr>
            <w:r>
              <w:rPr>
                <w:rFonts w:ascii="Times New Roman" w:hAnsi="Times New Roman" w:eastAsia="宋体" w:cs="Times New Roman"/>
              </w:rPr>
              <w:t>总投资（万元）</w:t>
            </w:r>
          </w:p>
        </w:tc>
        <w:tc>
          <w:tcPr>
            <w:tcW w:w="1371"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rPr>
            </w:pPr>
            <w:r>
              <w:rPr>
                <w:rFonts w:ascii="Times New Roman" w:hAnsi="Times New Roman" w:eastAsia="宋体" w:cs="Times New Roman"/>
              </w:rPr>
              <w:t>3000</w:t>
            </w:r>
          </w:p>
        </w:tc>
        <w:tc>
          <w:tcPr>
            <w:tcW w:w="118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rPr>
            </w:pPr>
            <w:r>
              <w:rPr>
                <w:rFonts w:ascii="Times New Roman" w:hAnsi="Times New Roman" w:eastAsia="宋体" w:cs="Times New Roman"/>
              </w:rPr>
              <w:t>环保投资（万元）</w:t>
            </w:r>
          </w:p>
        </w:tc>
        <w:tc>
          <w:tcPr>
            <w:tcW w:w="138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rPr>
            </w:pPr>
            <w:r>
              <w:rPr>
                <w:rFonts w:ascii="Times New Roman" w:hAnsi="Times New Roman" w:eastAsia="宋体" w:cs="Times New Roman"/>
              </w:rPr>
              <w:t>65</w:t>
            </w:r>
          </w:p>
        </w:tc>
        <w:tc>
          <w:tcPr>
            <w:tcW w:w="147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rPr>
            </w:pPr>
            <w:r>
              <w:rPr>
                <w:rFonts w:ascii="Times New Roman" w:hAnsi="Times New Roman" w:eastAsia="宋体" w:cs="Times New Roman"/>
              </w:rPr>
              <w:t>环保投资占总投资比例</w:t>
            </w:r>
          </w:p>
        </w:tc>
        <w:tc>
          <w:tcPr>
            <w:tcW w:w="1725" w:type="dxa"/>
            <w:tcBorders>
              <w:top w:val="single" w:color="auto" w:sz="4" w:space="0"/>
              <w:left w:val="single" w:color="auto" w:sz="4" w:space="0"/>
              <w:bottom w:val="single" w:color="auto" w:sz="4" w:space="0"/>
            </w:tcBorders>
            <w:vAlign w:val="center"/>
          </w:tcPr>
          <w:p>
            <w:pPr>
              <w:jc w:val="center"/>
              <w:rPr>
                <w:rFonts w:ascii="Times New Roman" w:hAnsi="Times New Roman" w:eastAsia="宋体" w:cs="Times New Roman"/>
              </w:rPr>
            </w:pPr>
            <w:r>
              <w:rPr>
                <w:rFonts w:ascii="Times New Roman" w:hAnsi="Times New Roman" w:eastAsia="宋体" w:cs="Times New Roman"/>
              </w:rPr>
              <w:t>2.17%</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jc w:val="center"/>
        </w:trPr>
        <w:tc>
          <w:tcPr>
            <w:tcW w:w="2159" w:type="dxa"/>
            <w:tcBorders>
              <w:top w:val="single" w:color="auto" w:sz="4" w:space="0"/>
              <w:bottom w:val="single" w:color="auto" w:sz="4" w:space="0"/>
              <w:right w:val="single" w:color="auto" w:sz="4" w:space="0"/>
            </w:tcBorders>
            <w:vAlign w:val="center"/>
          </w:tcPr>
          <w:p>
            <w:pPr>
              <w:jc w:val="center"/>
              <w:rPr>
                <w:rFonts w:ascii="Times New Roman" w:hAnsi="Times New Roman" w:eastAsia="宋体" w:cs="Times New Roman"/>
              </w:rPr>
            </w:pPr>
            <w:r>
              <w:rPr>
                <w:rFonts w:ascii="Times New Roman" w:hAnsi="Times New Roman" w:eastAsia="宋体" w:cs="Times New Roman"/>
              </w:rPr>
              <w:t>评价经费（万元）</w:t>
            </w:r>
          </w:p>
        </w:tc>
        <w:tc>
          <w:tcPr>
            <w:tcW w:w="2552"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rPr>
            </w:pPr>
            <w:r>
              <w:rPr>
                <w:rFonts w:ascii="Times New Roman" w:hAnsi="Times New Roman" w:eastAsia="宋体" w:cs="Times New Roman"/>
              </w:rPr>
              <w:t>/</w:t>
            </w:r>
          </w:p>
        </w:tc>
        <w:tc>
          <w:tcPr>
            <w:tcW w:w="285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rPr>
            </w:pPr>
            <w:r>
              <w:rPr>
                <w:rFonts w:ascii="Times New Roman" w:hAnsi="Times New Roman" w:eastAsia="宋体" w:cs="Times New Roman"/>
              </w:rPr>
              <w:t>投产日期</w:t>
            </w:r>
          </w:p>
        </w:tc>
        <w:tc>
          <w:tcPr>
            <w:tcW w:w="1725" w:type="dxa"/>
            <w:tcBorders>
              <w:top w:val="single" w:color="auto" w:sz="4" w:space="0"/>
              <w:left w:val="single" w:color="auto" w:sz="4" w:space="0"/>
              <w:bottom w:val="single" w:color="auto" w:sz="4" w:space="0"/>
            </w:tcBorders>
            <w:vAlign w:val="center"/>
          </w:tcPr>
          <w:p>
            <w:pPr>
              <w:jc w:val="center"/>
              <w:rPr>
                <w:rFonts w:ascii="Times New Roman" w:hAnsi="Times New Roman" w:eastAsia="宋体" w:cs="Times New Roman"/>
                <w:highlight w:val="red"/>
              </w:rPr>
            </w:pPr>
            <w:r>
              <w:rPr>
                <w:rFonts w:ascii="Times New Roman" w:hAnsi="Times New Roman" w:eastAsia="宋体" w:cs="Times New Roman"/>
                <w:highlight w:val="none"/>
              </w:rPr>
              <w:t>202</w:t>
            </w:r>
            <w:r>
              <w:rPr>
                <w:rFonts w:hint="eastAsia" w:ascii="Times New Roman" w:hAnsi="Times New Roman" w:eastAsia="宋体" w:cs="Times New Roman"/>
                <w:highlight w:val="none"/>
                <w:lang w:val="en-US" w:eastAsia="zh-CN"/>
              </w:rPr>
              <w:t>1</w:t>
            </w:r>
            <w:r>
              <w:rPr>
                <w:rFonts w:ascii="Times New Roman" w:hAnsi="Times New Roman" w:eastAsia="宋体" w:cs="Times New Roman"/>
                <w:highlight w:val="none"/>
              </w:rPr>
              <w:t>年</w:t>
            </w:r>
            <w:r>
              <w:rPr>
                <w:rFonts w:hint="eastAsia" w:ascii="Times New Roman" w:hAnsi="Times New Roman" w:eastAsia="宋体" w:cs="Times New Roman"/>
                <w:highlight w:val="none"/>
                <w:lang w:val="en-US" w:eastAsia="zh-CN"/>
              </w:rPr>
              <w:t>5</w:t>
            </w:r>
            <w:r>
              <w:rPr>
                <w:rFonts w:ascii="Times New Roman" w:hAnsi="Times New Roman" w:eastAsia="宋体" w:cs="Times New Roman"/>
                <w:highlight w:val="none"/>
              </w:rPr>
              <w:t>月</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9286" w:type="dxa"/>
            <w:gridSpan w:val="7"/>
            <w:tcBorders>
              <w:top w:val="single" w:color="auto" w:sz="4" w:space="0"/>
              <w:bottom w:val="single" w:color="auto" w:sz="4" w:space="0"/>
              <w:tl2br w:val="nil"/>
              <w:tr2bl w:val="nil"/>
            </w:tcBorders>
            <w:vAlign w:val="center"/>
          </w:tcPr>
          <w:p>
            <w:pPr>
              <w:jc w:val="left"/>
              <w:rPr>
                <w:rFonts w:ascii="Times New Roman" w:hAnsi="Times New Roman" w:eastAsia="宋体" w:cs="Times New Roman"/>
                <w:b/>
                <w:bCs/>
              </w:rPr>
            </w:pPr>
            <w:r>
              <w:rPr>
                <w:rFonts w:ascii="Times New Roman" w:hAnsi="Times New Roman" w:eastAsia="宋体" w:cs="Times New Roman"/>
                <w:b/>
                <w:bCs/>
              </w:rPr>
              <w:t>工程内容及规模：</w:t>
            </w:r>
          </w:p>
          <w:p>
            <w:pPr>
              <w:pStyle w:val="6"/>
              <w:spacing w:line="520" w:lineRule="exact"/>
              <w:ind w:firstLine="562"/>
              <w:outlineLvl w:val="1"/>
              <w:rPr>
                <w:rFonts w:eastAsia="宋体" w:cs="Times New Roman"/>
              </w:rPr>
            </w:pPr>
            <w:r>
              <w:rPr>
                <w:rFonts w:eastAsia="宋体" w:cs="Times New Roman"/>
              </w:rPr>
              <w:t>1、项目由来</w:t>
            </w:r>
          </w:p>
          <w:p>
            <w:pPr>
              <w:ind w:firstLine="480" w:firstLineChars="200"/>
              <w:rPr>
                <w:rFonts w:ascii="Times New Roman" w:hAnsi="Times New Roman" w:eastAsia="宋体" w:cs="Times New Roman"/>
              </w:rPr>
            </w:pPr>
            <w:r>
              <w:rPr>
                <w:rFonts w:ascii="Times New Roman" w:hAnsi="Times New Roman" w:eastAsia="宋体" w:cs="Times New Roman"/>
              </w:rPr>
              <w:t>湖南长进石油化工有限公司位于岳阳市经济技术开发区营盘岭路118号，中心位置经纬度坐标为E 113°10′30.89″，N 29°22′28.00″，地理位置如附图1所示。湖南长进石油化工有限公司成立于2004年3月，是上市公司岳阳兴长石化股份有限公司的全资子公司，总占地面积为</w:t>
            </w:r>
            <w:r>
              <w:rPr>
                <w:rFonts w:ascii="Times New Roman" w:hAnsi="Times New Roman" w:eastAsia="宋体" w:cs="Times New Roman"/>
                <w:color w:val="000000" w:themeColor="text1"/>
                <w:szCs w:val="24"/>
                <w14:textFill>
                  <w14:solidFill>
                    <w14:schemeClr w14:val="tx1"/>
                  </w14:solidFill>
                </w14:textFill>
              </w:rPr>
              <w:t>46620m</w:t>
            </w:r>
            <w:r>
              <w:rPr>
                <w:rFonts w:ascii="Times New Roman" w:hAnsi="Times New Roman" w:eastAsia="宋体" w:cs="Times New Roman"/>
                <w:color w:val="000000" w:themeColor="text1"/>
                <w:szCs w:val="24"/>
                <w:vertAlign w:val="superscript"/>
                <w14:textFill>
                  <w14:solidFill>
                    <w14:schemeClr w14:val="tx1"/>
                  </w14:solidFill>
                </w14:textFill>
              </w:rPr>
              <w:t>2</w:t>
            </w:r>
            <w:r>
              <w:rPr>
                <w:rFonts w:ascii="Times New Roman" w:hAnsi="Times New Roman" w:eastAsia="宋体" w:cs="Times New Roman"/>
                <w:color w:val="000000" w:themeColor="text1"/>
                <w:szCs w:val="24"/>
                <w14:textFill>
                  <w14:solidFill>
                    <w14:schemeClr w14:val="tx1"/>
                  </w14:solidFill>
                </w14:textFill>
              </w:rPr>
              <w:t>，总建筑面积为8975m</w:t>
            </w:r>
            <w:r>
              <w:rPr>
                <w:rFonts w:ascii="Times New Roman" w:hAnsi="Times New Roman" w:eastAsia="宋体" w:cs="Times New Roman"/>
                <w:color w:val="000000" w:themeColor="text1"/>
                <w:szCs w:val="24"/>
                <w:vertAlign w:val="superscript"/>
                <w14:textFill>
                  <w14:solidFill>
                    <w14:schemeClr w14:val="tx1"/>
                  </w14:solidFill>
                </w14:textFill>
              </w:rPr>
              <w:t>2</w:t>
            </w:r>
            <w:r>
              <w:rPr>
                <w:rFonts w:ascii="Times New Roman" w:hAnsi="Times New Roman" w:eastAsia="宋体" w:cs="Times New Roman"/>
                <w:color w:val="000000" w:themeColor="text1"/>
                <w:szCs w:val="24"/>
                <w14:textFill>
                  <w14:solidFill>
                    <w14:schemeClr w14:val="tx1"/>
                  </w14:solidFill>
                </w14:textFill>
              </w:rPr>
              <w:t>，包括1栋4层办公楼、1栋非织造布生产厂房、2栋仓库</w:t>
            </w:r>
            <w:r>
              <w:rPr>
                <w:rFonts w:ascii="Times New Roman" w:hAnsi="Times New Roman" w:eastAsia="宋体" w:cs="Times New Roman"/>
              </w:rPr>
              <w:t>，出租厂房（已出租给汽修厂）及其配套设施。</w:t>
            </w:r>
          </w:p>
          <w:p>
            <w:pPr>
              <w:wordWrap w:val="0"/>
              <w:ind w:firstLine="480" w:firstLineChars="200"/>
              <w:jc w:val="left"/>
              <w:rPr>
                <w:rFonts w:ascii="Times New Roman" w:hAnsi="Times New Roman" w:eastAsia="宋体" w:cs="Times New Roman"/>
              </w:rPr>
            </w:pPr>
            <w:r>
              <w:rPr>
                <w:rFonts w:ascii="Times New Roman" w:hAnsi="Times New Roman" w:eastAsia="宋体" w:cs="Times New Roman"/>
              </w:rPr>
              <w:t>原项目主要进行聚丙烯纺粘非织造布生产和销售，于2004年委托岳阳市环境保护科学研究所编制了《湖南长进石油化工有限公司12000吨/年聚丙烯纺粘非织造布项目环境影响报告表》，并获得岳阳市环境保护局岳阳经济技术开发区分局的审批意见（见附</w:t>
            </w:r>
          </w:p>
          <w:p>
            <w:pPr>
              <w:wordWrap w:val="0"/>
              <w:jc w:val="left"/>
              <w:rPr>
                <w:rFonts w:ascii="Times New Roman" w:hAnsi="Times New Roman" w:eastAsia="宋体" w:cs="Times New Roman"/>
              </w:rPr>
            </w:pPr>
            <w:r>
              <w:rPr>
                <w:rFonts w:ascii="Times New Roman" w:hAnsi="Times New Roman" w:eastAsia="宋体" w:cs="Times New Roman"/>
              </w:rPr>
              <w:t>件2）。项目分二期建设，一期建设6000</w:t>
            </w:r>
            <w:r>
              <w:rPr>
                <w:rFonts w:hint="eastAsia" w:ascii="Times New Roman" w:hAnsi="Times New Roman" w:eastAsia="宋体" w:cs="Times New Roman"/>
              </w:rPr>
              <w:t>吨</w:t>
            </w:r>
            <w:r>
              <w:rPr>
                <w:rFonts w:ascii="Times New Roman" w:hAnsi="Times New Roman" w:eastAsia="宋体" w:cs="Times New Roman"/>
              </w:rPr>
              <w:t>/</w:t>
            </w:r>
            <w:r>
              <w:rPr>
                <w:rFonts w:hint="eastAsia" w:ascii="Times New Roman" w:hAnsi="Times New Roman" w:eastAsia="宋体" w:cs="Times New Roman"/>
              </w:rPr>
              <w:t>年</w:t>
            </w:r>
            <w:r>
              <w:rPr>
                <w:rFonts w:ascii="Times New Roman" w:hAnsi="Times New Roman" w:eastAsia="宋体" w:cs="Times New Roman"/>
              </w:rPr>
              <w:t>聚丙烯纺粘非织造布，二期工程建设6000</w:t>
            </w:r>
            <w:r>
              <w:rPr>
                <w:rFonts w:hint="eastAsia" w:ascii="Times New Roman" w:hAnsi="Times New Roman" w:eastAsia="宋体" w:cs="Times New Roman"/>
              </w:rPr>
              <w:t>吨</w:t>
            </w:r>
            <w:r>
              <w:rPr>
                <w:rFonts w:ascii="Times New Roman" w:hAnsi="Times New Roman" w:eastAsia="宋体" w:cs="Times New Roman"/>
              </w:rPr>
              <w:t>/</w:t>
            </w:r>
            <w:r>
              <w:rPr>
                <w:rFonts w:hint="eastAsia" w:ascii="Times New Roman" w:hAnsi="Times New Roman" w:eastAsia="宋体" w:cs="Times New Roman"/>
              </w:rPr>
              <w:t>年</w:t>
            </w:r>
            <w:r>
              <w:rPr>
                <w:rFonts w:ascii="Times New Roman" w:hAnsi="Times New Roman" w:eastAsia="宋体" w:cs="Times New Roman"/>
              </w:rPr>
              <w:t>聚丙烯纺粘非织造布。项目一期建设完成后于2004年对《湖南长进石油化工有限公司12000吨/年聚丙烯纺粘非织造布项目一期工程建设项目》开展竣工环境保护验收工作。由于一期项目建设投产后已能满足市场需求，因此二期工程未建设。目前企业已拆除</w:t>
            </w:r>
            <w:r>
              <w:rPr>
                <w:rFonts w:hint="eastAsia" w:ascii="Times New Roman" w:hAnsi="Times New Roman" w:eastAsia="宋体" w:cs="Times New Roman"/>
              </w:rPr>
              <w:t>一条聚丙烯纺粘非织造布生产线</w:t>
            </w:r>
            <w:r>
              <w:rPr>
                <w:rFonts w:ascii="Times New Roman" w:hAnsi="Times New Roman" w:eastAsia="宋体" w:cs="Times New Roman"/>
              </w:rPr>
              <w:t>，</w:t>
            </w:r>
            <w:r>
              <w:rPr>
                <w:rFonts w:ascii="Times New Roman" w:hAnsi="Times New Roman" w:eastAsia="宋体" w:cs="Times New Roman"/>
                <w:u w:val="single"/>
              </w:rPr>
              <w:t>现</w:t>
            </w:r>
            <w:r>
              <w:rPr>
                <w:rFonts w:hint="eastAsia" w:ascii="Times New Roman" w:hAnsi="Times New Roman" w:eastAsia="宋体" w:cs="Times New Roman"/>
                <w:u w:val="single"/>
              </w:rPr>
              <w:t>仅存一条</w:t>
            </w:r>
            <w:r>
              <w:rPr>
                <w:rFonts w:ascii="Times New Roman" w:hAnsi="Times New Roman" w:eastAsia="宋体" w:cs="Times New Roman"/>
                <w:u w:val="single"/>
              </w:rPr>
              <w:t>聚丙烯纺粘非织造布生产</w:t>
            </w:r>
            <w:r>
              <w:rPr>
                <w:rFonts w:hint="eastAsia" w:ascii="Times New Roman" w:hAnsi="Times New Roman" w:eastAsia="宋体" w:cs="Times New Roman"/>
                <w:u w:val="single"/>
              </w:rPr>
              <w:t>线年产</w:t>
            </w:r>
            <w:r>
              <w:rPr>
                <w:rFonts w:ascii="Times New Roman" w:hAnsi="Times New Roman" w:eastAsia="宋体" w:cs="Times New Roman"/>
                <w:u w:val="single"/>
              </w:rPr>
              <w:t>2500吨</w:t>
            </w:r>
            <w:r>
              <w:rPr>
                <w:rFonts w:hint="eastAsia" w:ascii="Times New Roman" w:hAnsi="Times New Roman" w:eastAsia="宋体" w:cs="Times New Roman"/>
                <w:u w:val="single"/>
              </w:rPr>
              <w:t>，今后不再进行扩产</w:t>
            </w:r>
            <w:r>
              <w:rPr>
                <w:rFonts w:ascii="Times New Roman" w:hAnsi="Times New Roman" w:eastAsia="宋体" w:cs="Times New Roman"/>
                <w:u w:val="single"/>
              </w:rPr>
              <w:t>。</w:t>
            </w:r>
          </w:p>
          <w:p>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ascii="Times New Roman" w:hAnsi="Times New Roman" w:eastAsia="宋体" w:cs="Times New Roman"/>
              </w:rPr>
            </w:pPr>
            <w:r>
              <w:rPr>
                <w:rFonts w:ascii="Times New Roman" w:hAnsi="Times New Roman" w:eastAsia="宋体" w:cs="Times New Roman"/>
              </w:rPr>
              <w:t>由于发展需要，建设单位拟新增的重包膜项目，主要承接中石化系统内对产品包装升级换代需求，目标客户是中石化长岭公司、巴陵公司、荆门公司和九江公司等炼厂，有稳定的市场需求和良好的经济效益，系现有企业扩能倍增的具有良好的经济和社会效益。湖南长进石油化工有限公司拟在现有厂房内新增2条重包膜生产线，配1条高速印刷折边压花生产线，</w:t>
            </w:r>
            <w:r>
              <w:rPr>
                <w:rFonts w:hint="eastAsia" w:ascii="Times New Roman" w:hAnsi="Times New Roman" w:eastAsia="宋体" w:cs="Times New Roman"/>
                <w:lang w:eastAsia="zh-CN"/>
              </w:rPr>
              <w:t>根据企业提供的资料，</w:t>
            </w:r>
            <w:r>
              <w:rPr>
                <w:rFonts w:ascii="Times New Roman" w:hAnsi="Times New Roman" w:eastAsia="宋体" w:cs="Times New Roman"/>
              </w:rPr>
              <w:t>投产后形成年产5000吨重包膜的生产规模。</w:t>
            </w:r>
            <w:r>
              <w:rPr>
                <w:rFonts w:ascii="Times New Roman" w:hAnsi="Times New Roman" w:eastAsia="宋体" w:cs="Times New Roman"/>
                <w:b/>
                <w:bCs/>
              </w:rPr>
              <w:t>因此本环评仅对新增年产5000吨重包膜建设项目进行评价。</w:t>
            </w:r>
          </w:p>
          <w:p>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ascii="Times New Roman" w:hAnsi="Times New Roman" w:eastAsia="宋体" w:cs="Times New Roman"/>
              </w:rPr>
            </w:pPr>
            <w:r>
              <w:rPr>
                <w:rFonts w:ascii="Times New Roman" w:hAnsi="Times New Roman" w:eastAsia="宋体" w:cs="Times New Roman"/>
              </w:rPr>
              <w:t>根据《中华人民共和国环境影响评价法》、国务院令第682号《建设项目环境保护管理条例》和《建设项目环境影响评价分类管理名录》（2021年1月1日实施）的有关规定，由于</w:t>
            </w:r>
            <w:r>
              <w:rPr>
                <w:rFonts w:hint="eastAsia" w:ascii="Times New Roman" w:hAnsi="Times New Roman" w:eastAsia="宋体" w:cs="Times New Roman"/>
              </w:rPr>
              <w:t>改扩建项目</w:t>
            </w:r>
            <w:r>
              <w:rPr>
                <w:rFonts w:ascii="Times New Roman" w:hAnsi="Times New Roman" w:eastAsia="宋体" w:cs="Times New Roman"/>
              </w:rPr>
              <w:t>涉及的印刷工艺使用的油墨为低VOCs含量油墨，年用量低于10</w:t>
            </w:r>
            <w:r>
              <w:rPr>
                <w:rFonts w:hint="eastAsia" w:ascii="Times New Roman" w:hAnsi="Times New Roman" w:eastAsia="宋体" w:cs="Times New Roman"/>
              </w:rPr>
              <w:t>吨</w:t>
            </w:r>
            <w:r>
              <w:rPr>
                <w:rFonts w:ascii="Times New Roman" w:hAnsi="Times New Roman" w:eastAsia="宋体" w:cs="Times New Roman"/>
              </w:rPr>
              <w:t>，不属于</w:t>
            </w:r>
            <w:r>
              <w:rPr>
                <w:rFonts w:hint="eastAsia" w:ascii="Times New Roman" w:hAnsi="Times New Roman" w:eastAsia="宋体" w:cs="Times New Roman"/>
              </w:rPr>
              <w:t>“</w:t>
            </w:r>
            <w:r>
              <w:rPr>
                <w:rFonts w:ascii="Times New Roman" w:hAnsi="Times New Roman" w:eastAsia="宋体" w:cs="Times New Roman"/>
              </w:rPr>
              <w:t>二十、印刷和记录媒介复制业</w:t>
            </w:r>
            <w:r>
              <w:rPr>
                <w:rFonts w:hint="eastAsia" w:ascii="Times New Roman" w:hAnsi="Times New Roman" w:eastAsia="宋体" w:cs="Times New Roman"/>
              </w:rPr>
              <w:t>”</w:t>
            </w:r>
            <w:r>
              <w:rPr>
                <w:rFonts w:ascii="Times New Roman" w:hAnsi="Times New Roman" w:eastAsia="宋体" w:cs="Times New Roman"/>
              </w:rPr>
              <w:t>中</w:t>
            </w:r>
            <w:r>
              <w:rPr>
                <w:rFonts w:hint="eastAsia" w:ascii="Times New Roman" w:hAnsi="Times New Roman" w:eastAsia="宋体" w:cs="Times New Roman"/>
              </w:rPr>
              <w:t>“</w:t>
            </w:r>
            <w:r>
              <w:rPr>
                <w:rFonts w:ascii="Times New Roman" w:hAnsi="Times New Roman" w:eastAsia="宋体" w:cs="Times New Roman"/>
              </w:rPr>
              <w:t>39.印刷</w:t>
            </w:r>
            <w:r>
              <w:rPr>
                <w:rFonts w:hint="eastAsia" w:ascii="Times New Roman" w:hAnsi="Times New Roman" w:eastAsia="宋体" w:cs="Times New Roman"/>
              </w:rPr>
              <w:t>”</w:t>
            </w:r>
            <w:r>
              <w:rPr>
                <w:rFonts w:ascii="Times New Roman" w:hAnsi="Times New Roman" w:eastAsia="宋体" w:cs="Times New Roman"/>
              </w:rPr>
              <w:t>的</w:t>
            </w:r>
            <w:r>
              <w:rPr>
                <w:rFonts w:hint="eastAsia" w:ascii="Times New Roman" w:hAnsi="Times New Roman" w:eastAsia="宋体" w:cs="Times New Roman"/>
              </w:rPr>
              <w:t>“</w:t>
            </w:r>
            <w:r>
              <w:rPr>
                <w:rFonts w:ascii="Times New Roman" w:hAnsi="Times New Roman" w:eastAsia="宋体" w:cs="Times New Roman"/>
              </w:rPr>
              <w:t>其他（激光印刷除外；年用低VOCs含量油墨10吨以下的印刷除外）</w:t>
            </w:r>
            <w:r>
              <w:rPr>
                <w:rFonts w:hint="eastAsia" w:ascii="Times New Roman" w:hAnsi="Times New Roman" w:eastAsia="宋体" w:cs="Times New Roman"/>
              </w:rPr>
              <w:t>”</w:t>
            </w:r>
            <w:r>
              <w:rPr>
                <w:rFonts w:ascii="Times New Roman" w:hAnsi="Times New Roman" w:eastAsia="宋体" w:cs="Times New Roman"/>
              </w:rPr>
              <w:t>类别，无需开展环境影响评价，但</w:t>
            </w:r>
            <w:r>
              <w:rPr>
                <w:rFonts w:hint="eastAsia" w:ascii="Times New Roman" w:hAnsi="Times New Roman" w:eastAsia="宋体" w:cs="Times New Roman"/>
              </w:rPr>
              <w:t>改扩建项目</w:t>
            </w:r>
            <w:r>
              <w:rPr>
                <w:rFonts w:ascii="Times New Roman" w:hAnsi="Times New Roman" w:eastAsia="宋体" w:cs="Times New Roman"/>
              </w:rPr>
              <w:t>还属于《建设项目环境影响评价分类管理名录》（2021年1月1日修订实施）</w:t>
            </w:r>
            <w:r>
              <w:rPr>
                <w:rFonts w:hint="eastAsia" w:ascii="Times New Roman" w:hAnsi="Times New Roman" w:eastAsia="宋体" w:cs="Times New Roman"/>
              </w:rPr>
              <w:t>“</w:t>
            </w:r>
            <w:r>
              <w:rPr>
                <w:rFonts w:ascii="Times New Roman" w:hAnsi="Times New Roman" w:eastAsia="宋体" w:cs="Times New Roman"/>
              </w:rPr>
              <w:t>二十六、橡胶和塑料制品业</w:t>
            </w:r>
            <w:r>
              <w:rPr>
                <w:rFonts w:hint="eastAsia" w:ascii="Times New Roman" w:hAnsi="Times New Roman" w:eastAsia="宋体" w:cs="Times New Roman"/>
              </w:rPr>
              <w:t>”</w:t>
            </w:r>
            <w:r>
              <w:rPr>
                <w:rFonts w:ascii="Times New Roman" w:hAnsi="Times New Roman" w:eastAsia="宋体" w:cs="Times New Roman"/>
              </w:rPr>
              <w:t>中</w:t>
            </w:r>
            <w:r>
              <w:rPr>
                <w:rFonts w:hint="eastAsia" w:ascii="Times New Roman" w:hAnsi="Times New Roman" w:eastAsia="宋体" w:cs="Times New Roman"/>
              </w:rPr>
              <w:t>“</w:t>
            </w:r>
            <w:r>
              <w:rPr>
                <w:rFonts w:ascii="Times New Roman" w:hAnsi="Times New Roman" w:eastAsia="宋体" w:cs="Times New Roman"/>
              </w:rPr>
              <w:t>53.塑料制品制造</w:t>
            </w:r>
            <w:r>
              <w:rPr>
                <w:rFonts w:hint="eastAsia" w:ascii="Times New Roman" w:hAnsi="Times New Roman" w:eastAsia="宋体" w:cs="Times New Roman"/>
              </w:rPr>
              <w:t>”</w:t>
            </w:r>
            <w:r>
              <w:rPr>
                <w:rFonts w:ascii="Times New Roman" w:hAnsi="Times New Roman" w:eastAsia="宋体" w:cs="Times New Roman"/>
              </w:rPr>
              <w:t>的</w:t>
            </w:r>
            <w:r>
              <w:rPr>
                <w:rFonts w:hint="eastAsia" w:ascii="Times New Roman" w:hAnsi="Times New Roman" w:eastAsia="宋体" w:cs="Times New Roman"/>
              </w:rPr>
              <w:t>“</w:t>
            </w:r>
            <w:r>
              <w:rPr>
                <w:rFonts w:ascii="Times New Roman" w:hAnsi="Times New Roman" w:eastAsia="宋体" w:cs="Times New Roman"/>
              </w:rPr>
              <w:t>其他（年用非溶剂型低VOCs含量涂料10吨以下的除外）</w:t>
            </w:r>
            <w:r>
              <w:rPr>
                <w:rFonts w:hint="eastAsia" w:ascii="Times New Roman" w:hAnsi="Times New Roman" w:eastAsia="宋体" w:cs="Times New Roman"/>
              </w:rPr>
              <w:t>”</w:t>
            </w:r>
            <w:r>
              <w:rPr>
                <w:rFonts w:ascii="Times New Roman" w:hAnsi="Times New Roman" w:eastAsia="宋体" w:cs="Times New Roman"/>
              </w:rPr>
              <w:t>类别，需编制环境影响报告表。综合可知，</w:t>
            </w:r>
            <w:r>
              <w:rPr>
                <w:rFonts w:hint="eastAsia" w:ascii="Times New Roman" w:hAnsi="Times New Roman" w:eastAsia="宋体" w:cs="Times New Roman"/>
              </w:rPr>
              <w:t>改扩建项目</w:t>
            </w:r>
            <w:r>
              <w:rPr>
                <w:rFonts w:ascii="Times New Roman" w:hAnsi="Times New Roman" w:eastAsia="宋体" w:cs="Times New Roman"/>
              </w:rPr>
              <w:t>需编制环境影响报告表。</w:t>
            </w:r>
          </w:p>
          <w:p>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ascii="Times New Roman" w:hAnsi="Times New Roman" w:eastAsia="宋体" w:cs="Times New Roman"/>
              </w:rPr>
            </w:pPr>
            <w:r>
              <w:rPr>
                <w:rFonts w:ascii="Times New Roman" w:hAnsi="Times New Roman" w:eastAsia="宋体" w:cs="Times New Roman"/>
              </w:rPr>
              <w:t>湖南长进石油化工有限公司于2020年12月21日委托岳阳凯丰环保有限公司承担</w:t>
            </w:r>
            <w:r>
              <w:rPr>
                <w:rFonts w:hint="eastAsia" w:ascii="Times New Roman" w:hAnsi="Times New Roman" w:eastAsia="宋体" w:cs="Times New Roman"/>
              </w:rPr>
              <w:t>“</w:t>
            </w:r>
            <w:r>
              <w:rPr>
                <w:rFonts w:ascii="Times New Roman" w:hAnsi="Times New Roman" w:eastAsia="宋体" w:cs="Times New Roman"/>
              </w:rPr>
              <w:t>年产5000吨重包膜建设项目</w:t>
            </w:r>
            <w:r>
              <w:rPr>
                <w:rFonts w:hint="eastAsia" w:ascii="Times New Roman" w:hAnsi="Times New Roman" w:eastAsia="宋体" w:cs="Times New Roman"/>
              </w:rPr>
              <w:t>”</w:t>
            </w:r>
            <w:r>
              <w:rPr>
                <w:rFonts w:ascii="Times New Roman" w:hAnsi="Times New Roman" w:eastAsia="宋体" w:cs="Times New Roman"/>
              </w:rPr>
              <w:t>（以下简称</w:t>
            </w:r>
            <w:r>
              <w:rPr>
                <w:rFonts w:hint="eastAsia" w:ascii="Times New Roman" w:hAnsi="Times New Roman" w:eastAsia="宋体" w:cs="Times New Roman"/>
              </w:rPr>
              <w:t>改扩建项目</w:t>
            </w:r>
            <w:r>
              <w:rPr>
                <w:rFonts w:ascii="Times New Roman" w:hAnsi="Times New Roman" w:eastAsia="宋体" w:cs="Times New Roman"/>
              </w:rPr>
              <w:t>）的环境影响评价工作。我单位接受委托后，随即组织人员到项目建设场地及其周围进行了实地勘查与调研，收集了相关资料，依照《环境影响评价技术导则》，结合该项目的建设特点，编制了《年产5000吨重包膜建设项目环境影响报告表》。</w:t>
            </w:r>
          </w:p>
          <w:p>
            <w:pPr>
              <w:pStyle w:val="6"/>
              <w:spacing w:line="520" w:lineRule="exact"/>
              <w:ind w:firstLine="562"/>
              <w:outlineLvl w:val="1"/>
              <w:rPr>
                <w:rFonts w:eastAsia="宋体" w:cs="Times New Roman"/>
              </w:rPr>
            </w:pPr>
            <w:r>
              <w:rPr>
                <w:rFonts w:eastAsia="宋体" w:cs="Times New Roman"/>
              </w:rPr>
              <w:t>2、项目名称、性质、地点及规模</w:t>
            </w:r>
          </w:p>
          <w:p>
            <w:pPr>
              <w:keepLines w:val="0"/>
              <w:pageBreakBefore w:val="0"/>
              <w:widowControl w:val="0"/>
              <w:kinsoku/>
              <w:wordWrap/>
              <w:overflowPunct/>
              <w:topLinePunct w:val="0"/>
              <w:autoSpaceDE w:val="0"/>
              <w:autoSpaceDN w:val="0"/>
              <w:bidi w:val="0"/>
              <w:adjustRightInd w:val="0"/>
              <w:snapToGrid/>
              <w:ind w:firstLine="480" w:firstLineChars="200"/>
              <w:textAlignment w:val="auto"/>
              <w:rPr>
                <w:rFonts w:ascii="Times New Roman" w:hAnsi="Times New Roman" w:eastAsia="宋体" w:cs="Times New Roman"/>
              </w:rPr>
            </w:pPr>
            <w:r>
              <w:rPr>
                <w:rFonts w:ascii="Times New Roman" w:hAnsi="Times New Roman" w:eastAsia="宋体" w:cs="Times New Roman"/>
              </w:rPr>
              <w:t>（1）项目名称：</w:t>
            </w:r>
            <w:r>
              <w:rPr>
                <w:rFonts w:ascii="Times New Roman" w:hAnsi="Times New Roman" w:eastAsia="宋体" w:cs="Times New Roman"/>
                <w:szCs w:val="24"/>
              </w:rPr>
              <w:t>年产5000</w:t>
            </w:r>
            <w:r>
              <w:rPr>
                <w:rFonts w:hint="eastAsia" w:ascii="Times New Roman" w:hAnsi="Times New Roman" w:eastAsia="宋体" w:cs="Times New Roman"/>
                <w:szCs w:val="24"/>
              </w:rPr>
              <w:t>吨</w:t>
            </w:r>
            <w:r>
              <w:rPr>
                <w:rFonts w:ascii="Times New Roman" w:hAnsi="Times New Roman" w:eastAsia="宋体" w:cs="Times New Roman"/>
                <w:szCs w:val="24"/>
              </w:rPr>
              <w:t>重包膜建设项目</w:t>
            </w:r>
          </w:p>
          <w:p>
            <w:pPr>
              <w:keepLines w:val="0"/>
              <w:pageBreakBefore w:val="0"/>
              <w:widowControl w:val="0"/>
              <w:kinsoku/>
              <w:wordWrap/>
              <w:overflowPunct/>
              <w:topLinePunct w:val="0"/>
              <w:autoSpaceDE w:val="0"/>
              <w:autoSpaceDN w:val="0"/>
              <w:bidi w:val="0"/>
              <w:adjustRightInd w:val="0"/>
              <w:snapToGrid/>
              <w:ind w:firstLine="480" w:firstLineChars="200"/>
              <w:textAlignment w:val="auto"/>
              <w:rPr>
                <w:rFonts w:ascii="Times New Roman" w:hAnsi="Times New Roman" w:eastAsia="宋体" w:cs="Times New Roman"/>
              </w:rPr>
            </w:pPr>
            <w:r>
              <w:rPr>
                <w:rFonts w:ascii="Times New Roman" w:hAnsi="Times New Roman" w:eastAsia="宋体" w:cs="Times New Roman"/>
              </w:rPr>
              <w:t>（2）建设单位：湖南长进石油化工有限公司</w:t>
            </w:r>
          </w:p>
          <w:p>
            <w:pPr>
              <w:keepLines w:val="0"/>
              <w:pageBreakBefore w:val="0"/>
              <w:widowControl w:val="0"/>
              <w:kinsoku/>
              <w:wordWrap/>
              <w:overflowPunct/>
              <w:topLinePunct w:val="0"/>
              <w:autoSpaceDE w:val="0"/>
              <w:autoSpaceDN w:val="0"/>
              <w:bidi w:val="0"/>
              <w:adjustRightInd w:val="0"/>
              <w:snapToGrid/>
              <w:ind w:firstLine="480" w:firstLineChars="200"/>
              <w:textAlignment w:val="auto"/>
              <w:rPr>
                <w:rFonts w:ascii="Times New Roman" w:hAnsi="Times New Roman" w:eastAsia="宋体" w:cs="Times New Roman"/>
              </w:rPr>
            </w:pPr>
            <w:r>
              <w:rPr>
                <w:rFonts w:ascii="Times New Roman" w:hAnsi="Times New Roman" w:eastAsia="宋体" w:cs="Times New Roman"/>
              </w:rPr>
              <w:t>（3）建设性质：改扩建</w:t>
            </w:r>
          </w:p>
          <w:p>
            <w:pPr>
              <w:pStyle w:val="6"/>
              <w:keepLines w:val="0"/>
              <w:pageBreakBefore w:val="0"/>
              <w:widowControl w:val="0"/>
              <w:kinsoku/>
              <w:wordWrap/>
              <w:overflowPunct/>
              <w:topLinePunct w:val="0"/>
              <w:bidi w:val="0"/>
              <w:snapToGrid/>
              <w:spacing w:line="520" w:lineRule="exact"/>
              <w:ind w:firstLine="480"/>
              <w:textAlignment w:val="auto"/>
              <w:outlineLvl w:val="1"/>
              <w:rPr>
                <w:rFonts w:eastAsia="宋体" w:cs="Times New Roman"/>
                <w:b w:val="0"/>
                <w:sz w:val="24"/>
              </w:rPr>
            </w:pPr>
            <w:r>
              <w:rPr>
                <w:rFonts w:eastAsia="宋体" w:cs="Times New Roman"/>
                <w:b w:val="0"/>
                <w:sz w:val="24"/>
              </w:rPr>
              <w:t>（4）项目投资：3000万元</w:t>
            </w:r>
          </w:p>
          <w:p>
            <w:pPr>
              <w:keepLines w:val="0"/>
              <w:pageBreakBefore w:val="0"/>
              <w:widowControl w:val="0"/>
              <w:kinsoku/>
              <w:wordWrap/>
              <w:overflowPunct/>
              <w:topLinePunct w:val="0"/>
              <w:autoSpaceDE w:val="0"/>
              <w:autoSpaceDN w:val="0"/>
              <w:bidi w:val="0"/>
              <w:adjustRightInd w:val="0"/>
              <w:snapToGrid/>
              <w:ind w:firstLine="480" w:firstLineChars="200"/>
              <w:textAlignment w:val="auto"/>
              <w:rPr>
                <w:rFonts w:ascii="Times New Roman" w:hAnsi="Times New Roman" w:eastAsia="宋体" w:cs="Times New Roman"/>
              </w:rPr>
            </w:pPr>
            <w:r>
              <w:rPr>
                <w:rFonts w:ascii="Times New Roman" w:hAnsi="Times New Roman" w:eastAsia="宋体" w:cs="Times New Roman"/>
              </w:rPr>
              <w:t>（5）建设地点：岳阳经济技术开发区营盘岭路118号(</w:t>
            </w:r>
            <w:r>
              <w:rPr>
                <w:rFonts w:ascii="Times New Roman" w:hAnsi="Times New Roman" w:eastAsia="宋体" w:cs="Times New Roman"/>
                <w:szCs w:val="24"/>
              </w:rPr>
              <w:t>湖南长进石油化工有限公司</w:t>
            </w:r>
            <w:r>
              <w:rPr>
                <w:rFonts w:ascii="Times New Roman" w:hAnsi="Times New Roman" w:eastAsia="宋体" w:cs="Times New Roman"/>
              </w:rPr>
              <w:t>现有厂区)，项目地理位置详见附图1。</w:t>
            </w:r>
          </w:p>
          <w:p>
            <w:pPr>
              <w:keepLines w:val="0"/>
              <w:pageBreakBefore w:val="0"/>
              <w:widowControl w:val="0"/>
              <w:kinsoku/>
              <w:wordWrap/>
              <w:overflowPunct/>
              <w:topLinePunct w:val="0"/>
              <w:autoSpaceDE w:val="0"/>
              <w:autoSpaceDN w:val="0"/>
              <w:bidi w:val="0"/>
              <w:adjustRightInd w:val="0"/>
              <w:snapToGrid/>
              <w:ind w:firstLine="480" w:firstLineChars="200"/>
              <w:jc w:val="left"/>
              <w:textAlignment w:val="auto"/>
              <w:rPr>
                <w:rFonts w:hint="default" w:ascii="Times New Roman" w:hAnsi="Times New Roman" w:eastAsia="宋体" w:cs="Times New Roman"/>
                <w:u w:val="single"/>
                <w:lang w:val="en-US" w:eastAsia="zh-CN"/>
              </w:rPr>
            </w:pPr>
            <w:r>
              <w:rPr>
                <w:rFonts w:ascii="Times New Roman" w:hAnsi="Times New Roman" w:eastAsia="宋体" w:cs="Times New Roman"/>
                <w:u w:val="single"/>
              </w:rPr>
              <w:t>（6）建设规模：年产5000吨重包膜。</w:t>
            </w:r>
            <w:r>
              <w:rPr>
                <w:rFonts w:hint="eastAsia" w:ascii="Times New Roman" w:hAnsi="Times New Roman" w:eastAsia="宋体" w:cs="Times New Roman"/>
                <w:u w:val="single"/>
                <w:lang w:eastAsia="zh-CN"/>
              </w:rPr>
              <w:t>本项目主要生产设备有</w:t>
            </w:r>
            <w:r>
              <w:rPr>
                <w:rFonts w:hint="eastAsia" w:ascii="Times New Roman" w:hAnsi="Times New Roman" w:eastAsia="宋体" w:cs="Times New Roman"/>
                <w:u w:val="single"/>
                <w:lang w:val="en-US" w:eastAsia="zh-CN"/>
              </w:rPr>
              <w:t>2台</w:t>
            </w:r>
            <w:r>
              <w:rPr>
                <w:rFonts w:hint="eastAsia" w:ascii="Times New Roman" w:hAnsi="Times New Roman" w:eastAsia="宋体" w:cs="Times New Roman"/>
                <w:u w:val="single"/>
                <w:lang w:eastAsia="zh-CN"/>
              </w:rPr>
              <w:t>三层共挤重包装膜吹塑机组、</w:t>
            </w:r>
            <w:r>
              <w:rPr>
                <w:rFonts w:hint="eastAsia" w:ascii="Times New Roman" w:hAnsi="Times New Roman" w:eastAsia="宋体" w:cs="Times New Roman"/>
                <w:u w:val="single"/>
                <w:lang w:val="en-US" w:eastAsia="zh-CN"/>
              </w:rPr>
              <w:t>1台</w:t>
            </w:r>
            <w:r>
              <w:rPr>
                <w:rFonts w:hint="eastAsia" w:ascii="Times New Roman" w:hAnsi="Times New Roman" w:eastAsia="宋体" w:cs="Times New Roman"/>
                <w:u w:val="single"/>
                <w:lang w:eastAsia="zh-CN"/>
              </w:rPr>
              <w:t>柔版式印刷移位压花折边机组。通过吹塑工序</w:t>
            </w:r>
            <w:r>
              <w:rPr>
                <w:rFonts w:hint="eastAsia" w:ascii="Times New Roman" w:hAnsi="Times New Roman" w:eastAsia="宋体" w:cs="Times New Roman"/>
                <w:u w:val="single"/>
                <w:lang w:val="en-US" w:eastAsia="zh-CN"/>
              </w:rPr>
              <w:t>1台</w:t>
            </w:r>
            <w:r>
              <w:rPr>
                <w:rFonts w:hint="eastAsia" w:ascii="Times New Roman" w:hAnsi="Times New Roman" w:eastAsia="宋体" w:cs="Times New Roman"/>
                <w:u w:val="single"/>
                <w:lang w:eastAsia="zh-CN"/>
              </w:rPr>
              <w:t>三层共挤重包装膜吹塑机组生产的产品为半成品，半成品经柔版式印刷移位压花折边机组印刷后得到成品重包膜，</w:t>
            </w:r>
            <w:r>
              <w:rPr>
                <w:rFonts w:hint="eastAsia" w:ascii="Times New Roman" w:hAnsi="Times New Roman" w:eastAsia="宋体" w:cs="Times New Roman"/>
                <w:u w:val="single"/>
                <w:lang w:val="en-US" w:eastAsia="zh-CN"/>
              </w:rPr>
              <w:t>1台</w:t>
            </w:r>
            <w:r>
              <w:rPr>
                <w:rFonts w:hint="eastAsia" w:ascii="Times New Roman" w:hAnsi="Times New Roman" w:eastAsia="宋体" w:cs="Times New Roman"/>
                <w:u w:val="single"/>
                <w:lang w:eastAsia="zh-CN"/>
              </w:rPr>
              <w:t>三层共挤重包装膜吹塑机组</w:t>
            </w:r>
            <w:r>
              <w:rPr>
                <w:rFonts w:hint="eastAsia" w:ascii="Times New Roman" w:hAnsi="Times New Roman" w:eastAsia="宋体" w:cs="Times New Roman"/>
                <w:u w:val="single"/>
                <w:lang w:val="en-US" w:eastAsia="zh-CN"/>
              </w:rPr>
              <w:t>1小时生产半成品量约为</w:t>
            </w:r>
            <w:r>
              <w:rPr>
                <w:rFonts w:hint="eastAsia" w:ascii="Times New Roman" w:hAnsi="Times New Roman" w:eastAsia="宋体" w:cs="Times New Roman"/>
                <w:snapToGrid w:val="0"/>
                <w:color w:val="auto"/>
                <w:kern w:val="40"/>
                <w:u w:val="single"/>
                <w:lang w:val="en-US" w:eastAsia="zh-CN"/>
              </w:rPr>
              <w:t>0.32 吨</w:t>
            </w:r>
            <w:r>
              <w:rPr>
                <w:rFonts w:hint="eastAsia" w:ascii="Times New Roman" w:hAnsi="Times New Roman" w:eastAsia="宋体" w:cs="Times New Roman"/>
                <w:u w:val="single"/>
                <w:lang w:val="en-US" w:eastAsia="zh-CN"/>
              </w:rPr>
              <w:t>，2台三层共挤重包装膜吹塑机组每天可生产半成品15.36吨，1台柔版式印刷移位压花折边机</w:t>
            </w:r>
            <w:r>
              <w:rPr>
                <w:rFonts w:hint="eastAsia" w:ascii="Times New Roman" w:hAnsi="Times New Roman" w:eastAsia="宋体" w:cs="Times New Roman"/>
                <w:u w:val="single"/>
                <w:lang w:eastAsia="zh-CN"/>
              </w:rPr>
              <w:t>组</w:t>
            </w:r>
            <w:r>
              <w:rPr>
                <w:rFonts w:hint="eastAsia" w:ascii="Times New Roman" w:hAnsi="Times New Roman" w:eastAsia="宋体" w:cs="Times New Roman"/>
                <w:u w:val="single"/>
                <w:lang w:val="en-US" w:eastAsia="zh-CN"/>
              </w:rPr>
              <w:t>1小时可印刷约1.2 吨产品，每天可印刷28.8 吨，由于半成品每日产量15.36 吨</w:t>
            </w:r>
            <w:r>
              <w:rPr>
                <w:rFonts w:hint="default" w:ascii="Times New Roman" w:hAnsi="Times New Roman" w:eastAsia="宋体" w:cs="Times New Roman"/>
                <w:u w:val="single"/>
                <w:lang w:val="en-US" w:eastAsia="zh-CN"/>
              </w:rPr>
              <w:t>&lt;</w:t>
            </w:r>
            <w:r>
              <w:rPr>
                <w:rFonts w:hint="eastAsia" w:ascii="Times New Roman" w:hAnsi="Times New Roman" w:eastAsia="宋体" w:cs="Times New Roman"/>
                <w:u w:val="single"/>
                <w:lang w:val="en-US" w:eastAsia="zh-CN"/>
              </w:rPr>
              <w:t>每天可印刷28.8 吨，只需考虑半成品生产产量，一辆生产时间为326天，则每年重包膜生产产量为5007.36 吨，其中7.36 吨为废边角料，重包膜生产规模为5000吨。</w:t>
            </w:r>
          </w:p>
          <w:p>
            <w:pPr>
              <w:pStyle w:val="6"/>
              <w:spacing w:line="520" w:lineRule="exact"/>
              <w:ind w:firstLine="562"/>
              <w:outlineLvl w:val="1"/>
              <w:rPr>
                <w:rFonts w:eastAsia="宋体" w:cs="Times New Roman"/>
              </w:rPr>
            </w:pPr>
            <w:r>
              <w:rPr>
                <w:rFonts w:eastAsia="宋体" w:cs="Times New Roman"/>
              </w:rPr>
              <w:t>3、项目工程内容</w:t>
            </w:r>
          </w:p>
          <w:p>
            <w:pPr>
              <w:pStyle w:val="3"/>
              <w:spacing w:after="0"/>
              <w:ind w:firstLine="480" w:firstLineChars="200"/>
              <w:jc w:val="left"/>
              <w:rPr>
                <w:rFonts w:ascii="Times New Roman" w:hAnsi="Times New Roman" w:eastAsia="宋体" w:cs="Times New Roman"/>
              </w:rPr>
            </w:pPr>
            <w:r>
              <w:rPr>
                <w:rFonts w:ascii="Times New Roman" w:hAnsi="Times New Roman" w:eastAsia="宋体" w:cs="Times New Roman"/>
              </w:rPr>
              <w:t>改扩建完成后项目组成情况一览表见下表。</w:t>
            </w:r>
          </w:p>
          <w:p>
            <w:pPr>
              <w:jc w:val="center"/>
              <w:rPr>
                <w:rFonts w:ascii="Times New Roman" w:hAnsi="Times New Roman" w:eastAsia="宋体" w:cs="Times New Roman"/>
                <w:b/>
                <w:bCs/>
                <w:szCs w:val="24"/>
                <w:lang w:val="de-DE"/>
              </w:rPr>
            </w:pPr>
            <w:r>
              <w:rPr>
                <w:rFonts w:ascii="Times New Roman" w:hAnsi="Times New Roman" w:eastAsia="宋体" w:cs="Times New Roman"/>
                <w:b/>
                <w:bCs/>
                <w:szCs w:val="24"/>
                <w:lang w:val="de-DE"/>
              </w:rPr>
              <w:t>表</w:t>
            </w:r>
            <w:r>
              <w:rPr>
                <w:rFonts w:ascii="Times New Roman" w:hAnsi="Times New Roman" w:eastAsia="宋体" w:cs="Times New Roman"/>
                <w:b/>
                <w:bCs/>
                <w:szCs w:val="24"/>
              </w:rPr>
              <w:t>1-</w:t>
            </w:r>
            <w:r>
              <w:rPr>
                <w:rFonts w:hint="eastAsia" w:ascii="Times New Roman" w:hAnsi="Times New Roman" w:eastAsia="宋体" w:cs="Times New Roman"/>
                <w:b/>
                <w:bCs/>
                <w:szCs w:val="24"/>
              </w:rPr>
              <w:t>1</w:t>
            </w:r>
            <w:r>
              <w:rPr>
                <w:rFonts w:ascii="Times New Roman" w:hAnsi="Times New Roman" w:eastAsia="宋体" w:cs="Times New Roman"/>
                <w:b/>
                <w:bCs/>
                <w:szCs w:val="24"/>
              </w:rPr>
              <w:t xml:space="preserve">  </w:t>
            </w:r>
            <w:r>
              <w:rPr>
                <w:rFonts w:ascii="Times New Roman" w:hAnsi="Times New Roman" w:eastAsia="宋体" w:cs="Times New Roman"/>
                <w:b/>
                <w:bCs/>
                <w:szCs w:val="24"/>
                <w:lang w:val="de-DE"/>
              </w:rPr>
              <w:t>项目改扩建前后建设内容变化情况</w:t>
            </w:r>
          </w:p>
          <w:tbl>
            <w:tblPr>
              <w:tblStyle w:val="20"/>
              <w:tblW w:w="9099"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504"/>
              <w:gridCol w:w="690"/>
              <w:gridCol w:w="2181"/>
              <w:gridCol w:w="2484"/>
              <w:gridCol w:w="3211"/>
              <w:gridCol w:w="29"/>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29" w:type="dxa"/>
                <w:jc w:val="center"/>
              </w:trPr>
              <w:tc>
                <w:tcPr>
                  <w:tcW w:w="1194" w:type="dxa"/>
                  <w:gridSpan w:val="2"/>
                  <w:tcBorders>
                    <w:top w:val="single" w:color="auto" w:sz="12" w:space="0"/>
                    <w:bottom w:val="single" w:color="auto" w:sz="12" w:space="0"/>
                  </w:tcBorders>
                  <w:vAlign w:val="center"/>
                </w:tcPr>
                <w:p>
                  <w:pPr>
                    <w:spacing w:line="264" w:lineRule="auto"/>
                    <w:jc w:val="center"/>
                    <w:rPr>
                      <w:rFonts w:ascii="Times New Roman" w:hAnsi="Times New Roman" w:eastAsia="宋体" w:cs="Times New Roman"/>
                      <w:b/>
                      <w:bCs/>
                      <w:sz w:val="21"/>
                      <w:szCs w:val="21"/>
                      <w:lang w:val="de-DE"/>
                    </w:rPr>
                  </w:pPr>
                  <w:r>
                    <w:rPr>
                      <w:rFonts w:ascii="Times New Roman" w:hAnsi="Times New Roman" w:eastAsia="宋体" w:cs="Times New Roman"/>
                      <w:b/>
                      <w:bCs/>
                      <w:sz w:val="21"/>
                      <w:szCs w:val="21"/>
                      <w:lang w:val="de-DE"/>
                    </w:rPr>
                    <w:t>建设内容</w:t>
                  </w:r>
                </w:p>
              </w:tc>
              <w:tc>
                <w:tcPr>
                  <w:tcW w:w="2181" w:type="dxa"/>
                  <w:tcBorders>
                    <w:top w:val="single" w:color="auto" w:sz="12" w:space="0"/>
                    <w:bottom w:val="single" w:color="auto" w:sz="12" w:space="0"/>
                  </w:tcBorders>
                  <w:vAlign w:val="center"/>
                </w:tcPr>
                <w:p>
                  <w:pPr>
                    <w:spacing w:line="264" w:lineRule="auto"/>
                    <w:jc w:val="center"/>
                    <w:rPr>
                      <w:rFonts w:ascii="Times New Roman" w:hAnsi="Times New Roman" w:eastAsia="宋体" w:cs="Times New Roman"/>
                      <w:b/>
                      <w:bCs/>
                      <w:sz w:val="21"/>
                      <w:szCs w:val="21"/>
                      <w:lang w:val="de-DE"/>
                    </w:rPr>
                  </w:pPr>
                  <w:r>
                    <w:rPr>
                      <w:rFonts w:ascii="Times New Roman" w:hAnsi="Times New Roman" w:eastAsia="宋体" w:cs="Times New Roman"/>
                      <w:b/>
                      <w:bCs/>
                      <w:sz w:val="21"/>
                      <w:szCs w:val="21"/>
                      <w:lang w:val="de-DE"/>
                    </w:rPr>
                    <w:t>现有项目</w:t>
                  </w:r>
                </w:p>
              </w:tc>
              <w:tc>
                <w:tcPr>
                  <w:tcW w:w="2484" w:type="dxa"/>
                  <w:tcBorders>
                    <w:top w:val="single" w:color="auto" w:sz="12" w:space="0"/>
                    <w:bottom w:val="single" w:color="auto" w:sz="12" w:space="0"/>
                  </w:tcBorders>
                  <w:vAlign w:val="center"/>
                </w:tcPr>
                <w:p>
                  <w:pPr>
                    <w:spacing w:line="264" w:lineRule="auto"/>
                    <w:jc w:val="center"/>
                    <w:rPr>
                      <w:rFonts w:ascii="Times New Roman" w:hAnsi="Times New Roman" w:eastAsia="宋体" w:cs="Times New Roman"/>
                      <w:b/>
                      <w:bCs/>
                      <w:sz w:val="21"/>
                      <w:szCs w:val="21"/>
                      <w:lang w:val="de-DE"/>
                    </w:rPr>
                  </w:pPr>
                  <w:r>
                    <w:rPr>
                      <w:rFonts w:hint="eastAsia" w:ascii="Times New Roman" w:hAnsi="Times New Roman" w:eastAsia="宋体" w:cs="Times New Roman"/>
                      <w:b/>
                      <w:bCs/>
                      <w:sz w:val="21"/>
                      <w:szCs w:val="21"/>
                      <w:lang w:val="de-DE"/>
                    </w:rPr>
                    <w:t>改扩建项目</w:t>
                  </w:r>
                </w:p>
              </w:tc>
              <w:tc>
                <w:tcPr>
                  <w:tcW w:w="3211" w:type="dxa"/>
                  <w:tcBorders>
                    <w:top w:val="single" w:color="auto" w:sz="12" w:space="0"/>
                    <w:bottom w:val="single" w:color="auto" w:sz="12" w:space="0"/>
                  </w:tcBorders>
                  <w:vAlign w:val="center"/>
                </w:tcPr>
                <w:p>
                  <w:pPr>
                    <w:spacing w:line="264" w:lineRule="auto"/>
                    <w:jc w:val="center"/>
                    <w:rPr>
                      <w:rFonts w:ascii="Times New Roman" w:hAnsi="Times New Roman" w:eastAsia="宋体" w:cs="Times New Roman"/>
                      <w:b/>
                      <w:bCs/>
                      <w:sz w:val="21"/>
                      <w:szCs w:val="21"/>
                      <w:lang w:val="de-DE"/>
                    </w:rPr>
                  </w:pPr>
                  <w:r>
                    <w:rPr>
                      <w:rFonts w:ascii="Times New Roman" w:hAnsi="Times New Roman" w:eastAsia="宋体" w:cs="Times New Roman"/>
                      <w:b/>
                      <w:bCs/>
                      <w:sz w:val="21"/>
                      <w:szCs w:val="21"/>
                      <w:lang w:val="de-DE"/>
                    </w:rPr>
                    <w:t>改扩建后</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29" w:type="dxa"/>
                <w:jc w:val="center"/>
              </w:trPr>
              <w:tc>
                <w:tcPr>
                  <w:tcW w:w="1194" w:type="dxa"/>
                  <w:gridSpan w:val="2"/>
                  <w:tcBorders>
                    <w:top w:val="single" w:color="auto" w:sz="12" w:space="0"/>
                  </w:tcBorders>
                  <w:vAlign w:val="center"/>
                </w:tcPr>
                <w:p>
                  <w:pPr>
                    <w:tabs>
                      <w:tab w:val="center" w:pos="999"/>
                    </w:tabs>
                    <w:spacing w:line="264" w:lineRule="auto"/>
                    <w:jc w:val="center"/>
                    <w:rPr>
                      <w:rFonts w:ascii="Times New Roman" w:hAnsi="Times New Roman" w:eastAsia="宋体" w:cs="Times New Roman"/>
                      <w:sz w:val="21"/>
                      <w:szCs w:val="21"/>
                      <w:lang w:val="de-DE"/>
                    </w:rPr>
                  </w:pPr>
                  <w:r>
                    <w:rPr>
                      <w:rFonts w:ascii="Times New Roman" w:hAnsi="Times New Roman" w:eastAsia="宋体" w:cs="Times New Roman"/>
                      <w:sz w:val="21"/>
                      <w:szCs w:val="21"/>
                      <w:lang w:val="de-DE"/>
                    </w:rPr>
                    <w:t>生产能力</w:t>
                  </w:r>
                </w:p>
              </w:tc>
              <w:tc>
                <w:tcPr>
                  <w:tcW w:w="2181" w:type="dxa"/>
                  <w:tcBorders>
                    <w:top w:val="single" w:color="auto" w:sz="12" w:space="0"/>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lang w:val="de-DE"/>
                    </w:rPr>
                    <w:t>年产聚丙烯纺粘非织造布</w:t>
                  </w:r>
                  <w:r>
                    <w:rPr>
                      <w:rFonts w:ascii="Times New Roman" w:hAnsi="Times New Roman" w:eastAsia="宋体" w:cs="Times New Roman"/>
                      <w:sz w:val="21"/>
                      <w:szCs w:val="21"/>
                    </w:rPr>
                    <w:t>2500</w:t>
                  </w:r>
                  <w:r>
                    <w:rPr>
                      <w:rFonts w:hint="eastAsia" w:ascii="Times New Roman" w:hAnsi="Times New Roman" w:eastAsia="宋体" w:cs="Times New Roman"/>
                      <w:sz w:val="21"/>
                      <w:szCs w:val="21"/>
                    </w:rPr>
                    <w:t>吨</w:t>
                  </w:r>
                </w:p>
              </w:tc>
              <w:tc>
                <w:tcPr>
                  <w:tcW w:w="2484" w:type="dxa"/>
                  <w:tcBorders>
                    <w:top w:val="single" w:color="auto" w:sz="12" w:space="0"/>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lang w:val="de-DE"/>
                    </w:rPr>
                    <w:t>年产重包膜</w:t>
                  </w:r>
                  <w:r>
                    <w:rPr>
                      <w:rFonts w:ascii="Times New Roman" w:hAnsi="Times New Roman" w:eastAsia="宋体" w:cs="Times New Roman"/>
                      <w:sz w:val="21"/>
                      <w:szCs w:val="21"/>
                    </w:rPr>
                    <w:t>5000</w:t>
                  </w:r>
                  <w:r>
                    <w:rPr>
                      <w:rFonts w:hint="eastAsia" w:ascii="Times New Roman" w:hAnsi="Times New Roman" w:eastAsia="宋体" w:cs="Times New Roman"/>
                      <w:sz w:val="21"/>
                      <w:szCs w:val="21"/>
                    </w:rPr>
                    <w:t>吨</w:t>
                  </w:r>
                </w:p>
              </w:tc>
              <w:tc>
                <w:tcPr>
                  <w:tcW w:w="3211" w:type="dxa"/>
                  <w:tcBorders>
                    <w:top w:val="single" w:color="auto" w:sz="12" w:space="0"/>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lang w:val="de-DE"/>
                    </w:rPr>
                    <w:t>年产聚丙烯纺粘非织造布</w:t>
                  </w:r>
                  <w:r>
                    <w:rPr>
                      <w:rFonts w:ascii="Times New Roman" w:hAnsi="Times New Roman" w:eastAsia="宋体" w:cs="Times New Roman"/>
                      <w:sz w:val="21"/>
                      <w:szCs w:val="21"/>
                    </w:rPr>
                    <w:t>2500</w:t>
                  </w:r>
                  <w:r>
                    <w:rPr>
                      <w:rFonts w:hint="eastAsia" w:ascii="Times New Roman" w:hAnsi="Times New Roman" w:eastAsia="宋体" w:cs="Times New Roman"/>
                      <w:sz w:val="21"/>
                      <w:szCs w:val="21"/>
                    </w:rPr>
                    <w:t>吨</w:t>
                  </w:r>
                </w:p>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年产重包膜5000</w:t>
                  </w:r>
                  <w:r>
                    <w:rPr>
                      <w:rFonts w:hint="eastAsia" w:ascii="Times New Roman" w:hAnsi="Times New Roman" w:eastAsia="宋体" w:cs="Times New Roman"/>
                      <w:sz w:val="21"/>
                      <w:szCs w:val="21"/>
                    </w:rPr>
                    <w:t>吨</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29" w:type="dxa"/>
                <w:jc w:val="center"/>
              </w:trPr>
              <w:tc>
                <w:tcPr>
                  <w:tcW w:w="1194" w:type="dxa"/>
                  <w:gridSpan w:val="2"/>
                  <w:vAlign w:val="center"/>
                </w:tcPr>
                <w:p>
                  <w:pPr>
                    <w:spacing w:line="264" w:lineRule="auto"/>
                    <w:jc w:val="center"/>
                    <w:rPr>
                      <w:rFonts w:ascii="Times New Roman" w:hAnsi="Times New Roman" w:eastAsia="宋体" w:cs="Times New Roman"/>
                      <w:sz w:val="21"/>
                      <w:szCs w:val="21"/>
                      <w:lang w:val="de-DE"/>
                    </w:rPr>
                  </w:pPr>
                  <w:r>
                    <w:rPr>
                      <w:rFonts w:ascii="Times New Roman" w:hAnsi="Times New Roman" w:eastAsia="宋体" w:cs="Times New Roman"/>
                      <w:sz w:val="21"/>
                      <w:szCs w:val="21"/>
                      <w:lang w:val="de-DE"/>
                    </w:rPr>
                    <w:t>生产线</w:t>
                  </w:r>
                </w:p>
              </w:tc>
              <w:tc>
                <w:tcPr>
                  <w:tcW w:w="2181" w:type="dxa"/>
                  <w:vAlign w:val="center"/>
                </w:tcPr>
                <w:p>
                  <w:pPr>
                    <w:spacing w:line="264" w:lineRule="auto"/>
                    <w:jc w:val="center"/>
                    <w:rPr>
                      <w:rFonts w:ascii="Times New Roman" w:hAnsi="Times New Roman" w:eastAsia="宋体" w:cs="Times New Roman"/>
                      <w:sz w:val="21"/>
                      <w:szCs w:val="21"/>
                      <w:lang w:val="de-DE"/>
                    </w:rPr>
                  </w:pPr>
                  <w:r>
                    <w:rPr>
                      <w:rFonts w:ascii="Times New Roman" w:hAnsi="Times New Roman" w:eastAsia="宋体" w:cs="Times New Roman"/>
                      <w:sz w:val="21"/>
                      <w:szCs w:val="21"/>
                    </w:rPr>
                    <w:t>1</w:t>
                  </w:r>
                  <w:r>
                    <w:rPr>
                      <w:rFonts w:ascii="Times New Roman" w:hAnsi="Times New Roman" w:eastAsia="宋体" w:cs="Times New Roman"/>
                      <w:sz w:val="21"/>
                      <w:szCs w:val="21"/>
                      <w:lang w:val="de-DE"/>
                    </w:rPr>
                    <w:t>条聚丙烯纺粘非织造布生产线</w:t>
                  </w:r>
                </w:p>
              </w:tc>
              <w:tc>
                <w:tcPr>
                  <w:tcW w:w="2484"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2条吹膜生产线</w:t>
                  </w:r>
                </w:p>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1条印刷生产线</w:t>
                  </w:r>
                </w:p>
              </w:tc>
              <w:tc>
                <w:tcPr>
                  <w:tcW w:w="3211" w:type="dxa"/>
                  <w:vAlign w:val="center"/>
                </w:tcPr>
                <w:p>
                  <w:pPr>
                    <w:spacing w:line="264" w:lineRule="auto"/>
                    <w:jc w:val="center"/>
                    <w:rPr>
                      <w:rFonts w:ascii="Times New Roman" w:hAnsi="Times New Roman" w:eastAsia="宋体" w:cs="Times New Roman"/>
                      <w:sz w:val="21"/>
                      <w:szCs w:val="21"/>
                      <w:lang w:val="de-DE"/>
                    </w:rPr>
                  </w:pPr>
                  <w:r>
                    <w:rPr>
                      <w:rFonts w:ascii="Times New Roman" w:hAnsi="Times New Roman" w:eastAsia="宋体" w:cs="Times New Roman"/>
                      <w:sz w:val="21"/>
                      <w:szCs w:val="21"/>
                    </w:rPr>
                    <w:t>1</w:t>
                  </w:r>
                  <w:r>
                    <w:rPr>
                      <w:rFonts w:ascii="Times New Roman" w:hAnsi="Times New Roman" w:eastAsia="宋体" w:cs="Times New Roman"/>
                      <w:sz w:val="21"/>
                      <w:szCs w:val="21"/>
                      <w:lang w:val="de-DE"/>
                    </w:rPr>
                    <w:t>条聚丙烯纺粘非织造布生产线</w:t>
                  </w:r>
                </w:p>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2条吹膜生产线</w:t>
                  </w:r>
                </w:p>
                <w:p>
                  <w:pPr>
                    <w:spacing w:line="264" w:lineRule="auto"/>
                    <w:jc w:val="center"/>
                    <w:rPr>
                      <w:rFonts w:ascii="Times New Roman" w:hAnsi="Times New Roman" w:eastAsia="宋体" w:cs="Times New Roman"/>
                      <w:sz w:val="21"/>
                      <w:szCs w:val="21"/>
                      <w:lang w:val="de-DE"/>
                    </w:rPr>
                  </w:pPr>
                  <w:r>
                    <w:rPr>
                      <w:rFonts w:ascii="Times New Roman" w:hAnsi="Times New Roman" w:eastAsia="宋体" w:cs="Times New Roman"/>
                      <w:sz w:val="21"/>
                      <w:szCs w:val="21"/>
                    </w:rPr>
                    <w:t>1条印刷生产线</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29" w:type="dxa"/>
                <w:jc w:val="center"/>
              </w:trPr>
              <w:tc>
                <w:tcPr>
                  <w:tcW w:w="1194" w:type="dxa"/>
                  <w:gridSpan w:val="2"/>
                  <w:vAlign w:val="center"/>
                </w:tcPr>
                <w:p>
                  <w:pPr>
                    <w:spacing w:line="264" w:lineRule="auto"/>
                    <w:jc w:val="center"/>
                    <w:rPr>
                      <w:rFonts w:ascii="Times New Roman" w:hAnsi="Times New Roman" w:eastAsia="宋体" w:cs="Times New Roman"/>
                      <w:sz w:val="21"/>
                      <w:szCs w:val="21"/>
                      <w:lang w:val="de-DE"/>
                    </w:rPr>
                  </w:pPr>
                  <w:r>
                    <w:rPr>
                      <w:rFonts w:ascii="Times New Roman" w:hAnsi="Times New Roman" w:eastAsia="宋体" w:cs="Times New Roman"/>
                      <w:sz w:val="21"/>
                      <w:szCs w:val="21"/>
                      <w:lang w:val="de-DE"/>
                    </w:rPr>
                    <w:t>生产车间</w:t>
                  </w:r>
                </w:p>
              </w:tc>
              <w:tc>
                <w:tcPr>
                  <w:tcW w:w="2181" w:type="dxa"/>
                  <w:vAlign w:val="center"/>
                </w:tcPr>
                <w:p>
                  <w:pPr>
                    <w:spacing w:line="264" w:lineRule="auto"/>
                    <w:jc w:val="center"/>
                    <w:rPr>
                      <w:rFonts w:ascii="Times New Roman" w:hAnsi="Times New Roman" w:eastAsia="宋体" w:cs="Times New Roman"/>
                      <w:sz w:val="21"/>
                      <w:szCs w:val="21"/>
                      <w:lang w:val="de-DE"/>
                    </w:rPr>
                  </w:pPr>
                  <w:r>
                    <w:rPr>
                      <w:rFonts w:ascii="Times New Roman" w:hAnsi="Times New Roman" w:eastAsia="宋体" w:cs="Times New Roman"/>
                      <w:sz w:val="21"/>
                      <w:szCs w:val="21"/>
                      <w:lang w:val="de-DE"/>
                    </w:rPr>
                    <w:t>生产厂房</w:t>
                  </w:r>
                  <w:r>
                    <w:rPr>
                      <w:rFonts w:ascii="Times New Roman" w:hAnsi="Times New Roman" w:eastAsia="宋体" w:cs="Times New Roman"/>
                      <w:sz w:val="21"/>
                      <w:szCs w:val="21"/>
                    </w:rPr>
                    <w:t>1</w:t>
                  </w:r>
                  <w:r>
                    <w:rPr>
                      <w:rFonts w:ascii="Times New Roman" w:hAnsi="Times New Roman" w:eastAsia="宋体" w:cs="Times New Roman"/>
                      <w:sz w:val="21"/>
                      <w:szCs w:val="21"/>
                      <w:lang w:val="de-DE"/>
                    </w:rPr>
                    <w:t>栋，位于厂区西侧</w:t>
                  </w:r>
                </w:p>
              </w:tc>
              <w:tc>
                <w:tcPr>
                  <w:tcW w:w="2484"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lang w:val="de-DE"/>
                    </w:rPr>
                    <w:t>将位于厂区中部的仓库改建为年产</w:t>
                  </w:r>
                  <w:r>
                    <w:rPr>
                      <w:rFonts w:ascii="Times New Roman" w:hAnsi="Times New Roman" w:eastAsia="宋体" w:cs="Times New Roman"/>
                      <w:sz w:val="21"/>
                      <w:szCs w:val="21"/>
                    </w:rPr>
                    <w:t>5000</w:t>
                  </w:r>
                  <w:r>
                    <w:rPr>
                      <w:rFonts w:hint="eastAsia" w:ascii="Times New Roman" w:hAnsi="Times New Roman" w:eastAsia="宋体" w:cs="Times New Roman"/>
                      <w:sz w:val="21"/>
                      <w:szCs w:val="21"/>
                    </w:rPr>
                    <w:t>吨</w:t>
                  </w:r>
                  <w:r>
                    <w:rPr>
                      <w:rFonts w:ascii="Times New Roman" w:hAnsi="Times New Roman" w:eastAsia="宋体" w:cs="Times New Roman"/>
                      <w:sz w:val="21"/>
                      <w:szCs w:val="21"/>
                    </w:rPr>
                    <w:t>重包膜项目生产厂房</w:t>
                  </w:r>
                </w:p>
              </w:tc>
              <w:tc>
                <w:tcPr>
                  <w:tcW w:w="3211"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lang w:val="de-DE"/>
                    </w:rPr>
                    <w:t>聚丙烯纺粘非织造布、</w:t>
                  </w:r>
                  <w:r>
                    <w:rPr>
                      <w:rFonts w:ascii="Times New Roman" w:hAnsi="Times New Roman" w:eastAsia="宋体" w:cs="Times New Roman"/>
                      <w:sz w:val="21"/>
                      <w:szCs w:val="21"/>
                    </w:rPr>
                    <w:t>重包膜生产厂房各1栋</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29" w:type="dxa"/>
                <w:jc w:val="center"/>
              </w:trPr>
              <w:tc>
                <w:tcPr>
                  <w:tcW w:w="1194" w:type="dxa"/>
                  <w:gridSpan w:val="2"/>
                  <w:vAlign w:val="center"/>
                </w:tcPr>
                <w:p>
                  <w:pPr>
                    <w:spacing w:line="264" w:lineRule="auto"/>
                    <w:jc w:val="center"/>
                    <w:rPr>
                      <w:rFonts w:ascii="Times New Roman" w:hAnsi="Times New Roman" w:eastAsia="宋体" w:cs="Times New Roman"/>
                      <w:sz w:val="21"/>
                      <w:szCs w:val="21"/>
                      <w:lang w:val="de-DE"/>
                    </w:rPr>
                  </w:pPr>
                  <w:r>
                    <w:rPr>
                      <w:rFonts w:ascii="Times New Roman" w:hAnsi="Times New Roman" w:eastAsia="宋体" w:cs="Times New Roman"/>
                      <w:sz w:val="21"/>
                      <w:szCs w:val="21"/>
                      <w:lang w:val="de-DE"/>
                    </w:rPr>
                    <w:t>仓库</w:t>
                  </w:r>
                </w:p>
              </w:tc>
              <w:tc>
                <w:tcPr>
                  <w:tcW w:w="2181"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lang w:val="de-DE"/>
                    </w:rPr>
                    <w:t>仓库</w:t>
                  </w:r>
                  <w:r>
                    <w:rPr>
                      <w:rFonts w:ascii="Times New Roman" w:hAnsi="Times New Roman" w:eastAsia="宋体" w:cs="Times New Roman"/>
                      <w:sz w:val="21"/>
                      <w:szCs w:val="21"/>
                    </w:rPr>
                    <w:t>2栋，分别位于厂区中部、西北角</w:t>
                  </w:r>
                </w:p>
              </w:tc>
              <w:tc>
                <w:tcPr>
                  <w:tcW w:w="2484" w:type="dxa"/>
                  <w:vAlign w:val="center"/>
                </w:tcPr>
                <w:p>
                  <w:pPr>
                    <w:spacing w:line="264" w:lineRule="auto"/>
                    <w:jc w:val="center"/>
                    <w:rPr>
                      <w:rFonts w:ascii="Times New Roman" w:hAnsi="Times New Roman" w:eastAsia="宋体" w:cs="Times New Roman"/>
                      <w:sz w:val="21"/>
                      <w:szCs w:val="21"/>
                      <w:lang w:val="de-DE"/>
                    </w:rPr>
                  </w:pPr>
                  <w:r>
                    <w:rPr>
                      <w:rFonts w:ascii="Times New Roman" w:hAnsi="Times New Roman" w:eastAsia="宋体" w:cs="Times New Roman"/>
                      <w:sz w:val="21"/>
                      <w:szCs w:val="21"/>
                      <w:lang w:val="de-DE"/>
                    </w:rPr>
                    <w:t>依托现有工程</w:t>
                  </w:r>
                  <w:r>
                    <w:rPr>
                      <w:rFonts w:hint="eastAsia" w:ascii="Times New Roman" w:hAnsi="Times New Roman" w:eastAsia="宋体" w:cs="Times New Roman"/>
                      <w:sz w:val="21"/>
                      <w:szCs w:val="21"/>
                      <w:lang w:val="de-DE"/>
                    </w:rPr>
                    <w:t>厂区西北角的仓库</w:t>
                  </w:r>
                </w:p>
              </w:tc>
              <w:tc>
                <w:tcPr>
                  <w:tcW w:w="3211"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仓库1栋，位于厂区北侧</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29" w:type="dxa"/>
                <w:jc w:val="center"/>
              </w:trPr>
              <w:tc>
                <w:tcPr>
                  <w:tcW w:w="1194" w:type="dxa"/>
                  <w:gridSpan w:val="2"/>
                  <w:vAlign w:val="center"/>
                </w:tcPr>
                <w:p>
                  <w:pPr>
                    <w:spacing w:line="264" w:lineRule="auto"/>
                    <w:jc w:val="center"/>
                    <w:rPr>
                      <w:rFonts w:ascii="Times New Roman" w:hAnsi="Times New Roman" w:eastAsia="宋体" w:cs="Times New Roman"/>
                      <w:sz w:val="21"/>
                      <w:szCs w:val="21"/>
                      <w:lang w:val="de-DE"/>
                    </w:rPr>
                  </w:pPr>
                  <w:r>
                    <w:rPr>
                      <w:rFonts w:ascii="Times New Roman" w:hAnsi="Times New Roman" w:eastAsia="宋体" w:cs="Times New Roman"/>
                      <w:sz w:val="21"/>
                      <w:szCs w:val="21"/>
                      <w:lang w:val="de-DE"/>
                    </w:rPr>
                    <w:t>办公室</w:t>
                  </w:r>
                </w:p>
              </w:tc>
              <w:tc>
                <w:tcPr>
                  <w:tcW w:w="2181"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lang w:val="de-DE"/>
                    </w:rPr>
                    <w:t>办公楼</w:t>
                  </w:r>
                  <w:r>
                    <w:rPr>
                      <w:rFonts w:ascii="Times New Roman" w:hAnsi="Times New Roman" w:eastAsia="宋体" w:cs="Times New Roman"/>
                      <w:sz w:val="21"/>
                      <w:szCs w:val="21"/>
                    </w:rPr>
                    <w:t>1栋位于厂区南侧</w:t>
                  </w:r>
                </w:p>
              </w:tc>
              <w:tc>
                <w:tcPr>
                  <w:tcW w:w="2484" w:type="dxa"/>
                  <w:vAlign w:val="center"/>
                </w:tcPr>
                <w:p>
                  <w:pPr>
                    <w:spacing w:line="264" w:lineRule="auto"/>
                    <w:jc w:val="center"/>
                    <w:rPr>
                      <w:rFonts w:ascii="Times New Roman" w:hAnsi="Times New Roman" w:eastAsia="宋体" w:cs="Times New Roman"/>
                      <w:sz w:val="21"/>
                      <w:szCs w:val="21"/>
                      <w:lang w:val="de-DE"/>
                    </w:rPr>
                  </w:pPr>
                  <w:r>
                    <w:rPr>
                      <w:rFonts w:ascii="Times New Roman" w:hAnsi="Times New Roman" w:eastAsia="宋体" w:cs="Times New Roman"/>
                      <w:sz w:val="21"/>
                      <w:szCs w:val="21"/>
                      <w:lang w:val="de-DE"/>
                    </w:rPr>
                    <w:t>依托现有工程</w:t>
                  </w:r>
                </w:p>
              </w:tc>
              <w:tc>
                <w:tcPr>
                  <w:tcW w:w="3211" w:type="dxa"/>
                  <w:vAlign w:val="center"/>
                </w:tcPr>
                <w:p>
                  <w:pPr>
                    <w:spacing w:line="264" w:lineRule="auto"/>
                    <w:jc w:val="center"/>
                    <w:rPr>
                      <w:rFonts w:ascii="Times New Roman" w:hAnsi="Times New Roman" w:eastAsia="宋体" w:cs="Times New Roman"/>
                      <w:sz w:val="21"/>
                      <w:szCs w:val="21"/>
                      <w:lang w:val="de-DE"/>
                    </w:rPr>
                  </w:pPr>
                  <w:r>
                    <w:rPr>
                      <w:rFonts w:ascii="Times New Roman" w:hAnsi="Times New Roman" w:eastAsia="宋体" w:cs="Times New Roman"/>
                      <w:sz w:val="21"/>
                      <w:szCs w:val="21"/>
                      <w:lang w:val="de-DE"/>
                    </w:rPr>
                    <w:t>不变</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29" w:type="dxa"/>
                <w:jc w:val="center"/>
              </w:trPr>
              <w:tc>
                <w:tcPr>
                  <w:tcW w:w="1194" w:type="dxa"/>
                  <w:gridSpan w:val="2"/>
                  <w:vAlign w:val="center"/>
                </w:tcPr>
                <w:p>
                  <w:pPr>
                    <w:spacing w:line="264" w:lineRule="auto"/>
                    <w:jc w:val="center"/>
                    <w:rPr>
                      <w:rFonts w:ascii="Times New Roman" w:hAnsi="Times New Roman" w:eastAsia="宋体" w:cs="Times New Roman"/>
                      <w:sz w:val="21"/>
                      <w:szCs w:val="21"/>
                      <w:lang w:val="de-DE"/>
                    </w:rPr>
                  </w:pPr>
                  <w:r>
                    <w:rPr>
                      <w:rFonts w:ascii="Times New Roman" w:hAnsi="Times New Roman" w:eastAsia="宋体" w:cs="Times New Roman"/>
                      <w:sz w:val="21"/>
                      <w:szCs w:val="21"/>
                      <w:lang w:val="de-DE"/>
                    </w:rPr>
                    <w:t>门卫室</w:t>
                  </w:r>
                </w:p>
              </w:tc>
              <w:tc>
                <w:tcPr>
                  <w:tcW w:w="2181"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lang w:val="de-DE"/>
                    </w:rPr>
                    <w:t>门房</w:t>
                  </w:r>
                  <w:r>
                    <w:rPr>
                      <w:rFonts w:ascii="Times New Roman" w:hAnsi="Times New Roman" w:eastAsia="宋体" w:cs="Times New Roman"/>
                      <w:sz w:val="21"/>
                      <w:szCs w:val="21"/>
                    </w:rPr>
                    <w:t>1栋，位于厂区南侧</w:t>
                  </w:r>
                </w:p>
              </w:tc>
              <w:tc>
                <w:tcPr>
                  <w:tcW w:w="2484" w:type="dxa"/>
                  <w:vAlign w:val="center"/>
                </w:tcPr>
                <w:p>
                  <w:pPr>
                    <w:spacing w:line="264" w:lineRule="auto"/>
                    <w:jc w:val="center"/>
                    <w:rPr>
                      <w:rFonts w:ascii="Times New Roman" w:hAnsi="Times New Roman" w:eastAsia="宋体" w:cs="Times New Roman"/>
                      <w:sz w:val="21"/>
                      <w:szCs w:val="21"/>
                      <w:lang w:val="de-DE"/>
                    </w:rPr>
                  </w:pPr>
                  <w:r>
                    <w:rPr>
                      <w:rFonts w:ascii="Times New Roman" w:hAnsi="Times New Roman" w:eastAsia="宋体" w:cs="Times New Roman"/>
                      <w:sz w:val="21"/>
                      <w:szCs w:val="21"/>
                      <w:lang w:val="de-DE"/>
                    </w:rPr>
                    <w:t>依托现有工程</w:t>
                  </w:r>
                </w:p>
              </w:tc>
              <w:tc>
                <w:tcPr>
                  <w:tcW w:w="3211" w:type="dxa"/>
                  <w:vAlign w:val="center"/>
                </w:tcPr>
                <w:p>
                  <w:pPr>
                    <w:spacing w:line="264" w:lineRule="auto"/>
                    <w:jc w:val="center"/>
                    <w:rPr>
                      <w:rFonts w:ascii="Times New Roman" w:hAnsi="Times New Roman" w:eastAsia="宋体" w:cs="Times New Roman"/>
                      <w:sz w:val="21"/>
                      <w:szCs w:val="21"/>
                      <w:lang w:val="de-DE"/>
                    </w:rPr>
                  </w:pPr>
                  <w:r>
                    <w:rPr>
                      <w:rFonts w:ascii="Times New Roman" w:hAnsi="Times New Roman" w:eastAsia="宋体" w:cs="Times New Roman"/>
                      <w:sz w:val="21"/>
                      <w:szCs w:val="21"/>
                      <w:lang w:val="de-DE"/>
                    </w:rPr>
                    <w:t>不变</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504" w:type="dxa"/>
                  <w:vMerge w:val="restart"/>
                  <w:vAlign w:val="center"/>
                </w:tcPr>
                <w:p>
                  <w:pPr>
                    <w:spacing w:line="264" w:lineRule="auto"/>
                    <w:jc w:val="center"/>
                    <w:rPr>
                      <w:rFonts w:ascii="Times New Roman" w:hAnsi="Times New Roman" w:eastAsia="宋体" w:cs="Times New Roman"/>
                      <w:sz w:val="21"/>
                      <w:szCs w:val="21"/>
                      <w:lang w:val="de-DE"/>
                    </w:rPr>
                  </w:pPr>
                </w:p>
                <w:p>
                  <w:pPr>
                    <w:spacing w:line="264" w:lineRule="auto"/>
                    <w:jc w:val="center"/>
                    <w:rPr>
                      <w:rFonts w:ascii="Times New Roman" w:hAnsi="Times New Roman" w:eastAsia="宋体" w:cs="Times New Roman"/>
                      <w:sz w:val="21"/>
                      <w:szCs w:val="21"/>
                      <w:lang w:val="de-DE"/>
                    </w:rPr>
                  </w:pPr>
                </w:p>
                <w:p>
                  <w:pPr>
                    <w:spacing w:line="264" w:lineRule="auto"/>
                    <w:jc w:val="center"/>
                    <w:rPr>
                      <w:rFonts w:ascii="Times New Roman" w:hAnsi="Times New Roman" w:eastAsia="宋体" w:cs="Times New Roman"/>
                      <w:sz w:val="21"/>
                      <w:szCs w:val="21"/>
                      <w:lang w:val="de-DE"/>
                    </w:rPr>
                  </w:pPr>
                </w:p>
                <w:p>
                  <w:pPr>
                    <w:spacing w:line="264" w:lineRule="auto"/>
                    <w:jc w:val="center"/>
                    <w:rPr>
                      <w:rFonts w:ascii="Times New Roman" w:hAnsi="Times New Roman" w:eastAsia="宋体" w:cs="Times New Roman"/>
                      <w:sz w:val="21"/>
                      <w:szCs w:val="21"/>
                      <w:lang w:val="de-DE"/>
                    </w:rPr>
                  </w:pPr>
                </w:p>
                <w:p>
                  <w:pPr>
                    <w:spacing w:line="264" w:lineRule="auto"/>
                    <w:jc w:val="center"/>
                    <w:rPr>
                      <w:rFonts w:ascii="Times New Roman" w:hAnsi="Times New Roman" w:eastAsia="宋体" w:cs="Times New Roman"/>
                      <w:sz w:val="21"/>
                      <w:szCs w:val="21"/>
                      <w:lang w:val="de-DE"/>
                    </w:rPr>
                  </w:pPr>
                </w:p>
                <w:p>
                  <w:pPr>
                    <w:spacing w:line="264" w:lineRule="auto"/>
                    <w:jc w:val="center"/>
                    <w:rPr>
                      <w:rFonts w:ascii="Times New Roman" w:hAnsi="Times New Roman" w:eastAsia="宋体" w:cs="Times New Roman"/>
                      <w:sz w:val="21"/>
                      <w:szCs w:val="21"/>
                      <w:lang w:val="de-DE"/>
                    </w:rPr>
                  </w:pPr>
                </w:p>
                <w:p>
                  <w:pPr>
                    <w:spacing w:line="264" w:lineRule="auto"/>
                    <w:jc w:val="center"/>
                    <w:rPr>
                      <w:rFonts w:ascii="Times New Roman" w:hAnsi="Times New Roman" w:eastAsia="宋体" w:cs="Times New Roman"/>
                      <w:sz w:val="21"/>
                      <w:szCs w:val="21"/>
                      <w:lang w:val="de-DE"/>
                    </w:rPr>
                  </w:pPr>
                  <w:r>
                    <w:rPr>
                      <w:rFonts w:ascii="Times New Roman" w:hAnsi="Times New Roman" w:eastAsia="宋体" w:cs="Times New Roman"/>
                      <w:sz w:val="21"/>
                      <w:szCs w:val="21"/>
                      <w:lang w:val="de-DE"/>
                    </w:rPr>
                    <w:t>环保工程</w:t>
                  </w:r>
                </w:p>
              </w:tc>
              <w:tc>
                <w:tcPr>
                  <w:tcW w:w="690" w:type="dxa"/>
                  <w:vAlign w:val="center"/>
                </w:tcPr>
                <w:p>
                  <w:pPr>
                    <w:spacing w:line="264" w:lineRule="auto"/>
                    <w:jc w:val="center"/>
                    <w:rPr>
                      <w:rFonts w:ascii="Times New Roman" w:hAnsi="Times New Roman" w:eastAsia="宋体" w:cs="Times New Roman"/>
                      <w:sz w:val="21"/>
                      <w:szCs w:val="21"/>
                      <w:lang w:val="de-DE"/>
                    </w:rPr>
                  </w:pPr>
                  <w:r>
                    <w:rPr>
                      <w:rFonts w:ascii="Times New Roman" w:hAnsi="Times New Roman" w:eastAsia="宋体" w:cs="Times New Roman"/>
                      <w:sz w:val="21"/>
                      <w:szCs w:val="21"/>
                      <w:lang w:val="de-DE"/>
                    </w:rPr>
                    <w:t>废水处理系统</w:t>
                  </w:r>
                </w:p>
              </w:tc>
              <w:tc>
                <w:tcPr>
                  <w:tcW w:w="2181" w:type="dxa"/>
                  <w:vAlign w:val="center"/>
                </w:tcPr>
                <w:p>
                  <w:pPr>
                    <w:spacing w:line="264" w:lineRule="auto"/>
                    <w:jc w:val="center"/>
                    <w:rPr>
                      <w:rFonts w:ascii="Times New Roman" w:hAnsi="Times New Roman" w:eastAsia="宋体" w:cs="Times New Roman"/>
                      <w:sz w:val="21"/>
                      <w:szCs w:val="21"/>
                      <w:lang w:val="de-DE"/>
                    </w:rPr>
                  </w:pPr>
                  <w:r>
                    <w:rPr>
                      <w:rFonts w:ascii="Times New Roman" w:hAnsi="Times New Roman" w:eastAsia="宋体" w:cs="Times New Roman"/>
                      <w:sz w:val="21"/>
                      <w:szCs w:val="21"/>
                      <w:lang w:val="de-DE"/>
                    </w:rPr>
                    <w:t>无生产废水，生活污水经化粪池处理后</w:t>
                  </w:r>
                  <w:r>
                    <w:rPr>
                      <w:rFonts w:ascii="Times New Roman" w:hAnsi="Times New Roman" w:eastAsia="宋体" w:cs="Times New Roman"/>
                      <w:bCs/>
                      <w:sz w:val="21"/>
                      <w:szCs w:val="21"/>
                    </w:rPr>
                    <w:t>由市政管网排入罗家坡污水处理厂</w:t>
                  </w:r>
                </w:p>
              </w:tc>
              <w:tc>
                <w:tcPr>
                  <w:tcW w:w="2484" w:type="dxa"/>
                  <w:vAlign w:val="center"/>
                </w:tcPr>
                <w:p>
                  <w:pPr>
                    <w:spacing w:line="264" w:lineRule="auto"/>
                    <w:jc w:val="center"/>
                    <w:rPr>
                      <w:rFonts w:ascii="Times New Roman" w:hAnsi="Times New Roman" w:eastAsia="宋体" w:cs="Times New Roman"/>
                      <w:sz w:val="21"/>
                      <w:szCs w:val="21"/>
                      <w:lang w:val="de-DE"/>
                    </w:rPr>
                  </w:pPr>
                  <w:r>
                    <w:rPr>
                      <w:rFonts w:ascii="Times New Roman" w:hAnsi="Times New Roman" w:eastAsia="宋体" w:cs="Times New Roman"/>
                      <w:sz w:val="21"/>
                      <w:szCs w:val="21"/>
                      <w:lang w:val="de-DE"/>
                    </w:rPr>
                    <w:t>新增项目无生产废水，生活污水经化粪池处理后</w:t>
                  </w:r>
                  <w:r>
                    <w:rPr>
                      <w:rFonts w:ascii="Times New Roman" w:hAnsi="Times New Roman" w:eastAsia="宋体" w:cs="Times New Roman"/>
                      <w:bCs/>
                      <w:sz w:val="21"/>
                      <w:szCs w:val="21"/>
                    </w:rPr>
                    <w:t>由市政管网排入罗家坡污水处理厂</w:t>
                  </w:r>
                </w:p>
              </w:tc>
              <w:tc>
                <w:tcPr>
                  <w:tcW w:w="3240" w:type="dxa"/>
                  <w:gridSpan w:val="2"/>
                  <w:vAlign w:val="center"/>
                </w:tcPr>
                <w:p>
                  <w:pPr>
                    <w:spacing w:line="264" w:lineRule="auto"/>
                    <w:jc w:val="center"/>
                    <w:rPr>
                      <w:rFonts w:ascii="Times New Roman" w:hAnsi="Times New Roman" w:eastAsia="宋体" w:cs="Times New Roman"/>
                      <w:sz w:val="21"/>
                      <w:szCs w:val="21"/>
                      <w:lang w:val="de-DE"/>
                    </w:rPr>
                  </w:pPr>
                  <w:r>
                    <w:rPr>
                      <w:rFonts w:ascii="Times New Roman" w:hAnsi="Times New Roman" w:eastAsia="宋体" w:cs="Times New Roman"/>
                      <w:sz w:val="21"/>
                      <w:szCs w:val="21"/>
                      <w:lang w:val="de-DE"/>
                    </w:rPr>
                    <w:t>不变</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504" w:type="dxa"/>
                  <w:vMerge w:val="continue"/>
                  <w:vAlign w:val="center"/>
                </w:tcPr>
                <w:p>
                  <w:pPr>
                    <w:spacing w:line="264" w:lineRule="auto"/>
                    <w:jc w:val="center"/>
                    <w:rPr>
                      <w:rFonts w:ascii="Times New Roman" w:hAnsi="Times New Roman" w:eastAsia="宋体" w:cs="Times New Roman"/>
                      <w:sz w:val="21"/>
                      <w:szCs w:val="21"/>
                      <w:lang w:val="de-DE"/>
                    </w:rPr>
                  </w:pPr>
                </w:p>
              </w:tc>
              <w:tc>
                <w:tcPr>
                  <w:tcW w:w="690" w:type="dxa"/>
                  <w:vAlign w:val="center"/>
                </w:tcPr>
                <w:p>
                  <w:pPr>
                    <w:spacing w:line="264" w:lineRule="auto"/>
                    <w:jc w:val="center"/>
                    <w:rPr>
                      <w:rFonts w:ascii="Times New Roman" w:hAnsi="Times New Roman" w:eastAsia="宋体" w:cs="Times New Roman"/>
                      <w:sz w:val="21"/>
                      <w:szCs w:val="21"/>
                      <w:lang w:val="de-DE"/>
                    </w:rPr>
                  </w:pPr>
                </w:p>
                <w:p>
                  <w:pPr>
                    <w:spacing w:line="264" w:lineRule="auto"/>
                    <w:jc w:val="center"/>
                    <w:rPr>
                      <w:rFonts w:ascii="Times New Roman" w:hAnsi="Times New Roman" w:eastAsia="宋体" w:cs="Times New Roman"/>
                      <w:sz w:val="21"/>
                      <w:szCs w:val="21"/>
                      <w:lang w:val="de-DE"/>
                    </w:rPr>
                  </w:pPr>
                </w:p>
                <w:p>
                  <w:pPr>
                    <w:spacing w:line="264" w:lineRule="auto"/>
                    <w:jc w:val="center"/>
                    <w:rPr>
                      <w:rFonts w:ascii="Times New Roman" w:hAnsi="Times New Roman" w:eastAsia="宋体" w:cs="Times New Roman"/>
                      <w:sz w:val="21"/>
                      <w:szCs w:val="21"/>
                      <w:lang w:val="de-DE"/>
                    </w:rPr>
                  </w:pPr>
                  <w:r>
                    <w:rPr>
                      <w:rFonts w:ascii="Times New Roman" w:hAnsi="Times New Roman" w:eastAsia="宋体" w:cs="Times New Roman"/>
                      <w:sz w:val="21"/>
                      <w:szCs w:val="21"/>
                      <w:lang w:val="de-DE"/>
                    </w:rPr>
                    <w:t>废气处理系统</w:t>
                  </w:r>
                </w:p>
              </w:tc>
              <w:tc>
                <w:tcPr>
                  <w:tcW w:w="2181"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w:t>
                  </w:r>
                </w:p>
              </w:tc>
              <w:tc>
                <w:tcPr>
                  <w:tcW w:w="2484" w:type="dxa"/>
                  <w:vAlign w:val="center"/>
                </w:tcPr>
                <w:p>
                  <w:pPr>
                    <w:spacing w:line="264" w:lineRule="auto"/>
                    <w:jc w:val="center"/>
                    <w:rPr>
                      <w:rFonts w:ascii="Times New Roman" w:hAnsi="Times New Roman" w:eastAsia="宋体" w:cs="Times New Roman"/>
                      <w:bCs/>
                      <w:sz w:val="21"/>
                      <w:szCs w:val="21"/>
                    </w:rPr>
                  </w:pPr>
                  <w:r>
                    <w:rPr>
                      <w:rFonts w:ascii="Times New Roman" w:hAnsi="Times New Roman" w:eastAsia="宋体" w:cs="Times New Roman"/>
                      <w:bCs/>
                      <w:sz w:val="21"/>
                      <w:szCs w:val="21"/>
                    </w:rPr>
                    <w:t>聚丙烯纺粘非织造布生产线</w:t>
                  </w:r>
                  <w:r>
                    <w:rPr>
                      <w:rFonts w:hint="eastAsia" w:ascii="Times New Roman" w:hAnsi="Times New Roman" w:eastAsia="宋体" w:cs="Times New Roman"/>
                      <w:bCs/>
                      <w:sz w:val="21"/>
                      <w:szCs w:val="21"/>
                    </w:rPr>
                    <w:t>新增一套废气处理处置：熔融废气</w:t>
                  </w:r>
                  <w:r>
                    <w:rPr>
                      <w:rFonts w:ascii="Times New Roman" w:hAnsi="Times New Roman" w:eastAsia="宋体" w:cs="Times New Roman"/>
                      <w:bCs/>
                      <w:sz w:val="21"/>
                      <w:szCs w:val="21"/>
                    </w:rPr>
                    <w:t>经集气罩收集后经</w:t>
                  </w:r>
                  <w:r>
                    <w:rPr>
                      <w:rFonts w:hint="default" w:ascii="Times New Roman" w:hAnsi="Times New Roman" w:eastAsia="瀹嬩綋" w:cs="Times New Roman"/>
                      <w:sz w:val="21"/>
                      <w:szCs w:val="21"/>
                      <w:lang w:val="en-US" w:eastAsia="zh-CN"/>
                    </w:rPr>
                    <w:t>UV</w:t>
                  </w:r>
                  <w:r>
                    <w:rPr>
                      <w:rFonts w:hint="eastAsia" w:ascii="瀹嬩綋" w:hAnsi="瀹嬩綋" w:eastAsia="瀹嬩綋"/>
                      <w:sz w:val="21"/>
                      <w:szCs w:val="21"/>
                      <w:lang w:val="en-US" w:eastAsia="zh-CN"/>
                    </w:rPr>
                    <w:t>光解+</w:t>
                  </w:r>
                  <w:r>
                    <w:rPr>
                      <w:rFonts w:ascii="Times New Roman" w:hAnsi="Times New Roman" w:eastAsia="宋体" w:cs="Times New Roman"/>
                      <w:bCs/>
                      <w:sz w:val="21"/>
                      <w:szCs w:val="21"/>
                    </w:rPr>
                    <w:t>活性炭吸附</w:t>
                  </w:r>
                  <w:r>
                    <w:rPr>
                      <w:rFonts w:hint="eastAsia" w:ascii="Times New Roman" w:hAnsi="Times New Roman" w:eastAsia="宋体" w:cs="Times New Roman"/>
                      <w:bCs/>
                      <w:sz w:val="21"/>
                      <w:szCs w:val="21"/>
                    </w:rPr>
                    <w:t>”</w:t>
                  </w:r>
                  <w:r>
                    <w:rPr>
                      <w:rFonts w:ascii="Times New Roman" w:hAnsi="Times New Roman" w:eastAsia="宋体" w:cs="Times New Roman"/>
                      <w:bCs/>
                      <w:sz w:val="21"/>
                      <w:szCs w:val="21"/>
                    </w:rPr>
                    <w:t>装置处理，再通过15m高排气筒（1#）高空排放；</w:t>
                  </w:r>
                </w:p>
                <w:p>
                  <w:pPr>
                    <w:spacing w:line="264" w:lineRule="auto"/>
                    <w:jc w:val="center"/>
                    <w:rPr>
                      <w:rFonts w:ascii="Times New Roman" w:hAnsi="Times New Roman" w:cs="Times New Roman"/>
                      <w:lang w:val="de-DE"/>
                    </w:rPr>
                  </w:pPr>
                  <w:r>
                    <w:rPr>
                      <w:rFonts w:ascii="Times New Roman" w:hAnsi="Times New Roman" w:eastAsia="宋体" w:cs="Times New Roman"/>
                      <w:sz w:val="21"/>
                      <w:szCs w:val="21"/>
                      <w:lang w:val="de-DE"/>
                    </w:rPr>
                    <w:t>吹塑废气和印刷废气分别经集气罩收集后经同一套</w:t>
                  </w:r>
                  <w:r>
                    <w:rPr>
                      <w:rFonts w:hint="eastAsia" w:ascii="Times New Roman" w:hAnsi="Times New Roman" w:eastAsia="宋体" w:cs="Times New Roman"/>
                      <w:sz w:val="21"/>
                      <w:szCs w:val="21"/>
                      <w:lang w:val="de-DE"/>
                    </w:rPr>
                    <w:t>“</w:t>
                  </w:r>
                  <w:r>
                    <w:rPr>
                      <w:rFonts w:hint="default" w:ascii="Times New Roman" w:hAnsi="Times New Roman" w:eastAsia="瀹嬩綋" w:cs="Times New Roman"/>
                      <w:sz w:val="21"/>
                      <w:lang w:val="en-US" w:eastAsia="zh-CN"/>
                    </w:rPr>
                    <w:t>UV</w:t>
                  </w:r>
                  <w:r>
                    <w:rPr>
                      <w:rFonts w:hint="eastAsia" w:ascii="瀹嬩綋" w:hAnsi="瀹嬩綋" w:eastAsia="瀹嬩綋"/>
                      <w:sz w:val="21"/>
                      <w:lang w:val="en-US" w:eastAsia="zh-CN"/>
                    </w:rPr>
                    <w:t>光解+</w:t>
                  </w:r>
                  <w:r>
                    <w:rPr>
                      <w:rFonts w:hint="eastAsia" w:ascii="Times New Roman" w:hAnsi="Times New Roman" w:eastAsia="宋体" w:cs="Times New Roman"/>
                      <w:sz w:val="21"/>
                      <w:szCs w:val="21"/>
                      <w:lang w:val="de-DE"/>
                    </w:rPr>
                    <w:t>活性炭吸附”</w:t>
                  </w:r>
                  <w:r>
                    <w:rPr>
                      <w:rFonts w:ascii="Times New Roman" w:hAnsi="Times New Roman" w:eastAsia="宋体" w:cs="Times New Roman"/>
                      <w:sz w:val="21"/>
                      <w:szCs w:val="21"/>
                      <w:lang w:val="de-DE"/>
                    </w:rPr>
                    <w:t>装置处理，再通过15m高排气筒（1#）高空排放</w:t>
                  </w:r>
                </w:p>
              </w:tc>
              <w:tc>
                <w:tcPr>
                  <w:tcW w:w="3240" w:type="dxa"/>
                  <w:gridSpan w:val="2"/>
                  <w:vAlign w:val="center"/>
                </w:tcPr>
                <w:p>
                  <w:pPr>
                    <w:spacing w:line="264" w:lineRule="auto"/>
                    <w:jc w:val="center"/>
                    <w:rPr>
                      <w:rFonts w:ascii="Times New Roman" w:hAnsi="Times New Roman" w:eastAsia="宋体" w:cs="Times New Roman"/>
                      <w:bCs/>
                      <w:sz w:val="21"/>
                      <w:szCs w:val="21"/>
                    </w:rPr>
                  </w:pPr>
                  <w:r>
                    <w:rPr>
                      <w:rFonts w:ascii="Times New Roman" w:hAnsi="Times New Roman" w:eastAsia="宋体" w:cs="Times New Roman"/>
                      <w:bCs/>
                      <w:sz w:val="21"/>
                      <w:szCs w:val="21"/>
                    </w:rPr>
                    <w:t>聚丙烯纺粘非织造布生产线产生的废气经集气罩收集后经</w:t>
                  </w:r>
                  <w:r>
                    <w:rPr>
                      <w:rFonts w:hint="eastAsia" w:ascii="Times New Roman" w:hAnsi="Times New Roman" w:eastAsia="宋体" w:cs="Times New Roman"/>
                      <w:bCs/>
                      <w:sz w:val="21"/>
                      <w:szCs w:val="21"/>
                    </w:rPr>
                    <w:t>“</w:t>
                  </w:r>
                  <w:r>
                    <w:rPr>
                      <w:rFonts w:hint="default" w:ascii="Times New Roman" w:hAnsi="Times New Roman" w:eastAsia="瀹嬩綋" w:cs="Times New Roman"/>
                      <w:sz w:val="21"/>
                      <w:lang w:val="en-US" w:eastAsia="zh-CN"/>
                    </w:rPr>
                    <w:t>UV</w:t>
                  </w:r>
                  <w:r>
                    <w:rPr>
                      <w:rFonts w:hint="eastAsia" w:ascii="瀹嬩綋" w:hAnsi="瀹嬩綋" w:eastAsia="瀹嬩綋"/>
                      <w:sz w:val="21"/>
                      <w:lang w:val="en-US" w:eastAsia="zh-CN"/>
                    </w:rPr>
                    <w:t>光解+</w:t>
                  </w:r>
                  <w:r>
                    <w:rPr>
                      <w:rFonts w:ascii="Times New Roman" w:hAnsi="Times New Roman" w:eastAsia="宋体" w:cs="Times New Roman"/>
                      <w:bCs/>
                      <w:sz w:val="21"/>
                      <w:szCs w:val="21"/>
                    </w:rPr>
                    <w:t>活性炭吸附</w:t>
                  </w:r>
                  <w:r>
                    <w:rPr>
                      <w:rFonts w:hint="eastAsia" w:ascii="Times New Roman" w:hAnsi="Times New Roman" w:eastAsia="宋体" w:cs="Times New Roman"/>
                      <w:bCs/>
                      <w:sz w:val="21"/>
                      <w:szCs w:val="21"/>
                    </w:rPr>
                    <w:t>”</w:t>
                  </w:r>
                  <w:r>
                    <w:rPr>
                      <w:rFonts w:ascii="Times New Roman" w:hAnsi="Times New Roman" w:eastAsia="宋体" w:cs="Times New Roman"/>
                      <w:bCs/>
                      <w:sz w:val="21"/>
                      <w:szCs w:val="21"/>
                    </w:rPr>
                    <w:t>装置处理，再通过15m高排气筒（1#）高空排放；</w:t>
                  </w:r>
                </w:p>
                <w:p>
                  <w:pPr>
                    <w:spacing w:line="264" w:lineRule="auto"/>
                    <w:jc w:val="center"/>
                    <w:rPr>
                      <w:rFonts w:ascii="Times New Roman" w:hAnsi="Times New Roman" w:eastAsia="宋体" w:cs="Times New Roman"/>
                      <w:bCs/>
                      <w:sz w:val="21"/>
                      <w:szCs w:val="21"/>
                    </w:rPr>
                  </w:pPr>
                  <w:r>
                    <w:rPr>
                      <w:rFonts w:ascii="Times New Roman" w:hAnsi="Times New Roman" w:eastAsia="宋体" w:cs="Times New Roman"/>
                      <w:bCs/>
                      <w:sz w:val="21"/>
                      <w:szCs w:val="21"/>
                    </w:rPr>
                    <w:t>重包膜生产车间新增吹塑废气和印刷废气分别经集气罩收集后，由同一套</w:t>
                  </w:r>
                  <w:r>
                    <w:rPr>
                      <w:rFonts w:hint="eastAsia" w:ascii="Times New Roman" w:hAnsi="Times New Roman" w:eastAsia="宋体" w:cs="Times New Roman"/>
                      <w:bCs/>
                      <w:sz w:val="21"/>
                      <w:szCs w:val="21"/>
                    </w:rPr>
                    <w:t>“</w:t>
                  </w:r>
                  <w:r>
                    <w:rPr>
                      <w:rFonts w:hint="default" w:ascii="Times New Roman" w:hAnsi="Times New Roman" w:eastAsia="瀹嬩綋" w:cs="Times New Roman"/>
                      <w:sz w:val="21"/>
                      <w:lang w:val="en-US" w:eastAsia="zh-CN"/>
                    </w:rPr>
                    <w:t>UV</w:t>
                  </w:r>
                  <w:r>
                    <w:rPr>
                      <w:rFonts w:hint="eastAsia" w:ascii="瀹嬩綋" w:hAnsi="瀹嬩綋" w:eastAsia="瀹嬩綋"/>
                      <w:sz w:val="21"/>
                      <w:lang w:val="en-US" w:eastAsia="zh-CN"/>
                    </w:rPr>
                    <w:t>光解+</w:t>
                  </w:r>
                  <w:r>
                    <w:rPr>
                      <w:rFonts w:ascii="Times New Roman" w:hAnsi="Times New Roman" w:eastAsia="宋体" w:cs="Times New Roman"/>
                      <w:bCs/>
                      <w:sz w:val="21"/>
                      <w:szCs w:val="21"/>
                    </w:rPr>
                    <w:t>活性炭吸附</w:t>
                  </w:r>
                  <w:r>
                    <w:rPr>
                      <w:rFonts w:hint="eastAsia" w:ascii="Times New Roman" w:hAnsi="Times New Roman" w:eastAsia="宋体" w:cs="Times New Roman"/>
                      <w:bCs/>
                      <w:sz w:val="21"/>
                      <w:szCs w:val="21"/>
                    </w:rPr>
                    <w:t>”</w:t>
                  </w:r>
                  <w:r>
                    <w:rPr>
                      <w:rFonts w:ascii="Times New Roman" w:hAnsi="Times New Roman" w:eastAsia="宋体" w:cs="Times New Roman"/>
                      <w:bCs/>
                      <w:sz w:val="21"/>
                      <w:szCs w:val="21"/>
                    </w:rPr>
                    <w:t>装置处理，再通过15m高排气筒（2#）高空排放；</w:t>
                  </w:r>
                </w:p>
                <w:p>
                  <w:pPr>
                    <w:spacing w:line="264" w:lineRule="auto"/>
                    <w:jc w:val="center"/>
                    <w:rPr>
                      <w:rFonts w:ascii="Times New Roman" w:hAnsi="Times New Roman" w:eastAsia="宋体" w:cs="Times New Roman"/>
                      <w:bCs/>
                      <w:sz w:val="21"/>
                      <w:szCs w:val="21"/>
                      <w:lang w:val="de-DE"/>
                    </w:rPr>
                  </w:pPr>
                  <w:r>
                    <w:rPr>
                      <w:rFonts w:ascii="Times New Roman" w:hAnsi="Times New Roman" w:eastAsia="宋体" w:cs="Times New Roman"/>
                      <w:bCs/>
                      <w:sz w:val="21"/>
                      <w:szCs w:val="21"/>
                    </w:rPr>
                    <w:t>油烟经油烟净化器处理通过排气筒排放</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504" w:type="dxa"/>
                  <w:vMerge w:val="continue"/>
                  <w:tcBorders>
                    <w:bottom w:val="single" w:color="auto" w:sz="12" w:space="0"/>
                  </w:tcBorders>
                  <w:vAlign w:val="center"/>
                </w:tcPr>
                <w:p>
                  <w:pPr>
                    <w:spacing w:line="264" w:lineRule="auto"/>
                    <w:jc w:val="center"/>
                    <w:rPr>
                      <w:rFonts w:ascii="Times New Roman" w:hAnsi="Times New Roman" w:eastAsia="宋体" w:cs="Times New Roman"/>
                      <w:sz w:val="21"/>
                      <w:szCs w:val="21"/>
                      <w:lang w:val="de-DE"/>
                    </w:rPr>
                  </w:pPr>
                </w:p>
              </w:tc>
              <w:tc>
                <w:tcPr>
                  <w:tcW w:w="690" w:type="dxa"/>
                  <w:tcBorders>
                    <w:bottom w:val="single" w:color="auto" w:sz="12" w:space="0"/>
                  </w:tcBorders>
                  <w:vAlign w:val="center"/>
                </w:tcPr>
                <w:p>
                  <w:pPr>
                    <w:spacing w:line="264" w:lineRule="auto"/>
                    <w:jc w:val="center"/>
                    <w:rPr>
                      <w:rFonts w:ascii="Times New Roman" w:hAnsi="Times New Roman" w:eastAsia="宋体" w:cs="Times New Roman"/>
                      <w:sz w:val="21"/>
                      <w:szCs w:val="21"/>
                      <w:lang w:val="de-DE"/>
                    </w:rPr>
                  </w:pPr>
                  <w:r>
                    <w:rPr>
                      <w:rFonts w:ascii="Times New Roman" w:hAnsi="Times New Roman" w:eastAsia="宋体" w:cs="Times New Roman"/>
                      <w:sz w:val="21"/>
                      <w:szCs w:val="21"/>
                      <w:lang w:val="de-DE"/>
                    </w:rPr>
                    <w:t>固废处理系统</w:t>
                  </w:r>
                </w:p>
              </w:tc>
              <w:tc>
                <w:tcPr>
                  <w:tcW w:w="2181" w:type="dxa"/>
                  <w:tcBorders>
                    <w:bottom w:val="single" w:color="auto" w:sz="12" w:space="0"/>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现有项目设有1个危废暂存间，1个固废暂存间</w:t>
                  </w:r>
                </w:p>
              </w:tc>
              <w:tc>
                <w:tcPr>
                  <w:tcW w:w="2484" w:type="dxa"/>
                  <w:tcBorders>
                    <w:bottom w:val="single" w:color="auto" w:sz="12" w:space="0"/>
                  </w:tcBorders>
                  <w:vAlign w:val="center"/>
                </w:tcPr>
                <w:p>
                  <w:pPr>
                    <w:spacing w:line="264" w:lineRule="auto"/>
                    <w:jc w:val="center"/>
                    <w:rPr>
                      <w:rFonts w:hint="default" w:ascii="Times New Roman" w:hAnsi="Times New Roman" w:eastAsia="宋体" w:cs="Times New Roman"/>
                      <w:sz w:val="21"/>
                      <w:szCs w:val="21"/>
                      <w:lang w:val="en-US" w:eastAsia="zh-CN"/>
                    </w:rPr>
                  </w:pPr>
                  <w:r>
                    <w:rPr>
                      <w:rFonts w:ascii="Times New Roman" w:hAnsi="Times New Roman" w:eastAsia="宋体" w:cs="Times New Roman"/>
                      <w:sz w:val="21"/>
                      <w:szCs w:val="21"/>
                    </w:rPr>
                    <w:t>危废暂存间</w:t>
                  </w:r>
                  <w:r>
                    <w:rPr>
                      <w:rFonts w:ascii="Times New Roman" w:hAnsi="Times New Roman" w:eastAsia="宋体" w:cs="Times New Roman"/>
                      <w:sz w:val="21"/>
                      <w:szCs w:val="21"/>
                      <w:lang w:val="de-DE"/>
                    </w:rPr>
                    <w:t>依托现有工程，固体废物暂存处设在重包膜生产车间</w:t>
                  </w:r>
                  <w:r>
                    <w:rPr>
                      <w:rFonts w:hint="eastAsia" w:ascii="Times New Roman" w:hAnsi="Times New Roman" w:eastAsia="宋体" w:cs="Times New Roman"/>
                      <w:sz w:val="21"/>
                      <w:szCs w:val="21"/>
                      <w:lang w:val="de-DE" w:eastAsia="zh-CN"/>
                    </w:rPr>
                    <w:t>东南角，建筑面积为</w:t>
                  </w:r>
                  <w:r>
                    <w:rPr>
                      <w:rFonts w:hint="eastAsia" w:ascii="Times New Roman" w:hAnsi="Times New Roman" w:eastAsia="宋体" w:cs="Times New Roman"/>
                      <w:sz w:val="21"/>
                      <w:szCs w:val="21"/>
                      <w:lang w:val="en-US" w:eastAsia="zh-CN"/>
                    </w:rPr>
                    <w:t>12m</w:t>
                  </w:r>
                  <w:r>
                    <w:rPr>
                      <w:rFonts w:hint="eastAsia" w:ascii="Times New Roman" w:hAnsi="Times New Roman" w:eastAsia="宋体" w:cs="Times New Roman"/>
                      <w:sz w:val="21"/>
                      <w:szCs w:val="21"/>
                      <w:vertAlign w:val="superscript"/>
                      <w:lang w:val="en-US" w:eastAsia="zh-CN"/>
                    </w:rPr>
                    <w:t>2</w:t>
                  </w:r>
                </w:p>
              </w:tc>
              <w:tc>
                <w:tcPr>
                  <w:tcW w:w="3240" w:type="dxa"/>
                  <w:gridSpan w:val="2"/>
                  <w:tcBorders>
                    <w:bottom w:val="single" w:color="auto" w:sz="12" w:space="0"/>
                  </w:tcBorders>
                  <w:vAlign w:val="center"/>
                </w:tcPr>
                <w:p>
                  <w:pPr>
                    <w:spacing w:line="264" w:lineRule="auto"/>
                    <w:jc w:val="center"/>
                    <w:rPr>
                      <w:rFonts w:ascii="Times New Roman" w:hAnsi="Times New Roman" w:eastAsia="宋体" w:cs="Times New Roman"/>
                      <w:sz w:val="21"/>
                      <w:szCs w:val="21"/>
                      <w:lang w:val="de-DE"/>
                    </w:rPr>
                  </w:pPr>
                  <w:r>
                    <w:rPr>
                      <w:rFonts w:ascii="Times New Roman" w:hAnsi="Times New Roman" w:eastAsia="宋体" w:cs="Times New Roman"/>
                      <w:sz w:val="21"/>
                      <w:szCs w:val="21"/>
                    </w:rPr>
                    <w:t>危废暂存间</w:t>
                  </w:r>
                  <w:r>
                    <w:rPr>
                      <w:rFonts w:ascii="Times New Roman" w:hAnsi="Times New Roman" w:eastAsia="宋体" w:cs="Times New Roman"/>
                      <w:sz w:val="21"/>
                      <w:szCs w:val="21"/>
                      <w:lang w:val="de-DE"/>
                    </w:rPr>
                    <w:t>依托现有工程，</w:t>
                  </w:r>
                  <w:r>
                    <w:rPr>
                      <w:rFonts w:hint="eastAsia" w:ascii="Times New Roman" w:hAnsi="Times New Roman" w:eastAsia="宋体" w:cs="Times New Roman"/>
                      <w:sz w:val="21"/>
                      <w:szCs w:val="21"/>
                      <w:lang w:val="de-DE"/>
                    </w:rPr>
                    <w:t>保留原有固废暂存间，改扩建项目</w:t>
                  </w:r>
                  <w:r>
                    <w:rPr>
                      <w:rFonts w:ascii="Times New Roman" w:hAnsi="Times New Roman" w:eastAsia="宋体" w:cs="Times New Roman"/>
                      <w:sz w:val="21"/>
                      <w:szCs w:val="21"/>
                      <w:lang w:val="de-DE"/>
                    </w:rPr>
                    <w:t>固体废物暂存处设在重包膜生产车间</w:t>
                  </w:r>
                  <w:r>
                    <w:rPr>
                      <w:rFonts w:hint="eastAsia" w:ascii="Times New Roman" w:hAnsi="Times New Roman" w:eastAsia="宋体" w:cs="Times New Roman"/>
                      <w:sz w:val="21"/>
                      <w:szCs w:val="21"/>
                      <w:lang w:val="de-DE" w:eastAsia="zh-CN"/>
                    </w:rPr>
                    <w:t>东南角，建筑面积为</w:t>
                  </w:r>
                  <w:r>
                    <w:rPr>
                      <w:rFonts w:hint="eastAsia" w:ascii="Times New Roman" w:hAnsi="Times New Roman" w:eastAsia="宋体" w:cs="Times New Roman"/>
                      <w:sz w:val="21"/>
                      <w:szCs w:val="21"/>
                      <w:lang w:val="en-US" w:eastAsia="zh-CN"/>
                    </w:rPr>
                    <w:t>12m</w:t>
                  </w:r>
                  <w:r>
                    <w:rPr>
                      <w:rFonts w:hint="eastAsia" w:ascii="Times New Roman" w:hAnsi="Times New Roman" w:eastAsia="宋体" w:cs="Times New Roman"/>
                      <w:sz w:val="21"/>
                      <w:szCs w:val="21"/>
                      <w:vertAlign w:val="superscript"/>
                      <w:lang w:val="en-US" w:eastAsia="zh-CN"/>
                    </w:rPr>
                    <w:t>2</w:t>
                  </w:r>
                </w:p>
              </w:tc>
            </w:tr>
          </w:tbl>
          <w:p>
            <w:pPr>
              <w:ind w:firstLine="562" w:firstLineChars="200"/>
              <w:rPr>
                <w:rFonts w:ascii="Times New Roman" w:hAnsi="Times New Roman" w:eastAsia="宋体" w:cs="Times New Roman"/>
                <w:b/>
                <w:sz w:val="28"/>
              </w:rPr>
            </w:pPr>
            <w:r>
              <w:rPr>
                <w:rFonts w:ascii="Times New Roman" w:hAnsi="Times New Roman" w:eastAsia="宋体" w:cs="Times New Roman"/>
                <w:b/>
                <w:sz w:val="28"/>
              </w:rPr>
              <w:t>4、</w:t>
            </w:r>
            <w:r>
              <w:rPr>
                <w:rFonts w:hint="eastAsia" w:ascii="Times New Roman" w:hAnsi="Times New Roman" w:eastAsia="宋体" w:cs="Times New Roman"/>
                <w:b/>
                <w:sz w:val="28"/>
              </w:rPr>
              <w:t>改扩建项目</w:t>
            </w:r>
            <w:r>
              <w:rPr>
                <w:rFonts w:ascii="Times New Roman" w:hAnsi="Times New Roman" w:eastAsia="宋体" w:cs="Times New Roman"/>
                <w:b/>
                <w:sz w:val="28"/>
              </w:rPr>
              <w:t>产品方案</w:t>
            </w:r>
          </w:p>
          <w:p>
            <w:pPr>
              <w:jc w:val="center"/>
              <w:rPr>
                <w:rFonts w:ascii="Times New Roman" w:hAnsi="Times New Roman" w:eastAsia="宋体" w:cs="Times New Roman"/>
                <w:b/>
                <w:bCs/>
                <w:szCs w:val="24"/>
              </w:rPr>
            </w:pPr>
            <w:r>
              <w:rPr>
                <w:rFonts w:ascii="Times New Roman" w:hAnsi="Times New Roman" w:eastAsia="宋体" w:cs="Times New Roman"/>
                <w:b/>
                <w:bCs/>
                <w:szCs w:val="24"/>
              </w:rPr>
              <w:t>表1-</w:t>
            </w:r>
            <w:r>
              <w:rPr>
                <w:rFonts w:hint="eastAsia" w:ascii="Times New Roman" w:hAnsi="Times New Roman" w:eastAsia="宋体" w:cs="Times New Roman"/>
                <w:b/>
                <w:bCs/>
                <w:szCs w:val="24"/>
              </w:rPr>
              <w:t>2</w:t>
            </w:r>
            <w:r>
              <w:rPr>
                <w:rFonts w:ascii="Times New Roman" w:hAnsi="Times New Roman" w:eastAsia="宋体" w:cs="Times New Roman"/>
                <w:b/>
                <w:bCs/>
                <w:szCs w:val="24"/>
              </w:rPr>
              <w:t xml:space="preserve">  </w:t>
            </w:r>
            <w:r>
              <w:rPr>
                <w:rFonts w:hint="eastAsia" w:ascii="Times New Roman" w:hAnsi="Times New Roman" w:eastAsia="宋体" w:cs="Times New Roman"/>
                <w:b/>
                <w:bCs/>
                <w:szCs w:val="24"/>
              </w:rPr>
              <w:t>改扩建项目</w:t>
            </w:r>
            <w:r>
              <w:rPr>
                <w:rFonts w:ascii="Times New Roman" w:hAnsi="Times New Roman" w:eastAsia="宋体" w:cs="Times New Roman"/>
                <w:b/>
                <w:bCs/>
                <w:szCs w:val="24"/>
              </w:rPr>
              <w:t>产品方案一览表</w:t>
            </w:r>
          </w:p>
          <w:tbl>
            <w:tblPr>
              <w:tblStyle w:val="20"/>
              <w:tblW w:w="9070" w:type="dxa"/>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25"/>
              <w:gridCol w:w="3598"/>
              <w:gridCol w:w="2262"/>
              <w:gridCol w:w="2285"/>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25" w:type="dxa"/>
                  <w:tcBorders>
                    <w:top w:val="single" w:color="auto" w:sz="12" w:space="0"/>
                    <w:bottom w:val="single" w:color="auto" w:sz="12" w:space="0"/>
                  </w:tcBorders>
                </w:tcPr>
                <w:p>
                  <w:pPr>
                    <w:autoSpaceDE w:val="0"/>
                    <w:autoSpaceDN w:val="0"/>
                    <w:spacing w:line="264" w:lineRule="auto"/>
                    <w:contextualSpacing/>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序号</w:t>
                  </w:r>
                </w:p>
              </w:tc>
              <w:tc>
                <w:tcPr>
                  <w:tcW w:w="3598" w:type="dxa"/>
                  <w:tcBorders>
                    <w:top w:val="single" w:color="auto" w:sz="12" w:space="0"/>
                    <w:bottom w:val="single" w:color="auto" w:sz="12" w:space="0"/>
                  </w:tcBorders>
                </w:tcPr>
                <w:p>
                  <w:pPr>
                    <w:autoSpaceDE w:val="0"/>
                    <w:autoSpaceDN w:val="0"/>
                    <w:spacing w:line="264" w:lineRule="auto"/>
                    <w:contextualSpacing/>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产品名称</w:t>
                  </w:r>
                </w:p>
              </w:tc>
              <w:tc>
                <w:tcPr>
                  <w:tcW w:w="2262" w:type="dxa"/>
                  <w:tcBorders>
                    <w:top w:val="single" w:color="auto" w:sz="12" w:space="0"/>
                    <w:bottom w:val="single" w:color="auto" w:sz="12" w:space="0"/>
                  </w:tcBorders>
                </w:tcPr>
                <w:p>
                  <w:pPr>
                    <w:autoSpaceDE w:val="0"/>
                    <w:autoSpaceDN w:val="0"/>
                    <w:spacing w:line="264" w:lineRule="auto"/>
                    <w:contextualSpacing/>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单位</w:t>
                  </w:r>
                </w:p>
              </w:tc>
              <w:tc>
                <w:tcPr>
                  <w:tcW w:w="2285" w:type="dxa"/>
                  <w:tcBorders>
                    <w:top w:val="single" w:color="auto" w:sz="12" w:space="0"/>
                    <w:bottom w:val="single" w:color="auto" w:sz="12" w:space="0"/>
                  </w:tcBorders>
                </w:tcPr>
                <w:p>
                  <w:pPr>
                    <w:autoSpaceDE w:val="0"/>
                    <w:autoSpaceDN w:val="0"/>
                    <w:spacing w:line="264" w:lineRule="auto"/>
                    <w:contextualSpacing/>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年产量</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25" w:type="dxa"/>
                  <w:tcBorders>
                    <w:top w:val="single" w:color="auto" w:sz="12" w:space="0"/>
                    <w:bottom w:val="single" w:color="auto" w:sz="12" w:space="0"/>
                  </w:tcBorders>
                </w:tcPr>
                <w:p>
                  <w:pPr>
                    <w:autoSpaceDE w:val="0"/>
                    <w:autoSpaceDN w:val="0"/>
                    <w:spacing w:line="264" w:lineRule="auto"/>
                    <w:contextualSpacing/>
                    <w:jc w:val="center"/>
                    <w:rPr>
                      <w:rFonts w:ascii="Times New Roman" w:hAnsi="Times New Roman" w:eastAsia="宋体" w:cs="Times New Roman"/>
                      <w:sz w:val="21"/>
                      <w:szCs w:val="21"/>
                    </w:rPr>
                  </w:pPr>
                  <w:r>
                    <w:rPr>
                      <w:rFonts w:ascii="Times New Roman" w:hAnsi="Times New Roman" w:eastAsia="宋体" w:cs="Times New Roman"/>
                      <w:sz w:val="21"/>
                      <w:szCs w:val="21"/>
                    </w:rPr>
                    <w:t>1</w:t>
                  </w:r>
                </w:p>
              </w:tc>
              <w:tc>
                <w:tcPr>
                  <w:tcW w:w="3598" w:type="dxa"/>
                  <w:tcBorders>
                    <w:top w:val="single" w:color="auto" w:sz="12" w:space="0"/>
                    <w:bottom w:val="single" w:color="auto" w:sz="12" w:space="0"/>
                  </w:tcBorders>
                </w:tcPr>
                <w:p>
                  <w:pPr>
                    <w:autoSpaceDE w:val="0"/>
                    <w:autoSpaceDN w:val="0"/>
                    <w:spacing w:line="264" w:lineRule="auto"/>
                    <w:contextualSpacing/>
                    <w:jc w:val="center"/>
                    <w:rPr>
                      <w:rFonts w:ascii="Times New Roman" w:hAnsi="Times New Roman" w:eastAsia="宋体" w:cs="Times New Roman"/>
                      <w:sz w:val="21"/>
                      <w:szCs w:val="21"/>
                    </w:rPr>
                  </w:pPr>
                  <w:r>
                    <w:rPr>
                      <w:rFonts w:ascii="Times New Roman" w:hAnsi="Times New Roman" w:eastAsia="宋体" w:cs="Times New Roman"/>
                      <w:sz w:val="21"/>
                      <w:szCs w:val="21"/>
                    </w:rPr>
                    <w:t>重包膜</w:t>
                  </w:r>
                </w:p>
              </w:tc>
              <w:tc>
                <w:tcPr>
                  <w:tcW w:w="2262" w:type="dxa"/>
                  <w:tcBorders>
                    <w:top w:val="single" w:color="auto" w:sz="12" w:space="0"/>
                    <w:bottom w:val="single" w:color="auto" w:sz="12" w:space="0"/>
                  </w:tcBorders>
                </w:tcPr>
                <w:p>
                  <w:pPr>
                    <w:autoSpaceDE w:val="0"/>
                    <w:autoSpaceDN w:val="0"/>
                    <w:spacing w:line="264" w:lineRule="auto"/>
                    <w:contextualSpacing/>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吨</w:t>
                  </w:r>
                </w:p>
              </w:tc>
              <w:tc>
                <w:tcPr>
                  <w:tcW w:w="2285" w:type="dxa"/>
                  <w:tcBorders>
                    <w:top w:val="single" w:color="auto" w:sz="12" w:space="0"/>
                    <w:bottom w:val="single" w:color="auto" w:sz="12" w:space="0"/>
                  </w:tcBorders>
                </w:tcPr>
                <w:p>
                  <w:pPr>
                    <w:autoSpaceDE w:val="0"/>
                    <w:autoSpaceDN w:val="0"/>
                    <w:spacing w:line="264" w:lineRule="auto"/>
                    <w:contextualSpacing/>
                    <w:jc w:val="center"/>
                    <w:rPr>
                      <w:rFonts w:ascii="Times New Roman" w:hAnsi="Times New Roman" w:eastAsia="宋体" w:cs="Times New Roman"/>
                      <w:sz w:val="21"/>
                      <w:szCs w:val="21"/>
                    </w:rPr>
                  </w:pPr>
                  <w:r>
                    <w:rPr>
                      <w:rFonts w:ascii="Times New Roman" w:hAnsi="Times New Roman" w:eastAsia="宋体" w:cs="Times New Roman"/>
                      <w:sz w:val="21"/>
                      <w:szCs w:val="21"/>
                    </w:rPr>
                    <w:t>5000</w:t>
                  </w:r>
                </w:p>
              </w:tc>
            </w:tr>
          </w:tbl>
          <w:p>
            <w:pPr>
              <w:pStyle w:val="6"/>
              <w:numPr>
                <w:ilvl w:val="0"/>
                <w:numId w:val="3"/>
              </w:numPr>
              <w:spacing w:line="520" w:lineRule="exact"/>
              <w:ind w:firstLine="562"/>
              <w:outlineLvl w:val="1"/>
              <w:rPr>
                <w:rFonts w:eastAsia="宋体" w:cs="Times New Roman"/>
              </w:rPr>
            </w:pPr>
            <w:r>
              <w:rPr>
                <w:rFonts w:eastAsia="宋体" w:cs="Times New Roman"/>
              </w:rPr>
              <w:t>总平面图布置</w:t>
            </w:r>
          </w:p>
          <w:p>
            <w:pPr>
              <w:ind w:firstLine="480" w:firstLineChars="200"/>
              <w:rPr>
                <w:rFonts w:ascii="Times New Roman" w:hAnsi="Times New Roman" w:eastAsia="宋体" w:cs="Times New Roman"/>
              </w:rPr>
            </w:pPr>
            <w:r>
              <w:rPr>
                <w:rFonts w:ascii="Times New Roman" w:hAnsi="Times New Roman" w:eastAsia="宋体" w:cs="Times New Roman"/>
              </w:rPr>
              <w:t>项目厂区南侧为门卫室，厂区西侧</w:t>
            </w:r>
            <w:r>
              <w:rPr>
                <w:rFonts w:ascii="Times New Roman" w:hAnsi="Times New Roman" w:eastAsia="宋体" w:cs="Times New Roman"/>
                <w:sz w:val="21"/>
                <w:szCs w:val="21"/>
              </w:rPr>
              <w:t>三层共挤重包装膜吹塑机组</w:t>
            </w:r>
            <w:r>
              <w:rPr>
                <w:rFonts w:hint="eastAsia" w:ascii="Times New Roman" w:hAnsi="Times New Roman" w:eastAsia="宋体" w:cs="Times New Roman"/>
              </w:rPr>
              <w:t>由</w:t>
            </w:r>
            <w:r>
              <w:rPr>
                <w:rFonts w:ascii="Times New Roman" w:hAnsi="Times New Roman" w:eastAsia="宋体" w:cs="Times New Roman"/>
              </w:rPr>
              <w:t>南向北依次为聚丙烯纺粘非织造布生产车间、仓库，北侧由西向东依次为凉水塔，出租厂房（已出租给汽修厂）、钳工房、危险废物暂存间、高低压配电房、杂货库，中部由南向北依次为办公楼，重包膜生产车间。详细分布见附图4。</w:t>
            </w:r>
          </w:p>
          <w:p>
            <w:pPr>
              <w:widowControl/>
              <w:ind w:firstLine="480" w:firstLineChars="200"/>
              <w:jc w:val="left"/>
              <w:rPr>
                <w:rFonts w:hint="default"/>
                <w:sz w:val="24"/>
                <w:szCs w:val="24"/>
                <w:lang w:val="en-US"/>
              </w:rPr>
            </w:pPr>
            <w:r>
              <w:rPr>
                <w:rFonts w:hint="eastAsia" w:ascii="Times New Roman" w:hAnsi="Times New Roman" w:eastAsia="宋体" w:cs="Times New Roman"/>
                <w:sz w:val="24"/>
                <w:szCs w:val="24"/>
                <w:u w:val="single"/>
                <w:vertAlign w:val="baseline"/>
                <w:lang w:eastAsia="zh-CN"/>
              </w:rPr>
              <w:t>重包膜生产车间平面布局：北面由西向东依次为配电房、空压机房、制冷机房，西南角为原料摆放处、</w:t>
            </w:r>
            <w:r>
              <w:rPr>
                <w:rFonts w:hint="default" w:ascii="Times New Roman" w:hAnsi="Times New Roman" w:eastAsia="宋体" w:cs="Times New Roman"/>
                <w:sz w:val="24"/>
                <w:szCs w:val="24"/>
                <w:u w:val="single"/>
                <w:vertAlign w:val="baseline"/>
                <w:lang w:eastAsia="zh-CN"/>
              </w:rPr>
              <w:t>三层共挤重包装膜吹塑机组</w:t>
            </w:r>
            <w:r>
              <w:rPr>
                <w:rFonts w:hint="eastAsia" w:ascii="Times New Roman" w:hAnsi="Times New Roman" w:eastAsia="宋体" w:cs="Times New Roman"/>
                <w:sz w:val="24"/>
                <w:szCs w:val="24"/>
                <w:u w:val="single"/>
                <w:vertAlign w:val="baseline"/>
                <w:lang w:eastAsia="zh-CN"/>
              </w:rPr>
              <w:t>位于原料摆放处东面、</w:t>
            </w:r>
            <w:r>
              <w:rPr>
                <w:rFonts w:hint="default" w:ascii="Times New Roman" w:hAnsi="Times New Roman" w:eastAsia="宋体" w:cs="Times New Roman"/>
                <w:sz w:val="24"/>
                <w:szCs w:val="24"/>
                <w:u w:val="single"/>
                <w:vertAlign w:val="baseline"/>
                <w:lang w:eastAsia="zh-CN"/>
              </w:rPr>
              <w:t>柔版式印刷移位压花折边机组</w:t>
            </w:r>
            <w:r>
              <w:rPr>
                <w:rFonts w:hint="eastAsia" w:ascii="Times New Roman" w:hAnsi="Times New Roman" w:eastAsia="宋体" w:cs="Times New Roman"/>
                <w:sz w:val="24"/>
                <w:szCs w:val="24"/>
                <w:u w:val="single"/>
                <w:vertAlign w:val="baseline"/>
                <w:lang w:eastAsia="zh-CN"/>
              </w:rPr>
              <w:t>位于</w:t>
            </w:r>
            <w:r>
              <w:rPr>
                <w:rFonts w:hint="default" w:ascii="Times New Roman" w:hAnsi="Times New Roman" w:eastAsia="宋体" w:cs="Times New Roman"/>
                <w:sz w:val="24"/>
                <w:szCs w:val="24"/>
                <w:u w:val="single"/>
                <w:vertAlign w:val="baseline"/>
                <w:lang w:eastAsia="zh-CN"/>
              </w:rPr>
              <w:t>三层共挤重包装膜吹塑机组</w:t>
            </w:r>
            <w:r>
              <w:rPr>
                <w:rFonts w:hint="eastAsia" w:ascii="Times New Roman" w:hAnsi="Times New Roman" w:eastAsia="宋体" w:cs="Times New Roman"/>
                <w:sz w:val="24"/>
                <w:szCs w:val="24"/>
                <w:u w:val="single"/>
                <w:vertAlign w:val="baseline"/>
                <w:lang w:eastAsia="zh-CN"/>
              </w:rPr>
              <w:t>的北面，固废暂存间位于车间的东南角，印刷机东面为半成品摆放区，印刷机北面为成品临时摆放区。详细布局见附图</w:t>
            </w:r>
            <w:r>
              <w:rPr>
                <w:rFonts w:hint="eastAsia" w:ascii="Times New Roman" w:hAnsi="Times New Roman" w:eastAsia="宋体" w:cs="Times New Roman"/>
                <w:sz w:val="24"/>
                <w:szCs w:val="24"/>
                <w:u w:val="single"/>
                <w:vertAlign w:val="baseline"/>
                <w:lang w:val="en-US" w:eastAsia="zh-CN"/>
              </w:rPr>
              <w:t>5。</w:t>
            </w:r>
          </w:p>
          <w:p>
            <w:pPr>
              <w:pStyle w:val="6"/>
              <w:spacing w:line="520" w:lineRule="exact"/>
              <w:ind w:firstLine="562"/>
              <w:outlineLvl w:val="1"/>
              <w:rPr>
                <w:rFonts w:eastAsia="宋体" w:cs="Times New Roman"/>
              </w:rPr>
            </w:pPr>
            <w:r>
              <w:rPr>
                <w:rFonts w:eastAsia="宋体" w:cs="Times New Roman"/>
              </w:rPr>
              <w:t>6、项目主要生产设备</w:t>
            </w:r>
          </w:p>
          <w:p>
            <w:pPr>
              <w:ind w:firstLine="480" w:firstLineChars="200"/>
              <w:jc w:val="left"/>
              <w:rPr>
                <w:rFonts w:ascii="Times New Roman" w:hAnsi="Times New Roman" w:eastAsia="宋体" w:cs="Times New Roman"/>
              </w:rPr>
            </w:pPr>
            <w:r>
              <w:rPr>
                <w:rFonts w:hint="eastAsia" w:ascii="Times New Roman" w:hAnsi="Times New Roman" w:eastAsia="宋体" w:cs="Times New Roman"/>
              </w:rPr>
              <w:t>改扩建项目</w:t>
            </w:r>
            <w:r>
              <w:rPr>
                <w:rFonts w:ascii="Times New Roman" w:hAnsi="Times New Roman" w:eastAsia="宋体" w:cs="Times New Roman"/>
              </w:rPr>
              <w:t>拟新增2条吹膜生产线、1条印刷生产线，现有项目生产线维持现状</w:t>
            </w:r>
          </w:p>
          <w:p>
            <w:pPr>
              <w:ind w:firstLine="480" w:firstLineChars="200"/>
              <w:rPr>
                <w:rFonts w:ascii="Times New Roman" w:hAnsi="Times New Roman" w:eastAsia="宋体" w:cs="Times New Roman"/>
              </w:rPr>
            </w:pPr>
            <w:r>
              <w:rPr>
                <w:rFonts w:ascii="Times New Roman" w:hAnsi="Times New Roman" w:eastAsia="宋体" w:cs="Times New Roman"/>
              </w:rPr>
              <w:t>不变。</w:t>
            </w:r>
            <w:r>
              <w:rPr>
                <w:rFonts w:hint="eastAsia" w:ascii="Times New Roman" w:hAnsi="Times New Roman" w:eastAsia="宋体" w:cs="Times New Roman"/>
              </w:rPr>
              <w:t>改扩建项目</w:t>
            </w:r>
            <w:r>
              <w:rPr>
                <w:rFonts w:ascii="Times New Roman" w:hAnsi="Times New Roman" w:eastAsia="宋体" w:cs="Times New Roman"/>
              </w:rPr>
              <w:t>新增主要设备见表1-8。</w:t>
            </w:r>
          </w:p>
          <w:p>
            <w:pPr>
              <w:jc w:val="center"/>
              <w:rPr>
                <w:rFonts w:ascii="Times New Roman" w:hAnsi="Times New Roman" w:eastAsia="宋体" w:cs="Times New Roman"/>
                <w:b/>
                <w:bCs/>
                <w:szCs w:val="24"/>
                <w:lang w:val="de-DE"/>
              </w:rPr>
            </w:pPr>
            <w:r>
              <w:rPr>
                <w:rFonts w:ascii="Times New Roman" w:hAnsi="Times New Roman" w:eastAsia="宋体" w:cs="Times New Roman"/>
                <w:b/>
                <w:bCs/>
                <w:szCs w:val="24"/>
                <w:lang w:val="de-DE"/>
              </w:rPr>
              <w:t>表</w:t>
            </w:r>
            <w:r>
              <w:rPr>
                <w:rFonts w:ascii="Times New Roman" w:hAnsi="Times New Roman" w:eastAsia="宋体" w:cs="Times New Roman"/>
                <w:b/>
                <w:bCs/>
                <w:szCs w:val="24"/>
              </w:rPr>
              <w:t>1-</w:t>
            </w:r>
            <w:r>
              <w:rPr>
                <w:rFonts w:hint="eastAsia" w:ascii="Times New Roman" w:hAnsi="Times New Roman" w:eastAsia="宋体" w:cs="Times New Roman"/>
                <w:b/>
                <w:bCs/>
                <w:szCs w:val="24"/>
              </w:rPr>
              <w:t>3</w:t>
            </w:r>
            <w:r>
              <w:rPr>
                <w:rFonts w:ascii="Times New Roman" w:hAnsi="Times New Roman" w:eastAsia="宋体" w:cs="Times New Roman"/>
                <w:b/>
                <w:bCs/>
                <w:szCs w:val="24"/>
              </w:rPr>
              <w:t xml:space="preserve">  </w:t>
            </w:r>
            <w:r>
              <w:rPr>
                <w:rFonts w:hint="eastAsia" w:ascii="Times New Roman" w:hAnsi="Times New Roman" w:eastAsia="宋体" w:cs="Times New Roman"/>
                <w:b/>
                <w:bCs/>
                <w:szCs w:val="24"/>
                <w:lang w:val="de-DE"/>
              </w:rPr>
              <w:t>改扩建项目</w:t>
            </w:r>
            <w:r>
              <w:rPr>
                <w:rFonts w:ascii="Times New Roman" w:hAnsi="Times New Roman" w:eastAsia="宋体" w:cs="Times New Roman"/>
                <w:b/>
                <w:bCs/>
                <w:szCs w:val="24"/>
                <w:lang w:val="de-DE"/>
              </w:rPr>
              <w:t>新增主要生产设备一览表</w:t>
            </w:r>
          </w:p>
          <w:tbl>
            <w:tblPr>
              <w:tblStyle w:val="20"/>
              <w:tblW w:w="9069"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664"/>
              <w:gridCol w:w="3470"/>
              <w:gridCol w:w="1021"/>
              <w:gridCol w:w="2675"/>
              <w:gridCol w:w="1239"/>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jc w:val="center"/>
              </w:trPr>
              <w:tc>
                <w:tcPr>
                  <w:tcW w:w="664" w:type="dxa"/>
                  <w:tcBorders>
                    <w:top w:val="single" w:color="auto" w:sz="12" w:space="0"/>
                    <w:bottom w:val="single" w:color="auto" w:sz="12" w:space="0"/>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序号</w:t>
                  </w:r>
                </w:p>
              </w:tc>
              <w:tc>
                <w:tcPr>
                  <w:tcW w:w="3470" w:type="dxa"/>
                  <w:tcBorders>
                    <w:top w:val="single" w:color="auto" w:sz="12" w:space="0"/>
                    <w:bottom w:val="single" w:color="auto" w:sz="12" w:space="0"/>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设备名称</w:t>
                  </w:r>
                </w:p>
              </w:tc>
              <w:tc>
                <w:tcPr>
                  <w:tcW w:w="1021" w:type="dxa"/>
                  <w:tcBorders>
                    <w:top w:val="single" w:color="auto" w:sz="12" w:space="0"/>
                    <w:bottom w:val="single" w:color="auto" w:sz="12" w:space="0"/>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position w:val="-1"/>
                      <w:sz w:val="21"/>
                      <w:szCs w:val="21"/>
                    </w:rPr>
                    <w:t>台（套）</w:t>
                  </w:r>
                </w:p>
              </w:tc>
              <w:tc>
                <w:tcPr>
                  <w:tcW w:w="2675" w:type="dxa"/>
                  <w:tcBorders>
                    <w:top w:val="single" w:color="auto" w:sz="12" w:space="0"/>
                    <w:bottom w:val="single" w:color="auto" w:sz="12" w:space="0"/>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position w:val="-1"/>
                      <w:sz w:val="21"/>
                      <w:szCs w:val="21"/>
                    </w:rPr>
                    <w:t>主要规格及型号</w:t>
                  </w:r>
                </w:p>
              </w:tc>
              <w:tc>
                <w:tcPr>
                  <w:tcW w:w="1239" w:type="dxa"/>
                  <w:tcBorders>
                    <w:top w:val="single" w:color="auto" w:sz="12" w:space="0"/>
                    <w:bottom w:val="single" w:color="auto" w:sz="12" w:space="0"/>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备注</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664" w:type="dxa"/>
                  <w:tcBorders>
                    <w:top w:val="single" w:color="auto" w:sz="12" w:space="0"/>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1</w:t>
                  </w:r>
                </w:p>
              </w:tc>
              <w:tc>
                <w:tcPr>
                  <w:tcW w:w="3470" w:type="dxa"/>
                  <w:tcBorders>
                    <w:top w:val="single" w:color="auto" w:sz="12" w:space="0"/>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三层共挤重包装膜吹塑机组</w:t>
                  </w:r>
                </w:p>
              </w:tc>
              <w:tc>
                <w:tcPr>
                  <w:tcW w:w="1021" w:type="dxa"/>
                  <w:tcBorders>
                    <w:top w:val="single" w:color="auto" w:sz="12" w:space="0"/>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2</w:t>
                  </w:r>
                </w:p>
              </w:tc>
              <w:tc>
                <w:tcPr>
                  <w:tcW w:w="2675" w:type="dxa"/>
                  <w:tcBorders>
                    <w:top w:val="single" w:color="auto" w:sz="12" w:space="0"/>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GYCM-3FFS-65/80/65</w:t>
                  </w:r>
                </w:p>
              </w:tc>
              <w:tc>
                <w:tcPr>
                  <w:tcW w:w="1239" w:type="dxa"/>
                  <w:vMerge w:val="restart"/>
                  <w:tcBorders>
                    <w:top w:val="single" w:color="auto" w:sz="12" w:space="0"/>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生产设备</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664"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2</w:t>
                  </w:r>
                </w:p>
              </w:tc>
              <w:tc>
                <w:tcPr>
                  <w:tcW w:w="3470"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柔版式印刷移位压花折边机组</w:t>
                  </w:r>
                </w:p>
              </w:tc>
              <w:tc>
                <w:tcPr>
                  <w:tcW w:w="1021"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1</w:t>
                  </w:r>
                </w:p>
              </w:tc>
              <w:tc>
                <w:tcPr>
                  <w:tcW w:w="2675"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YCZ800×700S4/2–Ⅲ</w:t>
                  </w:r>
                </w:p>
              </w:tc>
              <w:tc>
                <w:tcPr>
                  <w:tcW w:w="1239" w:type="dxa"/>
                  <w:vMerge w:val="continue"/>
                  <w:vAlign w:val="center"/>
                </w:tcPr>
                <w:p>
                  <w:pPr>
                    <w:spacing w:line="264" w:lineRule="auto"/>
                    <w:jc w:val="center"/>
                    <w:rPr>
                      <w:rFonts w:ascii="Times New Roman" w:hAnsi="Times New Roman" w:eastAsia="宋体" w:cs="Times New Roman"/>
                      <w:sz w:val="21"/>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664"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3</w:t>
                  </w:r>
                </w:p>
              </w:tc>
              <w:tc>
                <w:tcPr>
                  <w:tcW w:w="3470"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空压机组</w:t>
                  </w:r>
                </w:p>
              </w:tc>
              <w:tc>
                <w:tcPr>
                  <w:tcW w:w="1021"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1</w:t>
                  </w:r>
                </w:p>
              </w:tc>
              <w:tc>
                <w:tcPr>
                  <w:tcW w:w="2675"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UT7.5A-UT350A/W</w:t>
                  </w:r>
                </w:p>
              </w:tc>
              <w:tc>
                <w:tcPr>
                  <w:tcW w:w="1239" w:type="dxa"/>
                  <w:vMerge w:val="restart"/>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生产辅助设备</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664"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4</w:t>
                  </w:r>
                </w:p>
              </w:tc>
              <w:tc>
                <w:tcPr>
                  <w:tcW w:w="3470"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冷水机组</w:t>
                  </w:r>
                </w:p>
              </w:tc>
              <w:tc>
                <w:tcPr>
                  <w:tcW w:w="1021"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1</w:t>
                  </w:r>
                </w:p>
              </w:tc>
              <w:tc>
                <w:tcPr>
                  <w:tcW w:w="2675"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40STD</w:t>
                  </w:r>
                </w:p>
              </w:tc>
              <w:tc>
                <w:tcPr>
                  <w:tcW w:w="1239" w:type="dxa"/>
                  <w:vMerge w:val="continue"/>
                  <w:vAlign w:val="center"/>
                </w:tcPr>
                <w:p>
                  <w:pPr>
                    <w:spacing w:line="264" w:lineRule="auto"/>
                    <w:jc w:val="center"/>
                    <w:rPr>
                      <w:rFonts w:ascii="Times New Roman" w:hAnsi="Times New Roman" w:eastAsia="宋体" w:cs="Times New Roman"/>
                      <w:sz w:val="21"/>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664"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5</w:t>
                  </w:r>
                </w:p>
              </w:tc>
              <w:tc>
                <w:tcPr>
                  <w:tcW w:w="3470"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储气罐（压力容器）</w:t>
                  </w:r>
                </w:p>
              </w:tc>
              <w:tc>
                <w:tcPr>
                  <w:tcW w:w="1021"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1</w:t>
                  </w:r>
                </w:p>
              </w:tc>
              <w:tc>
                <w:tcPr>
                  <w:tcW w:w="2675"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2/0.8-0.8MPa</w:t>
                  </w:r>
                </w:p>
              </w:tc>
              <w:tc>
                <w:tcPr>
                  <w:tcW w:w="1239" w:type="dxa"/>
                  <w:vMerge w:val="continue"/>
                  <w:vAlign w:val="center"/>
                </w:tcPr>
                <w:p>
                  <w:pPr>
                    <w:spacing w:line="264" w:lineRule="auto"/>
                    <w:jc w:val="center"/>
                    <w:rPr>
                      <w:rFonts w:ascii="Times New Roman" w:hAnsi="Times New Roman" w:eastAsia="宋体" w:cs="Times New Roman"/>
                      <w:sz w:val="21"/>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664"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6</w:t>
                  </w:r>
                </w:p>
              </w:tc>
              <w:tc>
                <w:tcPr>
                  <w:tcW w:w="3470"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空气干燥器</w:t>
                  </w:r>
                </w:p>
              </w:tc>
              <w:tc>
                <w:tcPr>
                  <w:tcW w:w="1021"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1</w:t>
                  </w:r>
                </w:p>
              </w:tc>
              <w:tc>
                <w:tcPr>
                  <w:tcW w:w="2675"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佑桥QF-110</w:t>
                  </w:r>
                </w:p>
              </w:tc>
              <w:tc>
                <w:tcPr>
                  <w:tcW w:w="1239" w:type="dxa"/>
                  <w:vMerge w:val="continue"/>
                  <w:vAlign w:val="center"/>
                </w:tcPr>
                <w:p>
                  <w:pPr>
                    <w:spacing w:line="264" w:lineRule="auto"/>
                    <w:jc w:val="center"/>
                    <w:rPr>
                      <w:rFonts w:ascii="Times New Roman" w:hAnsi="Times New Roman" w:eastAsia="宋体" w:cs="Times New Roman"/>
                      <w:sz w:val="21"/>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664"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7</w:t>
                  </w:r>
                </w:p>
              </w:tc>
              <w:tc>
                <w:tcPr>
                  <w:tcW w:w="3470"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全电动偏置式堆高车（炮杆式）</w:t>
                  </w:r>
                </w:p>
              </w:tc>
              <w:tc>
                <w:tcPr>
                  <w:tcW w:w="1021"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1</w:t>
                  </w:r>
                </w:p>
              </w:tc>
              <w:tc>
                <w:tcPr>
                  <w:tcW w:w="2675"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1200KGS</w:t>
                  </w:r>
                </w:p>
              </w:tc>
              <w:tc>
                <w:tcPr>
                  <w:tcW w:w="1239" w:type="dxa"/>
                  <w:vMerge w:val="continue"/>
                  <w:vAlign w:val="center"/>
                </w:tcPr>
                <w:p>
                  <w:pPr>
                    <w:spacing w:line="264" w:lineRule="auto"/>
                    <w:jc w:val="center"/>
                    <w:rPr>
                      <w:rFonts w:ascii="Times New Roman" w:hAnsi="Times New Roman" w:eastAsia="宋体" w:cs="Times New Roman"/>
                      <w:sz w:val="21"/>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664"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8</w:t>
                  </w:r>
                </w:p>
              </w:tc>
              <w:tc>
                <w:tcPr>
                  <w:tcW w:w="3470"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全自动搬运车</w:t>
                  </w:r>
                </w:p>
              </w:tc>
              <w:tc>
                <w:tcPr>
                  <w:tcW w:w="1021"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1</w:t>
                  </w:r>
                </w:p>
              </w:tc>
              <w:tc>
                <w:tcPr>
                  <w:tcW w:w="2675"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EPT15</w:t>
                  </w:r>
                </w:p>
              </w:tc>
              <w:tc>
                <w:tcPr>
                  <w:tcW w:w="1239" w:type="dxa"/>
                  <w:vMerge w:val="continue"/>
                  <w:vAlign w:val="center"/>
                </w:tcPr>
                <w:p>
                  <w:pPr>
                    <w:spacing w:line="264" w:lineRule="auto"/>
                    <w:jc w:val="center"/>
                    <w:rPr>
                      <w:rFonts w:ascii="Times New Roman" w:hAnsi="Times New Roman" w:eastAsia="宋体" w:cs="Times New Roman"/>
                      <w:sz w:val="21"/>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664" w:type="dxa"/>
                  <w:vAlign w:val="center"/>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9</w:t>
                  </w:r>
                </w:p>
              </w:tc>
              <w:tc>
                <w:tcPr>
                  <w:tcW w:w="3470" w:type="dxa"/>
                  <w:vAlign w:val="center"/>
                </w:tcPr>
                <w:p>
                  <w:pPr>
                    <w:spacing w:line="264" w:lineRule="auto"/>
                    <w:jc w:val="center"/>
                    <w:rPr>
                      <w:rFonts w:ascii="Times New Roman" w:hAnsi="Times New Roman" w:eastAsia="宋体" w:cs="Times New Roman"/>
                      <w:position w:val="-1"/>
                      <w:sz w:val="21"/>
                      <w:szCs w:val="21"/>
                    </w:rPr>
                  </w:pPr>
                  <w:r>
                    <w:rPr>
                      <w:rFonts w:ascii="Times New Roman" w:hAnsi="Times New Roman" w:eastAsia="宋体" w:cs="Times New Roman"/>
                      <w:position w:val="-1"/>
                      <w:sz w:val="21"/>
                      <w:szCs w:val="21"/>
                    </w:rPr>
                    <w:t>落镖冲击试验仪</w:t>
                  </w:r>
                </w:p>
              </w:tc>
              <w:tc>
                <w:tcPr>
                  <w:tcW w:w="1021" w:type="dxa"/>
                  <w:vAlign w:val="center"/>
                </w:tcPr>
                <w:p>
                  <w:pPr>
                    <w:spacing w:line="264" w:lineRule="auto"/>
                    <w:jc w:val="center"/>
                    <w:rPr>
                      <w:rFonts w:ascii="Times New Roman" w:hAnsi="Times New Roman" w:eastAsia="宋体" w:cs="Times New Roman"/>
                      <w:position w:val="-1"/>
                      <w:sz w:val="21"/>
                      <w:szCs w:val="21"/>
                    </w:rPr>
                  </w:pPr>
                  <w:r>
                    <w:rPr>
                      <w:rFonts w:ascii="Times New Roman" w:hAnsi="Times New Roman" w:eastAsia="宋体" w:cs="Times New Roman"/>
                      <w:position w:val="-1"/>
                      <w:sz w:val="21"/>
                      <w:szCs w:val="21"/>
                    </w:rPr>
                    <w:t>1</w:t>
                  </w:r>
                </w:p>
              </w:tc>
              <w:tc>
                <w:tcPr>
                  <w:tcW w:w="2675"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GBD-L</w:t>
                  </w:r>
                </w:p>
              </w:tc>
              <w:tc>
                <w:tcPr>
                  <w:tcW w:w="1239" w:type="dxa"/>
                  <w:vMerge w:val="continue"/>
                  <w:vAlign w:val="center"/>
                </w:tcPr>
                <w:p>
                  <w:pPr>
                    <w:spacing w:line="264" w:lineRule="auto"/>
                    <w:jc w:val="center"/>
                    <w:rPr>
                      <w:rFonts w:ascii="Times New Roman" w:hAnsi="Times New Roman" w:eastAsia="宋体" w:cs="Times New Roman"/>
                      <w:sz w:val="21"/>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664" w:type="dxa"/>
                  <w:vAlign w:val="center"/>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10</w:t>
                  </w:r>
                </w:p>
              </w:tc>
              <w:tc>
                <w:tcPr>
                  <w:tcW w:w="3470" w:type="dxa"/>
                  <w:vAlign w:val="center"/>
                </w:tcPr>
                <w:p>
                  <w:pPr>
                    <w:spacing w:line="264" w:lineRule="auto"/>
                    <w:jc w:val="center"/>
                    <w:rPr>
                      <w:rFonts w:ascii="Times New Roman" w:hAnsi="Times New Roman" w:eastAsia="宋体" w:cs="Times New Roman"/>
                      <w:position w:val="-1"/>
                      <w:sz w:val="21"/>
                      <w:szCs w:val="21"/>
                    </w:rPr>
                  </w:pPr>
                  <w:r>
                    <w:rPr>
                      <w:rFonts w:ascii="Times New Roman" w:hAnsi="Times New Roman" w:eastAsia="宋体" w:cs="Times New Roman"/>
                      <w:position w:val="-1"/>
                      <w:sz w:val="21"/>
                      <w:szCs w:val="21"/>
                    </w:rPr>
                    <w:t>摩擦系数仪</w:t>
                  </w:r>
                </w:p>
              </w:tc>
              <w:tc>
                <w:tcPr>
                  <w:tcW w:w="1021" w:type="dxa"/>
                  <w:vAlign w:val="center"/>
                </w:tcPr>
                <w:p>
                  <w:pPr>
                    <w:spacing w:line="264" w:lineRule="auto"/>
                    <w:jc w:val="center"/>
                    <w:rPr>
                      <w:rFonts w:ascii="Times New Roman" w:hAnsi="Times New Roman" w:eastAsia="宋体" w:cs="Times New Roman"/>
                      <w:position w:val="-1"/>
                      <w:sz w:val="21"/>
                      <w:szCs w:val="21"/>
                    </w:rPr>
                  </w:pPr>
                  <w:r>
                    <w:rPr>
                      <w:rFonts w:ascii="Times New Roman" w:hAnsi="Times New Roman" w:eastAsia="宋体" w:cs="Times New Roman"/>
                      <w:position w:val="-1"/>
                      <w:sz w:val="21"/>
                      <w:szCs w:val="21"/>
                    </w:rPr>
                    <w:t>1</w:t>
                  </w:r>
                </w:p>
              </w:tc>
              <w:tc>
                <w:tcPr>
                  <w:tcW w:w="2675"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GM-1</w:t>
                  </w:r>
                </w:p>
              </w:tc>
              <w:tc>
                <w:tcPr>
                  <w:tcW w:w="1239" w:type="dxa"/>
                  <w:vMerge w:val="continue"/>
                  <w:vAlign w:val="center"/>
                </w:tcPr>
                <w:p>
                  <w:pPr>
                    <w:spacing w:line="264" w:lineRule="auto"/>
                    <w:jc w:val="center"/>
                    <w:rPr>
                      <w:rFonts w:ascii="Times New Roman" w:hAnsi="Times New Roman" w:eastAsia="宋体" w:cs="Times New Roman"/>
                      <w:sz w:val="21"/>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664" w:type="dxa"/>
                  <w:vAlign w:val="center"/>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11</w:t>
                  </w:r>
                </w:p>
              </w:tc>
              <w:tc>
                <w:tcPr>
                  <w:tcW w:w="3470" w:type="dxa"/>
                  <w:vAlign w:val="center"/>
                </w:tcPr>
                <w:p>
                  <w:pPr>
                    <w:spacing w:line="264" w:lineRule="auto"/>
                    <w:jc w:val="center"/>
                    <w:rPr>
                      <w:rFonts w:ascii="Times New Roman" w:hAnsi="Times New Roman" w:eastAsia="宋体" w:cs="Times New Roman"/>
                      <w:position w:val="-1"/>
                      <w:sz w:val="21"/>
                      <w:szCs w:val="21"/>
                    </w:rPr>
                  </w:pPr>
                  <w:r>
                    <w:rPr>
                      <w:rFonts w:ascii="Times New Roman" w:hAnsi="Times New Roman" w:eastAsia="宋体" w:cs="Times New Roman"/>
                      <w:position w:val="-1"/>
                      <w:sz w:val="21"/>
                      <w:szCs w:val="21"/>
                    </w:rPr>
                    <w:t>热封试验仪</w:t>
                  </w:r>
                </w:p>
              </w:tc>
              <w:tc>
                <w:tcPr>
                  <w:tcW w:w="1021" w:type="dxa"/>
                  <w:vAlign w:val="center"/>
                </w:tcPr>
                <w:p>
                  <w:pPr>
                    <w:spacing w:line="264" w:lineRule="auto"/>
                    <w:jc w:val="center"/>
                    <w:rPr>
                      <w:rFonts w:ascii="Times New Roman" w:hAnsi="Times New Roman" w:eastAsia="宋体" w:cs="Times New Roman"/>
                      <w:position w:val="-1"/>
                      <w:sz w:val="21"/>
                      <w:szCs w:val="21"/>
                    </w:rPr>
                  </w:pPr>
                  <w:r>
                    <w:rPr>
                      <w:rFonts w:ascii="Times New Roman" w:hAnsi="Times New Roman" w:eastAsia="宋体" w:cs="Times New Roman"/>
                      <w:position w:val="-1"/>
                      <w:sz w:val="21"/>
                      <w:szCs w:val="21"/>
                    </w:rPr>
                    <w:t>1</w:t>
                  </w:r>
                </w:p>
              </w:tc>
              <w:tc>
                <w:tcPr>
                  <w:tcW w:w="2675"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GBB-A</w:t>
                  </w:r>
                </w:p>
              </w:tc>
              <w:tc>
                <w:tcPr>
                  <w:tcW w:w="1239" w:type="dxa"/>
                  <w:vMerge w:val="continue"/>
                  <w:vAlign w:val="center"/>
                </w:tcPr>
                <w:p>
                  <w:pPr>
                    <w:spacing w:line="264" w:lineRule="auto"/>
                    <w:jc w:val="center"/>
                    <w:rPr>
                      <w:rFonts w:ascii="Times New Roman" w:hAnsi="Times New Roman" w:eastAsia="宋体" w:cs="Times New Roman"/>
                      <w:sz w:val="21"/>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664" w:type="dxa"/>
                  <w:vAlign w:val="center"/>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12</w:t>
                  </w:r>
                </w:p>
              </w:tc>
              <w:tc>
                <w:tcPr>
                  <w:tcW w:w="3470" w:type="dxa"/>
                  <w:vAlign w:val="center"/>
                </w:tcPr>
                <w:p>
                  <w:pPr>
                    <w:spacing w:line="264" w:lineRule="auto"/>
                    <w:jc w:val="center"/>
                    <w:rPr>
                      <w:rFonts w:ascii="Times New Roman" w:hAnsi="Times New Roman" w:eastAsia="宋体" w:cs="Times New Roman"/>
                      <w:position w:val="-1"/>
                      <w:sz w:val="21"/>
                      <w:szCs w:val="21"/>
                    </w:rPr>
                  </w:pPr>
                  <w:r>
                    <w:rPr>
                      <w:rFonts w:ascii="Times New Roman" w:hAnsi="Times New Roman" w:eastAsia="宋体" w:cs="Times New Roman"/>
                      <w:position w:val="-1"/>
                      <w:sz w:val="21"/>
                      <w:szCs w:val="21"/>
                    </w:rPr>
                    <w:t>薄膜专用测厚仪</w:t>
                  </w:r>
                </w:p>
              </w:tc>
              <w:tc>
                <w:tcPr>
                  <w:tcW w:w="1021" w:type="dxa"/>
                  <w:vAlign w:val="center"/>
                </w:tcPr>
                <w:p>
                  <w:pPr>
                    <w:spacing w:line="264" w:lineRule="auto"/>
                    <w:jc w:val="center"/>
                    <w:rPr>
                      <w:rFonts w:ascii="Times New Roman" w:hAnsi="Times New Roman" w:eastAsia="宋体" w:cs="Times New Roman"/>
                      <w:position w:val="-1"/>
                      <w:sz w:val="21"/>
                      <w:szCs w:val="21"/>
                    </w:rPr>
                  </w:pPr>
                  <w:r>
                    <w:rPr>
                      <w:rFonts w:ascii="Times New Roman" w:hAnsi="Times New Roman" w:eastAsia="宋体" w:cs="Times New Roman"/>
                      <w:position w:val="-1"/>
                      <w:sz w:val="21"/>
                      <w:szCs w:val="21"/>
                    </w:rPr>
                    <w:t>1</w:t>
                  </w:r>
                </w:p>
              </w:tc>
              <w:tc>
                <w:tcPr>
                  <w:tcW w:w="2675"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GH-D</w:t>
                  </w:r>
                </w:p>
              </w:tc>
              <w:tc>
                <w:tcPr>
                  <w:tcW w:w="1239" w:type="dxa"/>
                  <w:vMerge w:val="continue"/>
                  <w:vAlign w:val="center"/>
                </w:tcPr>
                <w:p>
                  <w:pPr>
                    <w:spacing w:line="264" w:lineRule="auto"/>
                    <w:jc w:val="center"/>
                    <w:rPr>
                      <w:rFonts w:ascii="Times New Roman" w:hAnsi="Times New Roman" w:eastAsia="宋体" w:cs="Times New Roman"/>
                      <w:sz w:val="21"/>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664" w:type="dxa"/>
                  <w:vAlign w:val="center"/>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13</w:t>
                  </w:r>
                </w:p>
              </w:tc>
              <w:tc>
                <w:tcPr>
                  <w:tcW w:w="3470" w:type="dxa"/>
                  <w:vAlign w:val="center"/>
                </w:tcPr>
                <w:p>
                  <w:pPr>
                    <w:spacing w:line="264" w:lineRule="auto"/>
                    <w:jc w:val="center"/>
                    <w:rPr>
                      <w:rFonts w:ascii="Times New Roman" w:hAnsi="Times New Roman" w:eastAsia="宋体" w:cs="Times New Roman"/>
                      <w:position w:val="-1"/>
                      <w:sz w:val="21"/>
                      <w:szCs w:val="21"/>
                    </w:rPr>
                  </w:pPr>
                  <w:r>
                    <w:rPr>
                      <w:rFonts w:ascii="Times New Roman" w:hAnsi="Times New Roman" w:eastAsia="宋体" w:cs="Times New Roman"/>
                      <w:position w:val="-1"/>
                      <w:sz w:val="21"/>
                      <w:szCs w:val="21"/>
                    </w:rPr>
                    <w:t>电子天平</w:t>
                  </w:r>
                </w:p>
              </w:tc>
              <w:tc>
                <w:tcPr>
                  <w:tcW w:w="1021" w:type="dxa"/>
                  <w:vAlign w:val="center"/>
                </w:tcPr>
                <w:p>
                  <w:pPr>
                    <w:spacing w:line="264" w:lineRule="auto"/>
                    <w:jc w:val="center"/>
                    <w:rPr>
                      <w:rFonts w:ascii="Times New Roman" w:hAnsi="Times New Roman" w:eastAsia="宋体" w:cs="Times New Roman"/>
                      <w:position w:val="-1"/>
                      <w:sz w:val="21"/>
                      <w:szCs w:val="21"/>
                    </w:rPr>
                  </w:pPr>
                  <w:r>
                    <w:rPr>
                      <w:rFonts w:ascii="Times New Roman" w:hAnsi="Times New Roman" w:eastAsia="宋体" w:cs="Times New Roman"/>
                      <w:position w:val="-1"/>
                      <w:sz w:val="21"/>
                      <w:szCs w:val="21"/>
                    </w:rPr>
                    <w:t>1</w:t>
                  </w:r>
                </w:p>
              </w:tc>
              <w:tc>
                <w:tcPr>
                  <w:tcW w:w="2675"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JY302</w:t>
                  </w:r>
                </w:p>
              </w:tc>
              <w:tc>
                <w:tcPr>
                  <w:tcW w:w="1239" w:type="dxa"/>
                  <w:vMerge w:val="continue"/>
                  <w:vAlign w:val="center"/>
                </w:tcPr>
                <w:p>
                  <w:pPr>
                    <w:spacing w:line="264" w:lineRule="auto"/>
                    <w:jc w:val="center"/>
                    <w:rPr>
                      <w:rFonts w:ascii="Times New Roman" w:hAnsi="Times New Roman" w:eastAsia="宋体" w:cs="Times New Roman"/>
                      <w:sz w:val="21"/>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664" w:type="dxa"/>
                  <w:tcBorders>
                    <w:bottom w:val="single" w:color="auto" w:sz="12" w:space="0"/>
                  </w:tcBorders>
                  <w:vAlign w:val="center"/>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14</w:t>
                  </w:r>
                </w:p>
              </w:tc>
              <w:tc>
                <w:tcPr>
                  <w:tcW w:w="3470" w:type="dxa"/>
                  <w:tcBorders>
                    <w:bottom w:val="single" w:color="auto" w:sz="12" w:space="0"/>
                  </w:tcBorders>
                  <w:vAlign w:val="center"/>
                </w:tcPr>
                <w:p>
                  <w:pPr>
                    <w:spacing w:line="264" w:lineRule="auto"/>
                    <w:jc w:val="center"/>
                    <w:rPr>
                      <w:rFonts w:ascii="Times New Roman" w:hAnsi="Times New Roman" w:eastAsia="宋体" w:cs="Times New Roman"/>
                      <w:position w:val="-1"/>
                      <w:sz w:val="21"/>
                      <w:szCs w:val="21"/>
                    </w:rPr>
                  </w:pPr>
                  <w:r>
                    <w:rPr>
                      <w:rFonts w:ascii="Times New Roman" w:hAnsi="Times New Roman" w:eastAsia="宋体" w:cs="Times New Roman"/>
                      <w:position w:val="-1"/>
                      <w:sz w:val="21"/>
                      <w:szCs w:val="21"/>
                    </w:rPr>
                    <w:t>电子地上衡</w:t>
                  </w:r>
                </w:p>
              </w:tc>
              <w:tc>
                <w:tcPr>
                  <w:tcW w:w="1021" w:type="dxa"/>
                  <w:tcBorders>
                    <w:bottom w:val="single" w:color="auto" w:sz="12" w:space="0"/>
                  </w:tcBorders>
                  <w:vAlign w:val="center"/>
                </w:tcPr>
                <w:p>
                  <w:pPr>
                    <w:spacing w:line="264" w:lineRule="auto"/>
                    <w:jc w:val="center"/>
                    <w:rPr>
                      <w:rFonts w:ascii="Times New Roman" w:hAnsi="Times New Roman" w:eastAsia="宋体" w:cs="Times New Roman"/>
                      <w:position w:val="-1"/>
                      <w:sz w:val="21"/>
                      <w:szCs w:val="21"/>
                    </w:rPr>
                  </w:pPr>
                  <w:r>
                    <w:rPr>
                      <w:rFonts w:ascii="Times New Roman" w:hAnsi="Times New Roman" w:eastAsia="宋体" w:cs="Times New Roman"/>
                      <w:position w:val="-1"/>
                      <w:sz w:val="21"/>
                      <w:szCs w:val="21"/>
                    </w:rPr>
                    <w:t>2</w:t>
                  </w:r>
                </w:p>
              </w:tc>
              <w:tc>
                <w:tcPr>
                  <w:tcW w:w="2675" w:type="dxa"/>
                  <w:tcBorders>
                    <w:bottom w:val="single" w:color="auto" w:sz="12" w:space="0"/>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XK3190</w:t>
                  </w:r>
                </w:p>
              </w:tc>
              <w:tc>
                <w:tcPr>
                  <w:tcW w:w="1239" w:type="dxa"/>
                  <w:vMerge w:val="continue"/>
                  <w:tcBorders>
                    <w:bottom w:val="single" w:color="auto" w:sz="12" w:space="0"/>
                  </w:tcBorders>
                  <w:vAlign w:val="center"/>
                </w:tcPr>
                <w:p>
                  <w:pPr>
                    <w:spacing w:line="264" w:lineRule="auto"/>
                    <w:jc w:val="center"/>
                    <w:rPr>
                      <w:rFonts w:ascii="Times New Roman" w:hAnsi="Times New Roman" w:eastAsia="宋体" w:cs="Times New Roman"/>
                      <w:sz w:val="21"/>
                      <w:szCs w:val="21"/>
                    </w:rPr>
                  </w:pPr>
                </w:p>
              </w:tc>
            </w:tr>
          </w:tbl>
          <w:p>
            <w:pPr>
              <w:pStyle w:val="6"/>
              <w:spacing w:line="520" w:lineRule="exact"/>
              <w:ind w:firstLine="562"/>
              <w:outlineLvl w:val="1"/>
              <w:rPr>
                <w:rFonts w:eastAsia="宋体" w:cs="Times New Roman"/>
                <w:szCs w:val="28"/>
              </w:rPr>
            </w:pPr>
            <w:r>
              <w:rPr>
                <w:rFonts w:eastAsia="宋体" w:cs="Times New Roman"/>
                <w:szCs w:val="28"/>
              </w:rPr>
              <w:t>7、原辅材料使用和贮存情况</w:t>
            </w:r>
          </w:p>
          <w:p>
            <w:pPr>
              <w:ind w:firstLine="480" w:firstLineChars="200"/>
              <w:rPr>
                <w:rFonts w:ascii="Times New Roman" w:hAnsi="Times New Roman" w:eastAsia="宋体" w:cs="Times New Roman"/>
                <w:b/>
                <w:bCs/>
                <w:szCs w:val="24"/>
                <w:lang w:val="de-DE"/>
              </w:rPr>
            </w:pPr>
            <w:r>
              <w:rPr>
                <w:rFonts w:ascii="Times New Roman" w:hAnsi="Times New Roman" w:eastAsia="宋体" w:cs="Times New Roman"/>
              </w:rPr>
              <w:t>项目主要原辅材料是水性墨、低密度聚乙烯等，详见下表。</w:t>
            </w:r>
          </w:p>
          <w:p>
            <w:pPr>
              <w:jc w:val="center"/>
              <w:rPr>
                <w:rFonts w:ascii="Times New Roman" w:hAnsi="Times New Roman" w:eastAsia="宋体" w:cs="Times New Roman"/>
                <w:b/>
                <w:bCs/>
                <w:szCs w:val="24"/>
                <w:lang w:val="de-DE"/>
              </w:rPr>
            </w:pPr>
            <w:r>
              <w:rPr>
                <w:rFonts w:ascii="Times New Roman" w:hAnsi="Times New Roman" w:eastAsia="宋体" w:cs="Times New Roman"/>
                <w:b/>
                <w:bCs/>
                <w:szCs w:val="24"/>
                <w:lang w:val="de-DE"/>
              </w:rPr>
              <w:t>表</w:t>
            </w:r>
            <w:r>
              <w:rPr>
                <w:rFonts w:ascii="Times New Roman" w:hAnsi="Times New Roman" w:eastAsia="宋体" w:cs="Times New Roman"/>
                <w:b/>
                <w:bCs/>
                <w:szCs w:val="24"/>
              </w:rPr>
              <w:t>1-</w:t>
            </w:r>
            <w:r>
              <w:rPr>
                <w:rFonts w:hint="eastAsia" w:ascii="Times New Roman" w:hAnsi="Times New Roman" w:eastAsia="宋体" w:cs="Times New Roman"/>
                <w:b/>
                <w:bCs/>
                <w:szCs w:val="24"/>
              </w:rPr>
              <w:t>4</w:t>
            </w:r>
            <w:r>
              <w:rPr>
                <w:rFonts w:ascii="Times New Roman" w:hAnsi="Times New Roman" w:eastAsia="宋体" w:cs="Times New Roman"/>
                <w:b/>
                <w:bCs/>
                <w:szCs w:val="24"/>
              </w:rPr>
              <w:t xml:space="preserve">  </w:t>
            </w:r>
            <w:r>
              <w:rPr>
                <w:rFonts w:hint="eastAsia" w:ascii="Times New Roman" w:hAnsi="Times New Roman" w:eastAsia="宋体" w:cs="Times New Roman"/>
                <w:b/>
                <w:bCs/>
                <w:szCs w:val="24"/>
                <w:lang w:val="de-DE"/>
              </w:rPr>
              <w:t>改扩建项目</w:t>
            </w:r>
            <w:r>
              <w:rPr>
                <w:rFonts w:ascii="Times New Roman" w:hAnsi="Times New Roman" w:eastAsia="宋体" w:cs="Times New Roman"/>
                <w:b/>
                <w:bCs/>
                <w:szCs w:val="24"/>
                <w:lang w:val="de-DE"/>
              </w:rPr>
              <w:t>新增原辅材料及能源能耗一览表</w:t>
            </w:r>
          </w:p>
          <w:tbl>
            <w:tblPr>
              <w:tblStyle w:val="20"/>
              <w:tblW w:w="9070" w:type="dxa"/>
              <w:jc w:val="center"/>
              <w:tblBorders>
                <w:top w:val="single" w:color="000000" w:themeColor="text1" w:sz="12" w:space="0"/>
                <w:left w:val="none" w:color="auto" w:sz="0" w:space="0"/>
                <w:bottom w:val="single" w:color="000000" w:themeColor="text1" w:sz="12" w:space="0"/>
                <w:right w:val="none" w:color="auto" w:sz="0" w:space="0"/>
                <w:insideH w:val="none" w:color="auto" w:sz="0" w:space="0"/>
                <w:insideV w:val="single" w:color="000000" w:themeColor="text1" w:sz="4" w:space="0"/>
              </w:tblBorders>
              <w:tblLayout w:type="fixed"/>
              <w:tblCellMar>
                <w:top w:w="0" w:type="dxa"/>
                <w:left w:w="108" w:type="dxa"/>
                <w:bottom w:w="0" w:type="dxa"/>
                <w:right w:w="108" w:type="dxa"/>
              </w:tblCellMar>
            </w:tblPr>
            <w:tblGrid>
              <w:gridCol w:w="868"/>
              <w:gridCol w:w="3507"/>
              <w:gridCol w:w="1452"/>
              <w:gridCol w:w="1192"/>
              <w:gridCol w:w="977"/>
              <w:gridCol w:w="1074"/>
            </w:tblGrid>
            <w:tr>
              <w:tblPrEx>
                <w:tblBorders>
                  <w:top w:val="single" w:color="000000" w:themeColor="text1" w:sz="12" w:space="0"/>
                  <w:left w:val="none" w:color="auto" w:sz="0" w:space="0"/>
                  <w:bottom w:val="single" w:color="000000" w:themeColor="text1" w:sz="12" w:space="0"/>
                  <w:right w:val="none" w:color="auto" w:sz="0" w:space="0"/>
                  <w:insideH w:val="none" w:color="auto" w:sz="0" w:space="0"/>
                  <w:insideV w:val="single" w:color="000000" w:themeColor="text1" w:sz="4" w:space="0"/>
                </w:tblBorders>
                <w:tblCellMar>
                  <w:top w:w="0" w:type="dxa"/>
                  <w:left w:w="108" w:type="dxa"/>
                  <w:bottom w:w="0" w:type="dxa"/>
                  <w:right w:w="108" w:type="dxa"/>
                </w:tblCellMar>
              </w:tblPrEx>
              <w:trPr>
                <w:jc w:val="center"/>
              </w:trPr>
              <w:tc>
                <w:tcPr>
                  <w:tcW w:w="868" w:type="dxa"/>
                  <w:tcBorders>
                    <w:bottom w:val="single" w:color="000000" w:themeColor="text1" w:sz="12" w:space="0"/>
                  </w:tcBorders>
                  <w:vAlign w:val="center"/>
                </w:tcPr>
                <w:p>
                  <w:pPr>
                    <w:spacing w:line="264" w:lineRule="auto"/>
                    <w:jc w:val="center"/>
                    <w:rPr>
                      <w:rFonts w:ascii="Times New Roman" w:hAnsi="Times New Roman" w:eastAsia="宋体" w:cs="Times New Roman"/>
                      <w:b/>
                      <w:bCs/>
                      <w:sz w:val="21"/>
                      <w:szCs w:val="21"/>
                      <w:lang w:val="de-DE"/>
                    </w:rPr>
                  </w:pPr>
                  <w:r>
                    <w:rPr>
                      <w:rFonts w:ascii="Times New Roman" w:hAnsi="Times New Roman" w:eastAsia="宋体" w:cs="Times New Roman"/>
                      <w:b/>
                      <w:bCs/>
                      <w:sz w:val="21"/>
                      <w:szCs w:val="21"/>
                      <w:lang w:val="de-DE"/>
                    </w:rPr>
                    <w:t>序号</w:t>
                  </w:r>
                </w:p>
              </w:tc>
              <w:tc>
                <w:tcPr>
                  <w:tcW w:w="3507" w:type="dxa"/>
                  <w:tcBorders>
                    <w:bottom w:val="single" w:color="000000" w:themeColor="text1" w:sz="12" w:space="0"/>
                  </w:tcBorders>
                  <w:vAlign w:val="center"/>
                </w:tcPr>
                <w:p>
                  <w:pPr>
                    <w:spacing w:line="264" w:lineRule="auto"/>
                    <w:jc w:val="center"/>
                    <w:rPr>
                      <w:rFonts w:ascii="Times New Roman" w:hAnsi="Times New Roman" w:eastAsia="宋体" w:cs="Times New Roman"/>
                      <w:b/>
                      <w:bCs/>
                      <w:sz w:val="21"/>
                      <w:szCs w:val="21"/>
                      <w:lang w:val="de-DE"/>
                    </w:rPr>
                  </w:pPr>
                  <w:r>
                    <w:rPr>
                      <w:rFonts w:ascii="Times New Roman" w:hAnsi="Times New Roman" w:eastAsia="宋体" w:cs="Times New Roman"/>
                      <w:b/>
                      <w:bCs/>
                      <w:sz w:val="21"/>
                      <w:szCs w:val="21"/>
                      <w:lang w:val="de-DE"/>
                    </w:rPr>
                    <w:t>原料名称</w:t>
                  </w:r>
                </w:p>
              </w:tc>
              <w:tc>
                <w:tcPr>
                  <w:tcW w:w="1452" w:type="dxa"/>
                  <w:tcBorders>
                    <w:bottom w:val="single" w:color="000000" w:themeColor="text1" w:sz="12" w:space="0"/>
                  </w:tcBorders>
                  <w:vAlign w:val="center"/>
                </w:tcPr>
                <w:p>
                  <w:pPr>
                    <w:spacing w:line="264" w:lineRule="auto"/>
                    <w:jc w:val="center"/>
                    <w:rPr>
                      <w:rFonts w:ascii="Times New Roman" w:hAnsi="Times New Roman" w:eastAsia="宋体" w:cs="Times New Roman"/>
                      <w:b/>
                      <w:bCs/>
                      <w:sz w:val="21"/>
                      <w:szCs w:val="21"/>
                      <w:lang w:val="de-DE"/>
                    </w:rPr>
                  </w:pPr>
                  <w:r>
                    <w:rPr>
                      <w:rFonts w:ascii="Times New Roman" w:hAnsi="Times New Roman" w:eastAsia="宋体" w:cs="Times New Roman"/>
                      <w:b/>
                      <w:bCs/>
                      <w:sz w:val="21"/>
                      <w:szCs w:val="21"/>
                      <w:lang w:val="de-DE"/>
                    </w:rPr>
                    <w:t>年用量</w:t>
                  </w:r>
                  <w:r>
                    <w:rPr>
                      <w:rFonts w:hint="eastAsia" w:ascii="Times New Roman" w:hAnsi="Times New Roman" w:eastAsia="宋体" w:cs="Times New Roman"/>
                      <w:b/>
                      <w:bCs/>
                      <w:sz w:val="21"/>
                      <w:szCs w:val="21"/>
                      <w:lang w:val="de-DE"/>
                    </w:rPr>
                    <w:t>（</w:t>
                  </w:r>
                  <w:r>
                    <w:rPr>
                      <w:rFonts w:hint="eastAsia" w:ascii="Times New Roman" w:hAnsi="Times New Roman" w:eastAsia="宋体" w:cs="Times New Roman"/>
                      <w:b/>
                      <w:bCs/>
                      <w:sz w:val="21"/>
                      <w:szCs w:val="21"/>
                    </w:rPr>
                    <w:t>t/a</w:t>
                  </w:r>
                  <w:r>
                    <w:rPr>
                      <w:rFonts w:hint="eastAsia" w:ascii="Times New Roman" w:hAnsi="Times New Roman" w:eastAsia="宋体" w:cs="Times New Roman"/>
                      <w:b/>
                      <w:bCs/>
                      <w:sz w:val="21"/>
                      <w:szCs w:val="21"/>
                      <w:lang w:val="de-DE"/>
                    </w:rPr>
                    <w:t>）</w:t>
                  </w:r>
                </w:p>
              </w:tc>
              <w:tc>
                <w:tcPr>
                  <w:tcW w:w="2169" w:type="dxa"/>
                  <w:gridSpan w:val="2"/>
                  <w:tcBorders>
                    <w:bottom w:val="single" w:color="000000" w:themeColor="text1" w:sz="12" w:space="0"/>
                  </w:tcBorders>
                  <w:vAlign w:val="center"/>
                </w:tcPr>
                <w:p>
                  <w:pPr>
                    <w:spacing w:line="264" w:lineRule="auto"/>
                    <w:jc w:val="center"/>
                    <w:rPr>
                      <w:rFonts w:ascii="Times New Roman" w:hAnsi="Times New Roman" w:eastAsia="宋体" w:cs="Times New Roman"/>
                      <w:b/>
                      <w:bCs/>
                      <w:sz w:val="21"/>
                      <w:szCs w:val="21"/>
                      <w:lang w:val="de-DE"/>
                    </w:rPr>
                  </w:pPr>
                  <w:r>
                    <w:rPr>
                      <w:rFonts w:ascii="Times New Roman" w:hAnsi="Times New Roman" w:eastAsia="宋体" w:cs="Times New Roman"/>
                      <w:b/>
                      <w:bCs/>
                      <w:sz w:val="21"/>
                      <w:szCs w:val="21"/>
                      <w:lang w:val="de-DE"/>
                    </w:rPr>
                    <w:t>备注</w:t>
                  </w:r>
                </w:p>
              </w:tc>
              <w:tc>
                <w:tcPr>
                  <w:tcW w:w="1074" w:type="dxa"/>
                  <w:tcBorders>
                    <w:bottom w:val="single" w:color="000000" w:themeColor="text1" w:sz="12" w:space="0"/>
                  </w:tcBorders>
                  <w:vAlign w:val="center"/>
                </w:tcPr>
                <w:p>
                  <w:pPr>
                    <w:spacing w:line="264" w:lineRule="auto"/>
                    <w:jc w:val="center"/>
                    <w:rPr>
                      <w:rFonts w:ascii="Times New Roman" w:hAnsi="Times New Roman" w:eastAsia="宋体" w:cs="Times New Roman"/>
                      <w:b/>
                      <w:bCs/>
                      <w:sz w:val="21"/>
                      <w:szCs w:val="21"/>
                      <w:lang w:val="de-DE"/>
                    </w:rPr>
                  </w:pPr>
                  <w:r>
                    <w:rPr>
                      <w:rFonts w:ascii="Times New Roman" w:hAnsi="Times New Roman" w:eastAsia="宋体" w:cs="Times New Roman"/>
                      <w:b/>
                      <w:bCs/>
                      <w:sz w:val="21"/>
                      <w:szCs w:val="21"/>
                      <w:lang w:val="de-DE"/>
                    </w:rPr>
                    <w:t>来源</w:t>
                  </w:r>
                </w:p>
              </w:tc>
            </w:tr>
            <w:tr>
              <w:tblPrEx>
                <w:tblBorders>
                  <w:top w:val="single" w:color="000000" w:themeColor="text1" w:sz="12" w:space="0"/>
                  <w:left w:val="none" w:color="auto" w:sz="0" w:space="0"/>
                  <w:bottom w:val="single" w:color="000000" w:themeColor="text1" w:sz="12" w:space="0"/>
                  <w:right w:val="none" w:color="auto" w:sz="0" w:space="0"/>
                  <w:insideH w:val="none" w:color="auto" w:sz="0" w:space="0"/>
                  <w:insideV w:val="single" w:color="000000" w:themeColor="text1" w:sz="4" w:space="0"/>
                </w:tblBorders>
                <w:tblCellMar>
                  <w:top w:w="0" w:type="dxa"/>
                  <w:left w:w="108" w:type="dxa"/>
                  <w:bottom w:w="0" w:type="dxa"/>
                  <w:right w:w="108" w:type="dxa"/>
                </w:tblCellMar>
              </w:tblPrEx>
              <w:trPr>
                <w:jc w:val="center"/>
              </w:trPr>
              <w:tc>
                <w:tcPr>
                  <w:tcW w:w="868" w:type="dxa"/>
                  <w:tcBorders>
                    <w:top w:val="single" w:color="000000" w:themeColor="text1" w:sz="12" w:space="0"/>
                    <w:bottom w:val="single" w:color="000000" w:themeColor="text1" w:sz="4" w:space="0"/>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1</w:t>
                  </w:r>
                </w:p>
              </w:tc>
              <w:tc>
                <w:tcPr>
                  <w:tcW w:w="3507" w:type="dxa"/>
                  <w:tcBorders>
                    <w:top w:val="single" w:color="000000" w:themeColor="text1" w:sz="12" w:space="0"/>
                    <w:bottom w:val="single" w:color="000000" w:themeColor="text1" w:sz="4" w:space="0"/>
                  </w:tcBorders>
                  <w:vAlign w:val="center"/>
                </w:tcPr>
                <w:p>
                  <w:pPr>
                    <w:spacing w:line="264" w:lineRule="auto"/>
                    <w:jc w:val="center"/>
                    <w:rPr>
                      <w:rFonts w:ascii="Times New Roman" w:hAnsi="Times New Roman" w:eastAsia="宋体" w:cs="Times New Roman"/>
                      <w:sz w:val="21"/>
                      <w:szCs w:val="21"/>
                      <w:lang w:val="de-DE"/>
                    </w:rPr>
                  </w:pPr>
                  <w:r>
                    <w:rPr>
                      <w:rFonts w:ascii="Times New Roman" w:hAnsi="Times New Roman" w:eastAsia="宋体" w:cs="Times New Roman"/>
                      <w:sz w:val="21"/>
                      <w:szCs w:val="21"/>
                      <w:lang w:val="de-DE"/>
                    </w:rPr>
                    <w:t>茂金属线性低密度聚乙烯</w:t>
                  </w:r>
                </w:p>
                <w:p>
                  <w:pPr>
                    <w:spacing w:line="264" w:lineRule="auto"/>
                    <w:jc w:val="center"/>
                    <w:rPr>
                      <w:rFonts w:ascii="Times New Roman" w:hAnsi="Times New Roman" w:eastAsia="宋体" w:cs="Times New Roman"/>
                      <w:sz w:val="21"/>
                      <w:szCs w:val="21"/>
                      <w:lang w:val="de-DE"/>
                    </w:rPr>
                  </w:pPr>
                  <w:r>
                    <w:rPr>
                      <w:rFonts w:ascii="Times New Roman" w:hAnsi="Times New Roman" w:eastAsia="宋体" w:cs="Times New Roman"/>
                      <w:sz w:val="21"/>
                      <w:szCs w:val="21"/>
                      <w:lang w:val="de-DE"/>
                    </w:rPr>
                    <w:t>（mLLDPE）</w:t>
                  </w:r>
                </w:p>
              </w:tc>
              <w:tc>
                <w:tcPr>
                  <w:tcW w:w="1452" w:type="dxa"/>
                  <w:tcBorders>
                    <w:top w:val="single" w:color="000000" w:themeColor="text1" w:sz="12" w:space="0"/>
                    <w:bottom w:val="single" w:color="000000" w:themeColor="text1" w:sz="4" w:space="0"/>
                  </w:tcBorders>
                  <w:vAlign w:val="center"/>
                </w:tcPr>
                <w:p>
                  <w:pPr>
                    <w:spacing w:line="264" w:lineRule="auto"/>
                    <w:jc w:val="center"/>
                    <w:rPr>
                      <w:rFonts w:hint="default" w:ascii="Times New Roman" w:hAnsi="Times New Roman" w:eastAsia="宋体" w:cs="Times New Roman"/>
                      <w:sz w:val="21"/>
                      <w:szCs w:val="21"/>
                      <w:lang w:val="en-US" w:eastAsia="zh-CN"/>
                    </w:rPr>
                  </w:pPr>
                  <w:r>
                    <w:rPr>
                      <w:rFonts w:ascii="Times New Roman" w:hAnsi="Times New Roman" w:eastAsia="宋体" w:cs="Times New Roman"/>
                      <w:sz w:val="21"/>
                      <w:szCs w:val="21"/>
                    </w:rPr>
                    <w:t>17</w:t>
                  </w:r>
                  <w:r>
                    <w:rPr>
                      <w:rFonts w:hint="eastAsia" w:ascii="Times New Roman" w:hAnsi="Times New Roman" w:eastAsia="宋体" w:cs="Times New Roman"/>
                      <w:sz w:val="21"/>
                      <w:szCs w:val="21"/>
                      <w:lang w:val="en-US" w:eastAsia="zh-CN"/>
                    </w:rPr>
                    <w:t>60</w:t>
                  </w:r>
                </w:p>
              </w:tc>
              <w:tc>
                <w:tcPr>
                  <w:tcW w:w="1192" w:type="dxa"/>
                  <w:vMerge w:val="restart"/>
                  <w:tcBorders>
                    <w:top w:val="single" w:color="000000" w:themeColor="text1" w:sz="12" w:space="0"/>
                    <w:bottom w:val="single" w:color="000000" w:themeColor="text1" w:sz="4" w:space="0"/>
                  </w:tcBorders>
                  <w:vAlign w:val="center"/>
                </w:tcPr>
                <w:p>
                  <w:pPr>
                    <w:spacing w:line="264" w:lineRule="auto"/>
                    <w:jc w:val="center"/>
                    <w:rPr>
                      <w:rFonts w:ascii="Times New Roman" w:hAnsi="Times New Roman" w:eastAsia="宋体" w:cs="Times New Roman"/>
                      <w:sz w:val="21"/>
                      <w:szCs w:val="21"/>
                      <w:lang w:val="de-DE"/>
                    </w:rPr>
                  </w:pPr>
                  <w:r>
                    <w:rPr>
                      <w:rFonts w:ascii="Times New Roman" w:hAnsi="Times New Roman" w:eastAsia="宋体" w:cs="Times New Roman"/>
                      <w:sz w:val="21"/>
                      <w:szCs w:val="21"/>
                      <w:lang w:val="de-DE"/>
                    </w:rPr>
                    <w:t>原料投入时配比</w:t>
                  </w:r>
                </w:p>
              </w:tc>
              <w:tc>
                <w:tcPr>
                  <w:tcW w:w="977" w:type="dxa"/>
                  <w:tcBorders>
                    <w:top w:val="single" w:color="000000" w:themeColor="text1" w:sz="12" w:space="0"/>
                    <w:bottom w:val="single" w:color="000000" w:themeColor="text1" w:sz="4" w:space="0"/>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35%</w:t>
                  </w:r>
                </w:p>
              </w:tc>
              <w:tc>
                <w:tcPr>
                  <w:tcW w:w="1074" w:type="dxa"/>
                  <w:vMerge w:val="restart"/>
                  <w:tcBorders>
                    <w:top w:val="single" w:color="000000" w:themeColor="text1" w:sz="12" w:space="0"/>
                    <w:tl2br w:val="nil"/>
                    <w:tr2bl w:val="nil"/>
                  </w:tcBorders>
                  <w:vAlign w:val="center"/>
                </w:tcPr>
                <w:p>
                  <w:pPr>
                    <w:spacing w:line="264" w:lineRule="auto"/>
                    <w:jc w:val="center"/>
                    <w:rPr>
                      <w:rFonts w:ascii="Times New Roman" w:hAnsi="Times New Roman" w:eastAsia="宋体" w:cs="Times New Roman"/>
                      <w:sz w:val="21"/>
                      <w:szCs w:val="21"/>
                      <w:lang w:val="de-DE"/>
                    </w:rPr>
                  </w:pPr>
                  <w:r>
                    <w:rPr>
                      <w:rFonts w:ascii="Times New Roman" w:hAnsi="Times New Roman" w:eastAsia="宋体" w:cs="Times New Roman"/>
                      <w:sz w:val="21"/>
                      <w:szCs w:val="21"/>
                      <w:lang w:val="de-DE"/>
                    </w:rPr>
                    <w:t>外购</w:t>
                  </w:r>
                </w:p>
              </w:tc>
            </w:tr>
            <w:tr>
              <w:tblPrEx>
                <w:tblBorders>
                  <w:top w:val="single" w:color="000000" w:themeColor="text1" w:sz="12" w:space="0"/>
                  <w:left w:val="none" w:color="auto" w:sz="0" w:space="0"/>
                  <w:bottom w:val="single" w:color="000000" w:themeColor="text1" w:sz="12" w:space="0"/>
                  <w:right w:val="none" w:color="auto" w:sz="0" w:space="0"/>
                  <w:insideH w:val="none" w:color="auto" w:sz="0" w:space="0"/>
                  <w:insideV w:val="single" w:color="000000" w:themeColor="text1" w:sz="4" w:space="0"/>
                </w:tblBorders>
                <w:tblCellMar>
                  <w:top w:w="0" w:type="dxa"/>
                  <w:left w:w="108" w:type="dxa"/>
                  <w:bottom w:w="0" w:type="dxa"/>
                  <w:right w:w="108" w:type="dxa"/>
                </w:tblCellMar>
              </w:tblPrEx>
              <w:trPr>
                <w:jc w:val="center"/>
              </w:trPr>
              <w:tc>
                <w:tcPr>
                  <w:tcW w:w="868" w:type="dxa"/>
                  <w:tcBorders>
                    <w:top w:val="single" w:color="000000" w:themeColor="text1" w:sz="4" w:space="0"/>
                    <w:bottom w:val="single" w:color="000000" w:themeColor="text1" w:sz="4" w:space="0"/>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2</w:t>
                  </w:r>
                </w:p>
              </w:tc>
              <w:tc>
                <w:tcPr>
                  <w:tcW w:w="3507" w:type="dxa"/>
                  <w:tcBorders>
                    <w:top w:val="single" w:color="000000" w:themeColor="text1" w:sz="4" w:space="0"/>
                    <w:bottom w:val="single" w:color="000000" w:themeColor="text1" w:sz="4" w:space="0"/>
                  </w:tcBorders>
                  <w:vAlign w:val="center"/>
                </w:tcPr>
                <w:p>
                  <w:pPr>
                    <w:spacing w:line="264" w:lineRule="auto"/>
                    <w:jc w:val="center"/>
                    <w:rPr>
                      <w:rFonts w:ascii="Times New Roman" w:hAnsi="Times New Roman" w:eastAsia="宋体" w:cs="Times New Roman"/>
                      <w:sz w:val="21"/>
                      <w:szCs w:val="21"/>
                      <w:lang w:val="de-DE"/>
                    </w:rPr>
                  </w:pPr>
                  <w:r>
                    <w:rPr>
                      <w:rFonts w:ascii="Times New Roman" w:hAnsi="Times New Roman" w:eastAsia="宋体" w:cs="Times New Roman"/>
                      <w:sz w:val="21"/>
                      <w:szCs w:val="21"/>
                      <w:lang w:val="de-DE"/>
                    </w:rPr>
                    <w:t>线性低密度聚乙烯（LLDPE）</w:t>
                  </w:r>
                </w:p>
              </w:tc>
              <w:tc>
                <w:tcPr>
                  <w:tcW w:w="1452" w:type="dxa"/>
                  <w:tcBorders>
                    <w:top w:val="single" w:color="000000" w:themeColor="text1" w:sz="4" w:space="0"/>
                    <w:bottom w:val="single" w:color="000000" w:themeColor="text1" w:sz="4" w:space="0"/>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1100</w:t>
                  </w:r>
                </w:p>
              </w:tc>
              <w:tc>
                <w:tcPr>
                  <w:tcW w:w="1192" w:type="dxa"/>
                  <w:vMerge w:val="continue"/>
                  <w:tcBorders>
                    <w:top w:val="single" w:color="000000" w:themeColor="text1" w:sz="4" w:space="0"/>
                    <w:bottom w:val="single" w:color="000000" w:themeColor="text1" w:sz="4" w:space="0"/>
                  </w:tcBorders>
                  <w:vAlign w:val="center"/>
                </w:tcPr>
                <w:p>
                  <w:pPr>
                    <w:spacing w:line="264" w:lineRule="auto"/>
                    <w:jc w:val="center"/>
                    <w:rPr>
                      <w:rFonts w:ascii="Times New Roman" w:hAnsi="Times New Roman" w:eastAsia="宋体" w:cs="Times New Roman"/>
                      <w:sz w:val="21"/>
                      <w:szCs w:val="21"/>
                      <w:lang w:val="de-DE"/>
                    </w:rPr>
                  </w:pPr>
                </w:p>
              </w:tc>
              <w:tc>
                <w:tcPr>
                  <w:tcW w:w="977" w:type="dxa"/>
                  <w:tcBorders>
                    <w:top w:val="single" w:color="000000" w:themeColor="text1" w:sz="4" w:space="0"/>
                    <w:bottom w:val="single" w:color="000000" w:themeColor="text1" w:sz="4" w:space="0"/>
                  </w:tcBorders>
                  <w:vAlign w:val="center"/>
                </w:tcPr>
                <w:p>
                  <w:pPr>
                    <w:spacing w:line="264" w:lineRule="auto"/>
                    <w:jc w:val="center"/>
                    <w:rPr>
                      <w:rFonts w:ascii="Times New Roman" w:hAnsi="Times New Roman" w:eastAsia="宋体" w:cs="Times New Roman"/>
                      <w:sz w:val="21"/>
                      <w:szCs w:val="21"/>
                      <w:lang w:val="de-DE"/>
                    </w:rPr>
                  </w:pPr>
                  <w:r>
                    <w:rPr>
                      <w:rFonts w:ascii="Times New Roman" w:hAnsi="Times New Roman" w:eastAsia="宋体" w:cs="Times New Roman"/>
                      <w:sz w:val="21"/>
                      <w:szCs w:val="21"/>
                    </w:rPr>
                    <w:t>22%</w:t>
                  </w:r>
                </w:p>
              </w:tc>
              <w:tc>
                <w:tcPr>
                  <w:tcW w:w="1074" w:type="dxa"/>
                  <w:vMerge w:val="continue"/>
                  <w:tcBorders>
                    <w:tl2br w:val="nil"/>
                    <w:tr2bl w:val="nil"/>
                  </w:tcBorders>
                  <w:vAlign w:val="center"/>
                </w:tcPr>
                <w:p>
                  <w:pPr>
                    <w:spacing w:line="264" w:lineRule="auto"/>
                    <w:jc w:val="center"/>
                    <w:rPr>
                      <w:rFonts w:ascii="Times New Roman" w:hAnsi="Times New Roman" w:eastAsia="宋体" w:cs="Times New Roman"/>
                      <w:sz w:val="21"/>
                      <w:szCs w:val="21"/>
                      <w:lang w:val="de-DE"/>
                    </w:rPr>
                  </w:pPr>
                </w:p>
              </w:tc>
            </w:tr>
            <w:tr>
              <w:tblPrEx>
                <w:tblBorders>
                  <w:top w:val="single" w:color="000000" w:themeColor="text1" w:sz="12" w:space="0"/>
                  <w:left w:val="none" w:color="auto" w:sz="0" w:space="0"/>
                  <w:bottom w:val="single" w:color="000000" w:themeColor="text1" w:sz="12" w:space="0"/>
                  <w:right w:val="none" w:color="auto" w:sz="0" w:space="0"/>
                  <w:insideH w:val="none" w:color="auto" w:sz="0" w:space="0"/>
                  <w:insideV w:val="single" w:color="000000" w:themeColor="text1" w:sz="4" w:space="0"/>
                </w:tblBorders>
                <w:tblCellMar>
                  <w:top w:w="0" w:type="dxa"/>
                  <w:left w:w="108" w:type="dxa"/>
                  <w:bottom w:w="0" w:type="dxa"/>
                  <w:right w:w="108" w:type="dxa"/>
                </w:tblCellMar>
              </w:tblPrEx>
              <w:trPr>
                <w:jc w:val="center"/>
              </w:trPr>
              <w:tc>
                <w:tcPr>
                  <w:tcW w:w="868" w:type="dxa"/>
                  <w:tcBorders>
                    <w:top w:val="single" w:color="000000" w:themeColor="text1" w:sz="4" w:space="0"/>
                    <w:bottom w:val="single" w:color="000000" w:themeColor="text1" w:sz="4" w:space="0"/>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3</w:t>
                  </w:r>
                </w:p>
              </w:tc>
              <w:tc>
                <w:tcPr>
                  <w:tcW w:w="3507" w:type="dxa"/>
                  <w:tcBorders>
                    <w:top w:val="single" w:color="000000" w:themeColor="text1" w:sz="4" w:space="0"/>
                    <w:bottom w:val="single" w:color="000000" w:themeColor="text1" w:sz="4" w:space="0"/>
                  </w:tcBorders>
                  <w:vAlign w:val="center"/>
                </w:tcPr>
                <w:p>
                  <w:pPr>
                    <w:spacing w:line="264" w:lineRule="auto"/>
                    <w:jc w:val="center"/>
                    <w:rPr>
                      <w:rFonts w:ascii="Times New Roman" w:hAnsi="Times New Roman" w:eastAsia="宋体" w:cs="Times New Roman"/>
                      <w:sz w:val="21"/>
                      <w:szCs w:val="21"/>
                      <w:lang w:val="de-DE"/>
                    </w:rPr>
                  </w:pPr>
                  <w:r>
                    <w:rPr>
                      <w:rFonts w:ascii="Times New Roman" w:hAnsi="Times New Roman" w:eastAsia="宋体" w:cs="Times New Roman"/>
                      <w:sz w:val="21"/>
                      <w:szCs w:val="21"/>
                      <w:lang w:val="de-DE"/>
                    </w:rPr>
                    <w:t>低密度聚乙烯（LDPE）</w:t>
                  </w:r>
                </w:p>
              </w:tc>
              <w:tc>
                <w:tcPr>
                  <w:tcW w:w="1452" w:type="dxa"/>
                  <w:tcBorders>
                    <w:top w:val="single" w:color="000000" w:themeColor="text1" w:sz="4" w:space="0"/>
                    <w:bottom w:val="single" w:color="000000" w:themeColor="text1" w:sz="4" w:space="0"/>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1300</w:t>
                  </w:r>
                </w:p>
              </w:tc>
              <w:tc>
                <w:tcPr>
                  <w:tcW w:w="1192" w:type="dxa"/>
                  <w:vMerge w:val="continue"/>
                  <w:tcBorders>
                    <w:top w:val="single" w:color="000000" w:themeColor="text1" w:sz="4" w:space="0"/>
                    <w:bottom w:val="single" w:color="000000" w:themeColor="text1" w:sz="4" w:space="0"/>
                  </w:tcBorders>
                  <w:vAlign w:val="center"/>
                </w:tcPr>
                <w:p>
                  <w:pPr>
                    <w:spacing w:line="264" w:lineRule="auto"/>
                    <w:jc w:val="center"/>
                    <w:rPr>
                      <w:rFonts w:ascii="Times New Roman" w:hAnsi="Times New Roman" w:eastAsia="宋体" w:cs="Times New Roman"/>
                      <w:sz w:val="21"/>
                      <w:szCs w:val="21"/>
                      <w:lang w:val="de-DE"/>
                    </w:rPr>
                  </w:pPr>
                </w:p>
              </w:tc>
              <w:tc>
                <w:tcPr>
                  <w:tcW w:w="977" w:type="dxa"/>
                  <w:tcBorders>
                    <w:top w:val="single" w:color="000000" w:themeColor="text1" w:sz="4" w:space="0"/>
                    <w:bottom w:val="single" w:color="000000" w:themeColor="text1" w:sz="4" w:space="0"/>
                  </w:tcBorders>
                  <w:vAlign w:val="center"/>
                </w:tcPr>
                <w:p>
                  <w:pPr>
                    <w:spacing w:line="264" w:lineRule="auto"/>
                    <w:jc w:val="center"/>
                    <w:rPr>
                      <w:rFonts w:ascii="Times New Roman" w:hAnsi="Times New Roman" w:eastAsia="宋体" w:cs="Times New Roman"/>
                      <w:sz w:val="21"/>
                      <w:szCs w:val="21"/>
                      <w:lang w:val="de-DE"/>
                    </w:rPr>
                  </w:pPr>
                  <w:r>
                    <w:rPr>
                      <w:rFonts w:ascii="Times New Roman" w:hAnsi="Times New Roman" w:eastAsia="宋体" w:cs="Times New Roman"/>
                      <w:sz w:val="21"/>
                      <w:szCs w:val="21"/>
                    </w:rPr>
                    <w:t>26%</w:t>
                  </w:r>
                </w:p>
              </w:tc>
              <w:tc>
                <w:tcPr>
                  <w:tcW w:w="1074" w:type="dxa"/>
                  <w:vMerge w:val="continue"/>
                  <w:tcBorders>
                    <w:tl2br w:val="nil"/>
                    <w:tr2bl w:val="nil"/>
                  </w:tcBorders>
                  <w:vAlign w:val="center"/>
                </w:tcPr>
                <w:p>
                  <w:pPr>
                    <w:spacing w:line="264" w:lineRule="auto"/>
                    <w:jc w:val="center"/>
                    <w:rPr>
                      <w:rFonts w:ascii="Times New Roman" w:hAnsi="Times New Roman" w:eastAsia="宋体" w:cs="Times New Roman"/>
                      <w:sz w:val="21"/>
                      <w:szCs w:val="21"/>
                      <w:lang w:val="de-DE"/>
                    </w:rPr>
                  </w:pPr>
                </w:p>
              </w:tc>
            </w:tr>
            <w:tr>
              <w:tblPrEx>
                <w:tblBorders>
                  <w:top w:val="single" w:color="000000" w:themeColor="text1" w:sz="12" w:space="0"/>
                  <w:left w:val="none" w:color="auto" w:sz="0" w:space="0"/>
                  <w:bottom w:val="single" w:color="000000" w:themeColor="text1" w:sz="12" w:space="0"/>
                  <w:right w:val="none" w:color="auto" w:sz="0" w:space="0"/>
                  <w:insideH w:val="none" w:color="auto" w:sz="0" w:space="0"/>
                  <w:insideV w:val="single" w:color="000000" w:themeColor="text1" w:sz="4" w:space="0"/>
                </w:tblBorders>
                <w:tblCellMar>
                  <w:top w:w="0" w:type="dxa"/>
                  <w:left w:w="108" w:type="dxa"/>
                  <w:bottom w:w="0" w:type="dxa"/>
                  <w:right w:w="108" w:type="dxa"/>
                </w:tblCellMar>
              </w:tblPrEx>
              <w:trPr>
                <w:jc w:val="center"/>
              </w:trPr>
              <w:tc>
                <w:tcPr>
                  <w:tcW w:w="868" w:type="dxa"/>
                  <w:tcBorders>
                    <w:top w:val="single" w:color="000000" w:themeColor="text1" w:sz="4" w:space="0"/>
                    <w:bottom w:val="single" w:color="000000" w:themeColor="text1" w:sz="4" w:space="0"/>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4</w:t>
                  </w:r>
                </w:p>
              </w:tc>
              <w:tc>
                <w:tcPr>
                  <w:tcW w:w="3507" w:type="dxa"/>
                  <w:tcBorders>
                    <w:top w:val="single" w:color="000000" w:themeColor="text1" w:sz="4" w:space="0"/>
                    <w:bottom w:val="single" w:color="000000" w:themeColor="text1" w:sz="4" w:space="0"/>
                  </w:tcBorders>
                  <w:vAlign w:val="center"/>
                </w:tcPr>
                <w:p>
                  <w:pPr>
                    <w:spacing w:line="264" w:lineRule="auto"/>
                    <w:jc w:val="center"/>
                    <w:rPr>
                      <w:rFonts w:ascii="Times New Roman" w:hAnsi="Times New Roman" w:eastAsia="宋体" w:cs="Times New Roman"/>
                      <w:sz w:val="21"/>
                      <w:szCs w:val="21"/>
                      <w:lang w:val="de-DE"/>
                    </w:rPr>
                  </w:pPr>
                  <w:r>
                    <w:rPr>
                      <w:rFonts w:ascii="Times New Roman" w:hAnsi="Times New Roman" w:eastAsia="宋体" w:cs="Times New Roman"/>
                      <w:sz w:val="21"/>
                      <w:szCs w:val="21"/>
                      <w:lang w:val="de-DE"/>
                    </w:rPr>
                    <w:t>高密度聚乙烯（HDPE）</w:t>
                  </w:r>
                </w:p>
              </w:tc>
              <w:tc>
                <w:tcPr>
                  <w:tcW w:w="1452" w:type="dxa"/>
                  <w:tcBorders>
                    <w:top w:val="single" w:color="000000" w:themeColor="text1" w:sz="4" w:space="0"/>
                    <w:bottom w:val="single" w:color="000000" w:themeColor="text1" w:sz="4" w:space="0"/>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500</w:t>
                  </w:r>
                </w:p>
              </w:tc>
              <w:tc>
                <w:tcPr>
                  <w:tcW w:w="1192" w:type="dxa"/>
                  <w:vMerge w:val="continue"/>
                  <w:tcBorders>
                    <w:top w:val="single" w:color="000000" w:themeColor="text1" w:sz="4" w:space="0"/>
                    <w:bottom w:val="single" w:color="000000" w:themeColor="text1" w:sz="4" w:space="0"/>
                  </w:tcBorders>
                  <w:vAlign w:val="center"/>
                </w:tcPr>
                <w:p>
                  <w:pPr>
                    <w:spacing w:line="264" w:lineRule="auto"/>
                    <w:jc w:val="center"/>
                    <w:rPr>
                      <w:rFonts w:ascii="Times New Roman" w:hAnsi="Times New Roman" w:eastAsia="宋体" w:cs="Times New Roman"/>
                      <w:sz w:val="21"/>
                      <w:szCs w:val="21"/>
                      <w:lang w:val="de-DE"/>
                    </w:rPr>
                  </w:pPr>
                </w:p>
              </w:tc>
              <w:tc>
                <w:tcPr>
                  <w:tcW w:w="977" w:type="dxa"/>
                  <w:tcBorders>
                    <w:top w:val="single" w:color="000000" w:themeColor="text1" w:sz="4" w:space="0"/>
                    <w:bottom w:val="single" w:color="000000" w:themeColor="text1" w:sz="4" w:space="0"/>
                  </w:tcBorders>
                  <w:vAlign w:val="center"/>
                </w:tcPr>
                <w:p>
                  <w:pPr>
                    <w:spacing w:line="264" w:lineRule="auto"/>
                    <w:jc w:val="center"/>
                    <w:rPr>
                      <w:rFonts w:ascii="Times New Roman" w:hAnsi="Times New Roman" w:eastAsia="宋体" w:cs="Times New Roman"/>
                      <w:sz w:val="21"/>
                      <w:szCs w:val="21"/>
                      <w:lang w:val="de-DE"/>
                    </w:rPr>
                  </w:pPr>
                  <w:r>
                    <w:rPr>
                      <w:rFonts w:ascii="Times New Roman" w:hAnsi="Times New Roman" w:eastAsia="宋体" w:cs="Times New Roman"/>
                      <w:sz w:val="21"/>
                      <w:szCs w:val="21"/>
                    </w:rPr>
                    <w:t>10%</w:t>
                  </w:r>
                </w:p>
              </w:tc>
              <w:tc>
                <w:tcPr>
                  <w:tcW w:w="1074" w:type="dxa"/>
                  <w:vMerge w:val="continue"/>
                  <w:tcBorders>
                    <w:tl2br w:val="nil"/>
                    <w:tr2bl w:val="nil"/>
                  </w:tcBorders>
                  <w:vAlign w:val="center"/>
                </w:tcPr>
                <w:p>
                  <w:pPr>
                    <w:spacing w:line="264" w:lineRule="auto"/>
                    <w:jc w:val="center"/>
                    <w:rPr>
                      <w:rFonts w:ascii="Times New Roman" w:hAnsi="Times New Roman" w:eastAsia="宋体" w:cs="Times New Roman"/>
                      <w:sz w:val="21"/>
                      <w:szCs w:val="21"/>
                      <w:lang w:val="de-DE"/>
                    </w:rPr>
                  </w:pPr>
                </w:p>
              </w:tc>
            </w:tr>
            <w:tr>
              <w:tblPrEx>
                <w:tblBorders>
                  <w:top w:val="single" w:color="000000" w:themeColor="text1" w:sz="12" w:space="0"/>
                  <w:left w:val="none" w:color="auto" w:sz="0" w:space="0"/>
                  <w:bottom w:val="single" w:color="000000" w:themeColor="text1" w:sz="12" w:space="0"/>
                  <w:right w:val="none" w:color="auto" w:sz="0" w:space="0"/>
                  <w:insideH w:val="none" w:color="auto" w:sz="0" w:space="0"/>
                  <w:insideV w:val="single" w:color="000000" w:themeColor="text1" w:sz="4" w:space="0"/>
                </w:tblBorders>
                <w:tblCellMar>
                  <w:top w:w="0" w:type="dxa"/>
                  <w:left w:w="108" w:type="dxa"/>
                  <w:bottom w:w="0" w:type="dxa"/>
                  <w:right w:w="108" w:type="dxa"/>
                </w:tblCellMar>
              </w:tblPrEx>
              <w:trPr>
                <w:jc w:val="center"/>
              </w:trPr>
              <w:tc>
                <w:tcPr>
                  <w:tcW w:w="868" w:type="dxa"/>
                  <w:tcBorders>
                    <w:top w:val="single" w:color="000000" w:themeColor="text1" w:sz="4" w:space="0"/>
                    <w:bottom w:val="single" w:color="000000" w:themeColor="text1" w:sz="4" w:space="0"/>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5</w:t>
                  </w:r>
                </w:p>
              </w:tc>
              <w:tc>
                <w:tcPr>
                  <w:tcW w:w="3507" w:type="dxa"/>
                  <w:tcBorders>
                    <w:top w:val="single" w:color="000000" w:themeColor="text1" w:sz="4" w:space="0"/>
                    <w:bottom w:val="single" w:color="000000" w:themeColor="text1" w:sz="4" w:space="0"/>
                  </w:tcBorders>
                  <w:vAlign w:val="center"/>
                </w:tcPr>
                <w:p>
                  <w:pPr>
                    <w:spacing w:line="264" w:lineRule="auto"/>
                    <w:jc w:val="center"/>
                    <w:rPr>
                      <w:rFonts w:ascii="Times New Roman" w:hAnsi="Times New Roman" w:eastAsia="宋体" w:cs="Times New Roman"/>
                      <w:sz w:val="21"/>
                      <w:szCs w:val="21"/>
                      <w:lang w:val="de-DE"/>
                    </w:rPr>
                  </w:pPr>
                  <w:r>
                    <w:rPr>
                      <w:rFonts w:ascii="Times New Roman" w:hAnsi="Times New Roman" w:eastAsia="宋体" w:cs="Times New Roman"/>
                      <w:sz w:val="21"/>
                      <w:szCs w:val="21"/>
                      <w:lang w:val="de-DE"/>
                    </w:rPr>
                    <w:t>功能母料（添加剂）</w:t>
                  </w:r>
                </w:p>
              </w:tc>
              <w:tc>
                <w:tcPr>
                  <w:tcW w:w="1452" w:type="dxa"/>
                  <w:tcBorders>
                    <w:top w:val="single" w:color="000000" w:themeColor="text1" w:sz="4" w:space="0"/>
                    <w:bottom w:val="single" w:color="000000" w:themeColor="text1" w:sz="4" w:space="0"/>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350</w:t>
                  </w:r>
                </w:p>
              </w:tc>
              <w:tc>
                <w:tcPr>
                  <w:tcW w:w="1192" w:type="dxa"/>
                  <w:vMerge w:val="continue"/>
                  <w:tcBorders>
                    <w:top w:val="single" w:color="000000" w:themeColor="text1" w:sz="4" w:space="0"/>
                    <w:bottom w:val="single" w:color="000000" w:themeColor="text1" w:sz="4" w:space="0"/>
                  </w:tcBorders>
                  <w:vAlign w:val="center"/>
                </w:tcPr>
                <w:p>
                  <w:pPr>
                    <w:spacing w:line="264" w:lineRule="auto"/>
                    <w:jc w:val="center"/>
                    <w:rPr>
                      <w:rFonts w:ascii="Times New Roman" w:hAnsi="Times New Roman" w:eastAsia="宋体" w:cs="Times New Roman"/>
                      <w:sz w:val="21"/>
                      <w:szCs w:val="21"/>
                      <w:lang w:val="de-DE"/>
                    </w:rPr>
                  </w:pPr>
                </w:p>
              </w:tc>
              <w:tc>
                <w:tcPr>
                  <w:tcW w:w="977" w:type="dxa"/>
                  <w:tcBorders>
                    <w:top w:val="single" w:color="000000" w:themeColor="text1" w:sz="4" w:space="0"/>
                    <w:bottom w:val="single" w:color="000000" w:themeColor="text1" w:sz="4" w:space="0"/>
                  </w:tcBorders>
                  <w:vAlign w:val="center"/>
                </w:tcPr>
                <w:p>
                  <w:pPr>
                    <w:spacing w:line="264" w:lineRule="auto"/>
                    <w:jc w:val="center"/>
                    <w:rPr>
                      <w:rFonts w:ascii="Times New Roman" w:hAnsi="Times New Roman" w:eastAsia="宋体" w:cs="Times New Roman"/>
                      <w:sz w:val="21"/>
                      <w:szCs w:val="21"/>
                      <w:lang w:val="de-DE"/>
                    </w:rPr>
                  </w:pPr>
                  <w:r>
                    <w:rPr>
                      <w:rFonts w:ascii="Times New Roman" w:hAnsi="Times New Roman" w:eastAsia="宋体" w:cs="Times New Roman"/>
                      <w:sz w:val="21"/>
                      <w:szCs w:val="21"/>
                    </w:rPr>
                    <w:t>7%</w:t>
                  </w:r>
                </w:p>
              </w:tc>
              <w:tc>
                <w:tcPr>
                  <w:tcW w:w="1074" w:type="dxa"/>
                  <w:vMerge w:val="continue"/>
                  <w:tcBorders>
                    <w:tl2br w:val="nil"/>
                    <w:tr2bl w:val="nil"/>
                  </w:tcBorders>
                  <w:vAlign w:val="center"/>
                </w:tcPr>
                <w:p>
                  <w:pPr>
                    <w:spacing w:line="264" w:lineRule="auto"/>
                    <w:jc w:val="center"/>
                    <w:rPr>
                      <w:rFonts w:ascii="Times New Roman" w:hAnsi="Times New Roman" w:eastAsia="宋体" w:cs="Times New Roman"/>
                      <w:sz w:val="21"/>
                      <w:szCs w:val="21"/>
                      <w:lang w:val="de-DE"/>
                    </w:rPr>
                  </w:pPr>
                </w:p>
              </w:tc>
            </w:tr>
            <w:tr>
              <w:tblPrEx>
                <w:tblBorders>
                  <w:top w:val="single" w:color="000000" w:themeColor="text1" w:sz="12" w:space="0"/>
                  <w:left w:val="none" w:color="auto" w:sz="0" w:space="0"/>
                  <w:bottom w:val="single" w:color="000000" w:themeColor="text1" w:sz="12" w:space="0"/>
                  <w:right w:val="none" w:color="auto" w:sz="0" w:space="0"/>
                  <w:insideH w:val="none" w:color="auto" w:sz="0" w:space="0"/>
                  <w:insideV w:val="single" w:color="000000" w:themeColor="text1" w:sz="4" w:space="0"/>
                </w:tblBorders>
                <w:tblCellMar>
                  <w:top w:w="0" w:type="dxa"/>
                  <w:left w:w="108" w:type="dxa"/>
                  <w:bottom w:w="0" w:type="dxa"/>
                  <w:right w:w="108" w:type="dxa"/>
                </w:tblCellMar>
              </w:tblPrEx>
              <w:trPr>
                <w:jc w:val="center"/>
              </w:trPr>
              <w:tc>
                <w:tcPr>
                  <w:tcW w:w="868" w:type="dxa"/>
                  <w:tcBorders>
                    <w:top w:val="single" w:color="000000" w:themeColor="text1" w:sz="4" w:space="0"/>
                    <w:bottom w:val="single" w:color="000000" w:themeColor="text1" w:sz="4" w:space="0"/>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6</w:t>
                  </w:r>
                </w:p>
              </w:tc>
              <w:tc>
                <w:tcPr>
                  <w:tcW w:w="3507" w:type="dxa"/>
                  <w:tcBorders>
                    <w:top w:val="single" w:color="000000" w:themeColor="text1" w:sz="4" w:space="0"/>
                    <w:bottom w:val="single" w:color="000000" w:themeColor="text1" w:sz="4" w:space="0"/>
                  </w:tcBorders>
                  <w:vAlign w:val="center"/>
                </w:tcPr>
                <w:p>
                  <w:pPr>
                    <w:spacing w:line="264" w:lineRule="auto"/>
                    <w:jc w:val="center"/>
                    <w:rPr>
                      <w:rFonts w:ascii="Times New Roman" w:hAnsi="Times New Roman" w:eastAsia="宋体" w:cs="Times New Roman"/>
                      <w:sz w:val="21"/>
                      <w:szCs w:val="21"/>
                      <w:lang w:val="de-DE"/>
                    </w:rPr>
                  </w:pPr>
                  <w:r>
                    <w:rPr>
                      <w:rFonts w:ascii="Times New Roman" w:hAnsi="Times New Roman" w:eastAsia="宋体" w:cs="Times New Roman"/>
                      <w:sz w:val="21"/>
                      <w:szCs w:val="21"/>
                      <w:lang w:val="de-DE"/>
                    </w:rPr>
                    <w:t>水性墨</w:t>
                  </w:r>
                </w:p>
              </w:tc>
              <w:tc>
                <w:tcPr>
                  <w:tcW w:w="1452" w:type="dxa"/>
                  <w:tcBorders>
                    <w:top w:val="single" w:color="000000" w:themeColor="text1" w:sz="4" w:space="0"/>
                    <w:bottom w:val="single" w:color="000000" w:themeColor="text1" w:sz="4" w:space="0"/>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3</w:t>
                  </w:r>
                </w:p>
              </w:tc>
              <w:tc>
                <w:tcPr>
                  <w:tcW w:w="1192" w:type="dxa"/>
                  <w:tcBorders>
                    <w:top w:val="single" w:color="000000" w:themeColor="text1" w:sz="4" w:space="0"/>
                    <w:bottom w:val="single" w:color="000000" w:themeColor="text1" w:sz="4" w:space="0"/>
                  </w:tcBorders>
                  <w:vAlign w:val="center"/>
                </w:tcPr>
                <w:p>
                  <w:pPr>
                    <w:spacing w:line="264" w:lineRule="auto"/>
                    <w:jc w:val="center"/>
                    <w:rPr>
                      <w:rFonts w:ascii="Times New Roman" w:hAnsi="Times New Roman" w:eastAsia="宋体" w:cs="Times New Roman"/>
                      <w:sz w:val="21"/>
                      <w:szCs w:val="21"/>
                      <w:lang w:val="de-DE"/>
                    </w:rPr>
                  </w:pPr>
                  <w:r>
                    <w:rPr>
                      <w:rFonts w:ascii="Times New Roman" w:hAnsi="Times New Roman" w:eastAsia="宋体" w:cs="Times New Roman"/>
                      <w:sz w:val="21"/>
                      <w:szCs w:val="21"/>
                      <w:lang w:val="de-DE"/>
                    </w:rPr>
                    <w:t>每吨产品消耗量</w:t>
                  </w:r>
                </w:p>
              </w:tc>
              <w:tc>
                <w:tcPr>
                  <w:tcW w:w="977" w:type="dxa"/>
                  <w:tcBorders>
                    <w:top w:val="single" w:color="000000" w:themeColor="text1" w:sz="4" w:space="0"/>
                    <w:bottom w:val="single" w:color="000000" w:themeColor="text1" w:sz="4" w:space="0"/>
                  </w:tcBorders>
                  <w:vAlign w:val="center"/>
                </w:tcPr>
                <w:p>
                  <w:pPr>
                    <w:spacing w:line="264" w:lineRule="auto"/>
                    <w:jc w:val="center"/>
                    <w:rPr>
                      <w:rFonts w:ascii="Times New Roman" w:hAnsi="Times New Roman" w:eastAsia="宋体" w:cs="Times New Roman"/>
                      <w:sz w:val="21"/>
                      <w:szCs w:val="21"/>
                      <w:lang w:val="de-DE"/>
                    </w:rPr>
                  </w:pPr>
                  <w:r>
                    <w:rPr>
                      <w:rFonts w:ascii="Times New Roman" w:hAnsi="Times New Roman" w:eastAsia="宋体" w:cs="Times New Roman"/>
                      <w:sz w:val="21"/>
                      <w:szCs w:val="21"/>
                    </w:rPr>
                    <w:t>0.6kg/t</w:t>
                  </w:r>
                </w:p>
              </w:tc>
              <w:tc>
                <w:tcPr>
                  <w:tcW w:w="1074" w:type="dxa"/>
                  <w:vMerge w:val="continue"/>
                  <w:tcBorders>
                    <w:tl2br w:val="nil"/>
                    <w:tr2bl w:val="nil"/>
                  </w:tcBorders>
                  <w:vAlign w:val="center"/>
                </w:tcPr>
                <w:p>
                  <w:pPr>
                    <w:spacing w:line="264" w:lineRule="auto"/>
                    <w:jc w:val="center"/>
                    <w:rPr>
                      <w:rFonts w:ascii="Times New Roman" w:hAnsi="Times New Roman" w:eastAsia="宋体" w:cs="Times New Roman"/>
                      <w:sz w:val="21"/>
                      <w:szCs w:val="21"/>
                      <w:lang w:val="de-DE"/>
                    </w:rPr>
                  </w:pPr>
                </w:p>
              </w:tc>
            </w:tr>
            <w:tr>
              <w:tblPrEx>
                <w:tblBorders>
                  <w:top w:val="single" w:color="000000" w:themeColor="text1" w:sz="12" w:space="0"/>
                  <w:left w:val="none" w:color="auto" w:sz="0" w:space="0"/>
                  <w:bottom w:val="single" w:color="000000" w:themeColor="text1" w:sz="12" w:space="0"/>
                  <w:right w:val="none" w:color="auto" w:sz="0" w:space="0"/>
                  <w:insideH w:val="none" w:color="auto" w:sz="0" w:space="0"/>
                  <w:insideV w:val="single" w:color="000000" w:themeColor="text1" w:sz="4" w:space="0"/>
                </w:tblBorders>
                <w:tblCellMar>
                  <w:top w:w="0" w:type="dxa"/>
                  <w:left w:w="108" w:type="dxa"/>
                  <w:bottom w:w="0" w:type="dxa"/>
                  <w:right w:w="108" w:type="dxa"/>
                </w:tblCellMar>
              </w:tblPrEx>
              <w:trPr>
                <w:jc w:val="center"/>
              </w:trPr>
              <w:tc>
                <w:tcPr>
                  <w:tcW w:w="868" w:type="dxa"/>
                  <w:tcBorders>
                    <w:top w:val="single" w:color="000000" w:themeColor="text1" w:sz="4" w:space="0"/>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7</w:t>
                  </w:r>
                </w:p>
              </w:tc>
              <w:tc>
                <w:tcPr>
                  <w:tcW w:w="3507" w:type="dxa"/>
                  <w:tcBorders>
                    <w:top w:val="single" w:color="000000" w:themeColor="text1" w:sz="4" w:space="0"/>
                  </w:tcBorders>
                  <w:vAlign w:val="center"/>
                </w:tcPr>
                <w:p>
                  <w:pPr>
                    <w:spacing w:line="264" w:lineRule="auto"/>
                    <w:jc w:val="center"/>
                    <w:rPr>
                      <w:rFonts w:ascii="Times New Roman" w:hAnsi="Times New Roman" w:eastAsia="宋体" w:cs="Times New Roman"/>
                      <w:sz w:val="21"/>
                      <w:szCs w:val="21"/>
                      <w:lang w:val="de-DE"/>
                    </w:rPr>
                  </w:pPr>
                  <w:r>
                    <w:rPr>
                      <w:rFonts w:ascii="Times New Roman" w:hAnsi="Times New Roman" w:eastAsia="宋体" w:cs="Times New Roman"/>
                      <w:sz w:val="21"/>
                      <w:szCs w:val="21"/>
                      <w:lang w:val="de-DE"/>
                    </w:rPr>
                    <w:t>去离子水</w:t>
                  </w:r>
                </w:p>
              </w:tc>
              <w:tc>
                <w:tcPr>
                  <w:tcW w:w="1452" w:type="dxa"/>
                  <w:tcBorders>
                    <w:top w:val="single" w:color="000000" w:themeColor="text1" w:sz="4" w:space="0"/>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4.2</w:t>
                  </w:r>
                </w:p>
              </w:tc>
              <w:tc>
                <w:tcPr>
                  <w:tcW w:w="1192" w:type="dxa"/>
                  <w:tcBorders>
                    <w:top w:val="single" w:color="000000" w:themeColor="text1" w:sz="4" w:space="0"/>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w:t>
                  </w:r>
                </w:p>
              </w:tc>
              <w:tc>
                <w:tcPr>
                  <w:tcW w:w="977" w:type="dxa"/>
                  <w:tcBorders>
                    <w:top w:val="single" w:color="000000" w:themeColor="text1" w:sz="4" w:space="0"/>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w:t>
                  </w:r>
                </w:p>
              </w:tc>
              <w:tc>
                <w:tcPr>
                  <w:tcW w:w="1074" w:type="dxa"/>
                  <w:vMerge w:val="continue"/>
                  <w:tcBorders>
                    <w:tl2br w:val="nil"/>
                    <w:tr2bl w:val="nil"/>
                  </w:tcBorders>
                  <w:vAlign w:val="center"/>
                </w:tcPr>
                <w:p>
                  <w:pPr>
                    <w:spacing w:line="264" w:lineRule="auto"/>
                    <w:jc w:val="center"/>
                    <w:rPr>
                      <w:rFonts w:ascii="Times New Roman" w:hAnsi="Times New Roman" w:eastAsia="宋体" w:cs="Times New Roman"/>
                      <w:sz w:val="21"/>
                      <w:szCs w:val="21"/>
                      <w:lang w:val="de-DE"/>
                    </w:rPr>
                  </w:pPr>
                </w:p>
              </w:tc>
            </w:tr>
          </w:tbl>
          <w:p>
            <w:pPr>
              <w:pStyle w:val="6"/>
              <w:spacing w:line="520" w:lineRule="exact"/>
              <w:ind w:firstLine="480"/>
              <w:outlineLvl w:val="1"/>
              <w:rPr>
                <w:rFonts w:eastAsia="宋体" w:cs="Times New Roman"/>
                <w:b w:val="0"/>
                <w:bCs/>
                <w:sz w:val="24"/>
                <w:szCs w:val="24"/>
              </w:rPr>
            </w:pPr>
            <w:r>
              <w:rPr>
                <w:rFonts w:eastAsia="宋体" w:cs="Times New Roman"/>
                <w:b w:val="0"/>
                <w:bCs/>
                <w:sz w:val="24"/>
                <w:szCs w:val="24"/>
              </w:rPr>
              <w:t>原辅材料主要成分理化性质如下：</w:t>
            </w:r>
          </w:p>
          <w:p>
            <w:pPr>
              <w:jc w:val="center"/>
              <w:rPr>
                <w:rFonts w:ascii="Times New Roman" w:hAnsi="Times New Roman" w:eastAsia="宋体" w:cs="Times New Roman"/>
                <w:b/>
                <w:bCs/>
                <w:szCs w:val="24"/>
              </w:rPr>
            </w:pPr>
            <w:r>
              <w:rPr>
                <w:rFonts w:ascii="Times New Roman" w:hAnsi="Times New Roman" w:eastAsia="宋体" w:cs="Times New Roman"/>
                <w:b/>
                <w:bCs/>
                <w:szCs w:val="24"/>
              </w:rPr>
              <w:t>表1-</w:t>
            </w:r>
            <w:r>
              <w:rPr>
                <w:rFonts w:hint="eastAsia" w:ascii="Times New Roman" w:hAnsi="Times New Roman" w:eastAsia="宋体" w:cs="Times New Roman"/>
                <w:b/>
                <w:bCs/>
                <w:szCs w:val="24"/>
              </w:rPr>
              <w:t>5</w:t>
            </w:r>
            <w:r>
              <w:rPr>
                <w:rFonts w:ascii="Times New Roman" w:hAnsi="Times New Roman" w:eastAsia="宋体" w:cs="Times New Roman"/>
                <w:b/>
                <w:bCs/>
                <w:szCs w:val="24"/>
              </w:rPr>
              <w:t xml:space="preserve">  主要原辅材料理化性质一览表</w:t>
            </w:r>
          </w:p>
          <w:tbl>
            <w:tblPr>
              <w:tblStyle w:val="20"/>
              <w:tblW w:w="9070"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670"/>
              <w:gridCol w:w="1590"/>
              <w:gridCol w:w="6810"/>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670" w:type="dxa"/>
                  <w:tcBorders>
                    <w:top w:val="single" w:color="auto" w:sz="12" w:space="0"/>
                    <w:bottom w:val="single" w:color="auto" w:sz="12" w:space="0"/>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序号</w:t>
                  </w:r>
                </w:p>
              </w:tc>
              <w:tc>
                <w:tcPr>
                  <w:tcW w:w="1590" w:type="dxa"/>
                  <w:tcBorders>
                    <w:top w:val="single" w:color="auto" w:sz="12" w:space="0"/>
                    <w:bottom w:val="single" w:color="auto" w:sz="12" w:space="0"/>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原辅材料名称</w:t>
                  </w:r>
                </w:p>
              </w:tc>
              <w:tc>
                <w:tcPr>
                  <w:tcW w:w="6810" w:type="dxa"/>
                  <w:tcBorders>
                    <w:top w:val="single" w:color="auto" w:sz="12" w:space="0"/>
                    <w:bottom w:val="single" w:color="auto" w:sz="12" w:space="0"/>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理化性质</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670" w:type="dxa"/>
                  <w:tcBorders>
                    <w:top w:val="single" w:color="auto" w:sz="12" w:space="0"/>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1</w:t>
                  </w:r>
                </w:p>
              </w:tc>
              <w:tc>
                <w:tcPr>
                  <w:tcW w:w="1590" w:type="dxa"/>
                  <w:tcBorders>
                    <w:top w:val="single" w:color="auto" w:sz="12" w:space="0"/>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聚乙烯</w:t>
                  </w:r>
                </w:p>
              </w:tc>
              <w:tc>
                <w:tcPr>
                  <w:tcW w:w="6810" w:type="dxa"/>
                  <w:tcBorders>
                    <w:top w:val="single" w:color="auto" w:sz="12" w:space="0"/>
                  </w:tcBorders>
                  <w:vAlign w:val="center"/>
                </w:tcPr>
                <w:p>
                  <w:pPr>
                    <w:wordWrap w:val="0"/>
                    <w:spacing w:line="264" w:lineRule="auto"/>
                    <w:jc w:val="left"/>
                    <w:rPr>
                      <w:rFonts w:ascii="Times New Roman" w:hAnsi="Times New Roman" w:eastAsia="宋体" w:cs="Times New Roman"/>
                      <w:sz w:val="21"/>
                      <w:szCs w:val="21"/>
                    </w:rPr>
                  </w:pPr>
                  <w:r>
                    <w:rPr>
                      <w:rFonts w:ascii="Times New Roman" w:hAnsi="Times New Roman" w:eastAsia="宋体" w:cs="Times New Roman"/>
                      <w:sz w:val="21"/>
                      <w:szCs w:val="21"/>
                    </w:rPr>
                    <w:t>聚乙烯英文名称为polyethylene，简称PE，是乙烯经聚合制得的一种热塑性树脂。常温下不溶于一般溶剂、吸水性小、电绝缘性能优良。聚乙烯的性质因品种而异，主要取决于分子结构和密度。采用不同的生产方法可得不同密度（0.91～0.96g／cm</w:t>
                  </w:r>
                  <w:r>
                    <w:rPr>
                      <w:rFonts w:ascii="Times New Roman" w:hAnsi="Times New Roman" w:eastAsia="宋体" w:cs="Times New Roman"/>
                      <w:sz w:val="21"/>
                      <w:szCs w:val="21"/>
                      <w:vertAlign w:val="superscript"/>
                    </w:rPr>
                    <w:t>3</w:t>
                  </w:r>
                  <w:r>
                    <w:rPr>
                      <w:rFonts w:ascii="Times New Roman" w:hAnsi="Times New Roman" w:eastAsia="宋体" w:cs="Times New Roman"/>
                      <w:sz w:val="21"/>
                      <w:szCs w:val="21"/>
                    </w:rPr>
                    <w:t>）的产物。聚乙烯成型收缩率:1.5～3.6%，成型温度140-220℃，分解温度&gt;320℃。PE 塑料加工温度范围很宽，不易分解，热解过程（160～210℃），由于分子间的剪切挤压下发生断链、分解、降解过程中产生游离单体废气，主要为乙烯单体。</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670"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2</w:t>
                  </w:r>
                </w:p>
              </w:tc>
              <w:tc>
                <w:tcPr>
                  <w:tcW w:w="1590"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茂金属线性低密度聚乙烯</w:t>
                  </w:r>
                </w:p>
              </w:tc>
              <w:tc>
                <w:tcPr>
                  <w:tcW w:w="6810" w:type="dxa"/>
                  <w:vAlign w:val="center"/>
                </w:tcPr>
                <w:p>
                  <w:pPr>
                    <w:spacing w:line="264" w:lineRule="auto"/>
                    <w:jc w:val="left"/>
                    <w:rPr>
                      <w:rFonts w:ascii="Times New Roman" w:hAnsi="Times New Roman" w:eastAsia="宋体" w:cs="Times New Roman"/>
                      <w:sz w:val="21"/>
                      <w:szCs w:val="21"/>
                    </w:rPr>
                  </w:pPr>
                  <w:r>
                    <w:rPr>
                      <w:rFonts w:ascii="Times New Roman" w:hAnsi="Times New Roman" w:eastAsia="宋体" w:cs="Times New Roman"/>
                      <w:sz w:val="21"/>
                      <w:szCs w:val="21"/>
                    </w:rPr>
                    <w:t>茂金属线性低密度聚乙烯是指使用茂金属(MAO)作为聚合催化剂生产出来的聚乙烯，主要性能类似于线性低密度聚乙烯（LLDPE），热稳定性要好于LLDPE，且LLDPE所残留的灰分极少，表观粘度受剪切速率的影响较小。</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670"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3</w:t>
                  </w:r>
                </w:p>
              </w:tc>
              <w:tc>
                <w:tcPr>
                  <w:tcW w:w="1590"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线性低密度聚乙烯</w:t>
                  </w:r>
                </w:p>
              </w:tc>
              <w:tc>
                <w:tcPr>
                  <w:tcW w:w="6810" w:type="dxa"/>
                  <w:vAlign w:val="center"/>
                </w:tcPr>
                <w:p>
                  <w:pPr>
                    <w:wordWrap w:val="0"/>
                    <w:spacing w:line="264" w:lineRule="auto"/>
                    <w:jc w:val="left"/>
                    <w:rPr>
                      <w:rFonts w:ascii="Times New Roman" w:hAnsi="Times New Roman" w:eastAsia="宋体" w:cs="Times New Roman"/>
                      <w:sz w:val="21"/>
                      <w:szCs w:val="21"/>
                    </w:rPr>
                  </w:pPr>
                  <w:r>
                    <w:rPr>
                      <w:rFonts w:ascii="Times New Roman" w:hAnsi="Times New Roman" w:eastAsia="宋体" w:cs="Times New Roman"/>
                      <w:sz w:val="21"/>
                      <w:szCs w:val="21"/>
                    </w:rPr>
                    <w:t>英文名称为Linear low density polyethylene，简称LLDPE，为无毒、无味、无臭的乳白色颗粒，密度为0.918～0.935g/cm</w:t>
                  </w:r>
                  <w:r>
                    <w:rPr>
                      <w:rFonts w:ascii="Times New Roman" w:hAnsi="Times New Roman" w:eastAsia="宋体" w:cs="Times New Roman"/>
                      <w:sz w:val="21"/>
                      <w:szCs w:val="21"/>
                      <w:vertAlign w:val="superscript"/>
                    </w:rPr>
                    <w:t>3</w:t>
                  </w:r>
                  <w:r>
                    <w:rPr>
                      <w:rFonts w:ascii="Times New Roman" w:hAnsi="Times New Roman" w:eastAsia="宋体" w:cs="Times New Roman"/>
                      <w:sz w:val="21"/>
                      <w:szCs w:val="21"/>
                    </w:rPr>
                    <w:t>。它的熔点为110～125℃，具有较高的软化温度和熔融温度，有强度大、韧性好、刚性大、耐热、耐寒性好等优点，还具有良好的耐环境应力开裂性，耐冲击强度、耐撕裂强度等性能，并可耐酸、碱、有机溶剂等，不易分解。</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670"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4</w:t>
                  </w:r>
                </w:p>
              </w:tc>
              <w:tc>
                <w:tcPr>
                  <w:tcW w:w="1590"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低密度聚乙烯塑料</w:t>
                  </w:r>
                </w:p>
              </w:tc>
              <w:tc>
                <w:tcPr>
                  <w:tcW w:w="6810" w:type="dxa"/>
                  <w:vAlign w:val="center"/>
                </w:tcPr>
                <w:p>
                  <w:pPr>
                    <w:wordWrap w:val="0"/>
                    <w:spacing w:line="264" w:lineRule="auto"/>
                    <w:jc w:val="left"/>
                    <w:rPr>
                      <w:rFonts w:ascii="Times New Roman" w:hAnsi="Times New Roman" w:eastAsia="宋体" w:cs="Times New Roman"/>
                      <w:sz w:val="21"/>
                      <w:szCs w:val="21"/>
                    </w:rPr>
                  </w:pPr>
                  <w:r>
                    <w:rPr>
                      <w:rFonts w:ascii="Times New Roman" w:hAnsi="Times New Roman" w:eastAsia="宋体" w:cs="Times New Roman"/>
                      <w:sz w:val="21"/>
                      <w:szCs w:val="21"/>
                    </w:rPr>
                    <w:t>英文名称为</w:t>
                  </w:r>
                  <w:r>
                    <w:rPr>
                      <w:rFonts w:hint="eastAsia" w:ascii="Times New Roman" w:hAnsi="Times New Roman" w:eastAsia="宋体" w:cs="Times New Roman"/>
                      <w:sz w:val="21"/>
                      <w:szCs w:val="21"/>
                    </w:rPr>
                    <w:t>“</w:t>
                  </w:r>
                  <w:r>
                    <w:rPr>
                      <w:rFonts w:ascii="Times New Roman" w:hAnsi="Times New Roman" w:eastAsia="宋体" w:cs="Times New Roman"/>
                      <w:sz w:val="21"/>
                      <w:szCs w:val="21"/>
                    </w:rPr>
                    <w:t>low density polyethylene</w:t>
                  </w:r>
                  <w:r>
                    <w:rPr>
                      <w:rFonts w:hint="eastAsia" w:ascii="Times New Roman" w:hAnsi="Times New Roman" w:eastAsia="宋体" w:cs="Times New Roman"/>
                      <w:sz w:val="21"/>
                      <w:szCs w:val="21"/>
                    </w:rPr>
                    <w:t>”</w:t>
                  </w:r>
                  <w:r>
                    <w:rPr>
                      <w:rFonts w:ascii="Times New Roman" w:hAnsi="Times New Roman" w:eastAsia="宋体" w:cs="Times New Roman"/>
                      <w:sz w:val="21"/>
                      <w:szCs w:val="21"/>
                    </w:rPr>
                    <w:t>，中文名为低密度聚乙烯塑料，简称为</w:t>
                  </w:r>
                  <w:r>
                    <w:rPr>
                      <w:rFonts w:hint="eastAsia" w:ascii="Times New Roman" w:hAnsi="Times New Roman" w:eastAsia="宋体" w:cs="Times New Roman"/>
                      <w:sz w:val="21"/>
                      <w:szCs w:val="21"/>
                    </w:rPr>
                    <w:t>“</w:t>
                  </w:r>
                  <w:r>
                    <w:rPr>
                      <w:rFonts w:ascii="Times New Roman" w:hAnsi="Times New Roman" w:eastAsia="宋体" w:cs="Times New Roman"/>
                      <w:sz w:val="21"/>
                      <w:szCs w:val="21"/>
                    </w:rPr>
                    <w:t>LDPE</w:t>
                  </w:r>
                  <w:r>
                    <w:rPr>
                      <w:rFonts w:hint="eastAsia" w:ascii="Times New Roman" w:hAnsi="Times New Roman" w:eastAsia="宋体" w:cs="Times New Roman"/>
                      <w:sz w:val="21"/>
                      <w:szCs w:val="21"/>
                    </w:rPr>
                    <w:t>”</w:t>
                  </w:r>
                  <w:r>
                    <w:rPr>
                      <w:rFonts w:ascii="Times New Roman" w:hAnsi="Times New Roman" w:eastAsia="宋体" w:cs="Times New Roman"/>
                      <w:sz w:val="21"/>
                      <w:szCs w:val="21"/>
                    </w:rPr>
                    <w:t>。低密度聚乙烯是高压下(147.17-196.2MPa)乙烯自由基聚合而获得的热塑性塑料。分子量一般在100000~500000。又称为高压聚乙烯。由于用高压法生产的聚乙烯分子链中含有较多的长短支链(每1000个碳链原子中含有的支链平均数21)，所以结晶度较低(45%-65%)，密度较小(0.910-0.925)。低密度聚乙烯为无味、无臭、无毒、表面无光泽、乳白色蜡状颗粒，熔点130℃～145℃。不溶于水，微溶于烃类、甲苯等。</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670"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5</w:t>
                  </w:r>
                </w:p>
              </w:tc>
              <w:tc>
                <w:tcPr>
                  <w:tcW w:w="1590"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高密度聚乙烯</w:t>
                  </w:r>
                </w:p>
              </w:tc>
              <w:tc>
                <w:tcPr>
                  <w:tcW w:w="6810" w:type="dxa"/>
                  <w:vAlign w:val="center"/>
                </w:tcPr>
                <w:p>
                  <w:pPr>
                    <w:wordWrap w:val="0"/>
                    <w:spacing w:line="264" w:lineRule="auto"/>
                    <w:jc w:val="left"/>
                    <w:rPr>
                      <w:rFonts w:ascii="Times New Roman" w:hAnsi="Times New Roman" w:eastAsia="宋体" w:cs="Times New Roman"/>
                      <w:sz w:val="21"/>
                      <w:szCs w:val="21"/>
                    </w:rPr>
                  </w:pPr>
                  <w:r>
                    <w:rPr>
                      <w:rFonts w:ascii="Times New Roman" w:hAnsi="Times New Roman" w:eastAsia="宋体" w:cs="Times New Roman"/>
                      <w:sz w:val="21"/>
                      <w:szCs w:val="21"/>
                    </w:rPr>
                    <w:t>高密度聚乙烯英文名称为High Density Polyethylene，简称为</w:t>
                  </w:r>
                  <w:r>
                    <w:rPr>
                      <w:rFonts w:hint="eastAsia" w:ascii="Times New Roman" w:hAnsi="Times New Roman" w:eastAsia="宋体" w:cs="Times New Roman"/>
                      <w:sz w:val="21"/>
                      <w:szCs w:val="21"/>
                    </w:rPr>
                    <w:t>“</w:t>
                  </w:r>
                  <w:r>
                    <w:rPr>
                      <w:rFonts w:ascii="Times New Roman" w:hAnsi="Times New Roman" w:eastAsia="宋体" w:cs="Times New Roman"/>
                      <w:sz w:val="21"/>
                      <w:szCs w:val="21"/>
                    </w:rPr>
                    <w:t>HDPE</w:t>
                  </w:r>
                  <w:r>
                    <w:rPr>
                      <w:rFonts w:hint="eastAsia" w:ascii="Times New Roman" w:hAnsi="Times New Roman" w:eastAsia="宋体" w:cs="Times New Roman"/>
                      <w:sz w:val="21"/>
                      <w:szCs w:val="21"/>
                    </w:rPr>
                    <w:t>”</w:t>
                  </w:r>
                  <w:r>
                    <w:rPr>
                      <w:rFonts w:ascii="Times New Roman" w:hAnsi="Times New Roman" w:eastAsia="宋体" w:cs="Times New Roman"/>
                      <w:sz w:val="21"/>
                      <w:szCs w:val="21"/>
                    </w:rPr>
                    <w:t>，是一种结晶度高、非极性的热塑性树脂。高密度聚乙烯为无毒、无味、无臭的白色颗粒，熔点约为130℃，相对密度为0.941~0.960。它具有良好的耐热性和耐寒性，化学稳定性好，还具有较高的刚性和韧性，机械强度好。介电性能，耐环境应力开裂性亦较好。熔化温度220~260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670"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6</w:t>
                  </w:r>
                </w:p>
              </w:tc>
              <w:tc>
                <w:tcPr>
                  <w:tcW w:w="1590"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lang w:val="de-DE"/>
                    </w:rPr>
                    <w:t>功能母料（添加剂）</w:t>
                  </w:r>
                </w:p>
              </w:tc>
              <w:tc>
                <w:tcPr>
                  <w:tcW w:w="6810" w:type="dxa"/>
                  <w:vAlign w:val="center"/>
                </w:tcPr>
                <w:p>
                  <w:pPr>
                    <w:spacing w:line="264" w:lineRule="auto"/>
                    <w:jc w:val="left"/>
                    <w:rPr>
                      <w:rFonts w:ascii="Times New Roman" w:hAnsi="Times New Roman" w:eastAsia="宋体" w:cs="Times New Roman"/>
                      <w:sz w:val="21"/>
                      <w:szCs w:val="21"/>
                    </w:rPr>
                  </w:pPr>
                  <w:r>
                    <w:rPr>
                      <w:rFonts w:ascii="Times New Roman" w:hAnsi="Times New Roman" w:eastAsia="宋体" w:cs="Times New Roman"/>
                      <w:sz w:val="21"/>
                      <w:szCs w:val="21"/>
                    </w:rPr>
                    <w:t>功能母料主要成分为碳酸钙</w:t>
                  </w:r>
                  <w:r>
                    <w:rPr>
                      <w:rFonts w:hint="eastAsia" w:ascii="Times New Roman" w:hAnsi="Times New Roman" w:eastAsia="宋体" w:cs="Times New Roman"/>
                      <w:sz w:val="21"/>
                      <w:szCs w:val="21"/>
                    </w:rPr>
                    <w:t>，为1mm的颗粒</w:t>
                  </w:r>
                  <w:r>
                    <w:rPr>
                      <w:rFonts w:ascii="Times New Roman" w:hAnsi="Times New Roman" w:eastAsia="宋体" w:cs="Times New Roman"/>
                      <w:sz w:val="21"/>
                      <w:szCs w:val="21"/>
                    </w:rPr>
                    <w:t>，俗称石灰石，为无色结晶，无气味，无味。有两种结晶，一种是正交晶体文石，一种是六方菱面晶体方解石。在约825℃时分解为氧化钙和二氧化碳。呈碱性，几乎不溶于水，溶于稀酸。文石：相对密度2.83，熔点825℃(分解)。方解石：相对密度(d25.2)2.711，熔点1339℃(10.39MPa)。有刺激性。</w:t>
                  </w:r>
                  <w:r>
                    <w:rPr>
                      <w:rFonts w:hint="eastAsia" w:ascii="Times New Roman" w:hAnsi="Times New Roman" w:eastAsia="宋体" w:cs="Times New Roman"/>
                      <w:sz w:val="21"/>
                      <w:szCs w:val="21"/>
                    </w:rPr>
                    <w:t>改扩建项目</w:t>
                  </w:r>
                  <w:r>
                    <w:rPr>
                      <w:rFonts w:ascii="Times New Roman" w:hAnsi="Times New Roman" w:eastAsia="宋体" w:cs="Times New Roman"/>
                      <w:sz w:val="21"/>
                      <w:szCs w:val="21"/>
                    </w:rPr>
                    <w:t>采用碳酸钙作为添加剂，主要目的是改变产品的透光性，以满足包装的要求。</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670" w:type="dxa"/>
                  <w:tcBorders>
                    <w:bottom w:val="single" w:color="auto" w:sz="12" w:space="0"/>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7</w:t>
                  </w:r>
                </w:p>
              </w:tc>
              <w:tc>
                <w:tcPr>
                  <w:tcW w:w="1590" w:type="dxa"/>
                  <w:tcBorders>
                    <w:bottom w:val="single" w:color="auto" w:sz="12" w:space="0"/>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水性墨</w:t>
                  </w:r>
                </w:p>
              </w:tc>
              <w:tc>
                <w:tcPr>
                  <w:tcW w:w="6810" w:type="dxa"/>
                  <w:tcBorders>
                    <w:bottom w:val="single" w:color="auto" w:sz="12" w:space="0"/>
                  </w:tcBorders>
                  <w:vAlign w:val="center"/>
                </w:tcPr>
                <w:p>
                  <w:pPr>
                    <w:spacing w:line="264" w:lineRule="auto"/>
                    <w:jc w:val="left"/>
                    <w:rPr>
                      <w:rFonts w:ascii="Times New Roman" w:hAnsi="Times New Roman" w:eastAsia="宋体" w:cs="Times New Roman"/>
                      <w:sz w:val="21"/>
                      <w:szCs w:val="21"/>
                    </w:rPr>
                  </w:pPr>
                  <w:r>
                    <w:rPr>
                      <w:rFonts w:ascii="Times New Roman" w:hAnsi="Times New Roman" w:eastAsia="宋体" w:cs="Times New Roman"/>
                      <w:sz w:val="21"/>
                      <w:szCs w:val="21"/>
                    </w:rPr>
                    <w:t>10% 炭黑、10% 2，2-［（3，3-二氯-4，4-亚联二苯基）双［4-氯-2，5-二甲氧基-N-乙酰]乙酰苯胺]、10% 酞菁蓝、10% 酞菁绿G、10% 3-羟基-4-［（2-甲基-4-硝基苯基）偶氮］-N-（2-甲苯基）-2-萘甲酰胺（9CI）、10% 金红石、10% 3，6-双（二乙氨基）-9-（2-乙氧基羧基）苯基占t翁钼酸钨酸磷酸盐、10% 4，4＇-［［3，3＇-二氯（1，1-联苯）-4，4＇-二基］二（偶氮）］二［2，4-二氢-5-甲基-2-（4-甲基苯基）-3H-吡唑-3-酮]；1 %水；0.00475 % 氨水。</w:t>
                  </w:r>
                </w:p>
              </w:tc>
            </w:tr>
          </w:tbl>
          <w:p>
            <w:pPr>
              <w:ind w:firstLine="480" w:firstLineChars="200"/>
              <w:jc w:val="left"/>
              <w:rPr>
                <w:rFonts w:ascii="Times New Roman" w:hAnsi="Times New Roman" w:eastAsia="宋体" w:cs="Times New Roman"/>
              </w:rPr>
            </w:pPr>
            <w:r>
              <w:rPr>
                <w:rFonts w:ascii="Times New Roman" w:hAnsi="Times New Roman" w:eastAsia="宋体" w:cs="Times New Roman"/>
              </w:rPr>
              <w:t>聚乙烯是乙烯的共聚物，聚乙烯在聚合过程中有些乙烯单体没有聚合，仍然存留在聚合物里，经过加热，乙烯单体从聚乙烯中挥发出来的含量就是挥发分。</w:t>
            </w:r>
            <w:r>
              <w:rPr>
                <w:rFonts w:hint="eastAsia" w:ascii="Times New Roman" w:hAnsi="Times New Roman" w:eastAsia="宋体" w:cs="Times New Roman"/>
              </w:rPr>
              <w:t>改扩建项目</w:t>
            </w:r>
            <w:r>
              <w:rPr>
                <w:rFonts w:ascii="Times New Roman" w:hAnsi="Times New Roman" w:eastAsia="宋体" w:cs="Times New Roman"/>
              </w:rPr>
              <w:t>在聚乙烯原料的选择上进行了严格把控，所使用的原料为不含杂质的纯性原料。聚乙烯的分解温度≥320℃，</w:t>
            </w:r>
            <w:r>
              <w:rPr>
                <w:rFonts w:hint="eastAsia" w:ascii="Times New Roman" w:hAnsi="Times New Roman" w:eastAsia="宋体" w:cs="Times New Roman"/>
              </w:rPr>
              <w:t>改扩建项目</w:t>
            </w:r>
            <w:r>
              <w:rPr>
                <w:rFonts w:ascii="Times New Roman" w:hAnsi="Times New Roman" w:eastAsia="宋体" w:cs="Times New Roman"/>
              </w:rPr>
              <w:t>注塑过程中聚合物粒料熔融在封闭的设备内进行，采用电加热，熔融温度为220~224℃，挤出机平均温度200℃，没有达到聚乙烯的分解温度。根据《空气污染物排放和控制手册 工业污染源调查与研究 第二辑》（美国环境保护局编），塑料加热挥发产生非甲烷总烃按0.35kg/t计，即产生的VOCs量为原料的0.035%。综上分析，</w:t>
            </w:r>
            <w:r>
              <w:rPr>
                <w:rFonts w:hint="eastAsia" w:ascii="Times New Roman" w:hAnsi="Times New Roman" w:eastAsia="宋体" w:cs="Times New Roman"/>
              </w:rPr>
              <w:t>改扩建项目</w:t>
            </w:r>
            <w:r>
              <w:rPr>
                <w:rFonts w:ascii="Times New Roman" w:hAnsi="Times New Roman" w:eastAsia="宋体" w:cs="Times New Roman"/>
              </w:rPr>
              <w:t>所使用聚乙烯粒子原料</w:t>
            </w:r>
            <w:r>
              <w:rPr>
                <w:rFonts w:hint="eastAsia" w:ascii="Times New Roman" w:hAnsi="Times New Roman" w:eastAsia="宋体" w:cs="Times New Roman"/>
              </w:rPr>
              <w:t>产生的</w:t>
            </w:r>
            <w:r>
              <w:rPr>
                <w:rFonts w:ascii="Times New Roman" w:hAnsi="Times New Roman" w:eastAsia="宋体" w:cs="Times New Roman"/>
              </w:rPr>
              <w:t>的VOCs质量占比小于10%。</w:t>
            </w:r>
          </w:p>
          <w:p>
            <w:pPr>
              <w:widowControl/>
              <w:ind w:firstLine="480" w:firstLineChars="200"/>
              <w:rPr>
                <w:rFonts w:ascii="Times New Roman" w:hAnsi="Times New Roman" w:eastAsia="宋体" w:cs="Times New Roman"/>
              </w:rPr>
            </w:pPr>
            <w:r>
              <w:rPr>
                <w:rFonts w:ascii="Times New Roman" w:hAnsi="Times New Roman" w:eastAsia="宋体" w:cs="Times New Roman"/>
              </w:rPr>
              <w:t>根据建设单位提供的原、辅材料MSDS，印刷生产线所使用原料水性墨的有机组分为30%，但并不是所有组分均挥发产生VOCs。项目印刷生产线采用的凹版印刷，承印物重包膜为非吸收性承印物。根据《挥发性有机物治理实用手册》包装印刷行业中表1-12 包装印刷行业低VOCs含量原辅料限值可知，用于非吸收性承印物凹印的水性墨VOCs 含量小于等于30%时，属于低VOCs含量原辅材料。则</w:t>
            </w:r>
            <w:r>
              <w:rPr>
                <w:rFonts w:hint="eastAsia" w:ascii="Times New Roman" w:hAnsi="Times New Roman" w:eastAsia="宋体" w:cs="Times New Roman"/>
              </w:rPr>
              <w:t>改扩建项目</w:t>
            </w:r>
            <w:r>
              <w:rPr>
                <w:rFonts w:ascii="Times New Roman" w:hAnsi="Times New Roman" w:eastAsia="宋体" w:cs="Times New Roman"/>
              </w:rPr>
              <w:t>所使用的水性墨属于《挥发性有机物治理实用手册》包装印刷行业中表1-</w:t>
            </w:r>
            <w:r>
              <w:rPr>
                <w:rFonts w:hint="eastAsia" w:ascii="Times New Roman" w:hAnsi="Times New Roman" w:eastAsia="宋体" w:cs="Times New Roman"/>
              </w:rPr>
              <w:t>6</w:t>
            </w:r>
            <w:r>
              <w:rPr>
                <w:rFonts w:ascii="Times New Roman" w:hAnsi="Times New Roman" w:eastAsia="宋体" w:cs="Times New Roman"/>
              </w:rPr>
              <w:t>包装印刷行业低VOCs含量原辅料。</w:t>
            </w:r>
          </w:p>
          <w:p>
            <w:pPr>
              <w:jc w:val="center"/>
              <w:rPr>
                <w:rFonts w:ascii="Times New Roman" w:hAnsi="Times New Roman" w:eastAsia="宋体" w:cs="Times New Roman"/>
                <w:b/>
                <w:bCs/>
                <w:szCs w:val="24"/>
              </w:rPr>
            </w:pPr>
            <w:r>
              <w:rPr>
                <w:rFonts w:ascii="Times New Roman" w:hAnsi="Times New Roman" w:eastAsia="宋体" w:cs="Times New Roman"/>
                <w:b/>
                <w:bCs/>
                <w:szCs w:val="24"/>
              </w:rPr>
              <w:t>表1-</w:t>
            </w:r>
            <w:r>
              <w:rPr>
                <w:rFonts w:hint="eastAsia" w:ascii="Times New Roman" w:hAnsi="Times New Roman" w:eastAsia="宋体" w:cs="Times New Roman"/>
                <w:b/>
                <w:bCs/>
                <w:szCs w:val="24"/>
              </w:rPr>
              <w:t>6</w:t>
            </w:r>
            <w:r>
              <w:rPr>
                <w:rFonts w:ascii="Times New Roman" w:hAnsi="Times New Roman" w:eastAsia="宋体" w:cs="Times New Roman"/>
                <w:b/>
                <w:bCs/>
                <w:szCs w:val="24"/>
              </w:rPr>
              <w:t xml:space="preserve">  包装印刷行业低VOCs含量原辅材料限值</w:t>
            </w:r>
          </w:p>
          <w:tbl>
            <w:tblPr>
              <w:tblStyle w:val="20"/>
              <w:tblW w:w="9070" w:type="dxa"/>
              <w:tblInd w:w="5" w:type="dxa"/>
              <w:tblBorders>
                <w:top w:val="single" w:color="auto" w:sz="12" w:space="0"/>
                <w:left w:val="none" w:color="auto" w:sz="0" w:space="0"/>
                <w:bottom w:val="single" w:color="auto" w:sz="12" w:space="0"/>
                <w:right w:val="none" w:color="auto" w:sz="0" w:space="0"/>
                <w:insideH w:val="single" w:color="auto" w:sz="12" w:space="0"/>
                <w:insideV w:val="single" w:color="auto" w:sz="4" w:space="0"/>
              </w:tblBorders>
              <w:tblLayout w:type="fixed"/>
              <w:tblCellMar>
                <w:top w:w="0" w:type="dxa"/>
                <w:left w:w="108" w:type="dxa"/>
                <w:bottom w:w="0" w:type="dxa"/>
                <w:right w:w="108" w:type="dxa"/>
              </w:tblCellMar>
            </w:tblPr>
            <w:tblGrid>
              <w:gridCol w:w="1814"/>
              <w:gridCol w:w="1814"/>
              <w:gridCol w:w="1814"/>
              <w:gridCol w:w="1816"/>
              <w:gridCol w:w="1812"/>
            </w:tblGrid>
            <w:tr>
              <w:tblPrEx>
                <w:tblBorders>
                  <w:top w:val="single" w:color="auto" w:sz="12" w:space="0"/>
                  <w:left w:val="none" w:color="auto" w:sz="0" w:space="0"/>
                  <w:bottom w:val="single" w:color="auto" w:sz="12" w:space="0"/>
                  <w:right w:val="none" w:color="auto" w:sz="0" w:space="0"/>
                  <w:insideH w:val="single" w:color="auto" w:sz="12" w:space="0"/>
                  <w:insideV w:val="single" w:color="auto" w:sz="4" w:space="0"/>
                </w:tblBorders>
                <w:tblCellMar>
                  <w:top w:w="0" w:type="dxa"/>
                  <w:left w:w="108" w:type="dxa"/>
                  <w:bottom w:w="0" w:type="dxa"/>
                  <w:right w:w="108" w:type="dxa"/>
                </w:tblCellMar>
              </w:tblPrEx>
              <w:tc>
                <w:tcPr>
                  <w:tcW w:w="1814" w:type="dxa"/>
                  <w:tcBorders>
                    <w:tl2br w:val="nil"/>
                    <w:tr2bl w:val="nil"/>
                  </w:tcBorders>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原料名称</w:t>
                  </w:r>
                </w:p>
              </w:tc>
              <w:tc>
                <w:tcPr>
                  <w:tcW w:w="5444" w:type="dxa"/>
                  <w:gridSpan w:val="3"/>
                  <w:tcBorders>
                    <w:tl2br w:val="nil"/>
                    <w:tr2bl w:val="nil"/>
                  </w:tcBorders>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类型</w:t>
                  </w:r>
                </w:p>
              </w:tc>
              <w:tc>
                <w:tcPr>
                  <w:tcW w:w="1812" w:type="dxa"/>
                  <w:tcBorders>
                    <w:tl2br w:val="nil"/>
                    <w:tr2bl w:val="nil"/>
                  </w:tcBorders>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VOCs含量限值</w:t>
                  </w:r>
                </w:p>
              </w:tc>
            </w:tr>
            <w:tr>
              <w:tblPrEx>
                <w:tblBorders>
                  <w:top w:val="single" w:color="auto" w:sz="12" w:space="0"/>
                  <w:left w:val="none" w:color="auto" w:sz="0" w:space="0"/>
                  <w:bottom w:val="single" w:color="auto" w:sz="12" w:space="0"/>
                  <w:right w:val="none" w:color="auto" w:sz="0" w:space="0"/>
                  <w:insideH w:val="single" w:color="auto" w:sz="12" w:space="0"/>
                  <w:insideV w:val="single" w:color="auto" w:sz="4" w:space="0"/>
                </w:tblBorders>
                <w:tblCellMar>
                  <w:top w:w="0" w:type="dxa"/>
                  <w:left w:w="108" w:type="dxa"/>
                  <w:bottom w:w="0" w:type="dxa"/>
                  <w:right w:w="108" w:type="dxa"/>
                </w:tblCellMar>
              </w:tblPrEx>
              <w:tc>
                <w:tcPr>
                  <w:tcW w:w="1814" w:type="dxa"/>
                  <w:tcBorders>
                    <w:tl2br w:val="nil"/>
                    <w:tr2bl w:val="nil"/>
                  </w:tcBorders>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油墨</w:t>
                  </w:r>
                </w:p>
              </w:tc>
              <w:tc>
                <w:tcPr>
                  <w:tcW w:w="1814" w:type="dxa"/>
                  <w:tcBorders>
                    <w:tl2br w:val="nil"/>
                    <w:tr2bl w:val="nil"/>
                  </w:tcBorders>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水性油墨</w:t>
                  </w:r>
                </w:p>
              </w:tc>
              <w:tc>
                <w:tcPr>
                  <w:tcW w:w="1814" w:type="dxa"/>
                  <w:tcBorders>
                    <w:tl2br w:val="nil"/>
                    <w:tr2bl w:val="nil"/>
                  </w:tcBorders>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凹印油墨</w:t>
                  </w:r>
                </w:p>
              </w:tc>
              <w:tc>
                <w:tcPr>
                  <w:tcW w:w="1816" w:type="dxa"/>
                  <w:tcBorders>
                    <w:tl2br w:val="nil"/>
                    <w:tr2bl w:val="nil"/>
                  </w:tcBorders>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非吸收性承印物</w:t>
                  </w:r>
                </w:p>
              </w:tc>
              <w:tc>
                <w:tcPr>
                  <w:tcW w:w="1812" w:type="dxa"/>
                  <w:tcBorders>
                    <w:tl2br w:val="nil"/>
                    <w:tr2bl w:val="nil"/>
                  </w:tcBorders>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≤30%</w:t>
                  </w:r>
                </w:p>
              </w:tc>
            </w:tr>
          </w:tbl>
          <w:p>
            <w:pPr>
              <w:pStyle w:val="6"/>
              <w:spacing w:line="520" w:lineRule="exact"/>
              <w:ind w:firstLine="562"/>
              <w:outlineLvl w:val="1"/>
              <w:rPr>
                <w:rFonts w:eastAsia="宋体" w:cs="Times New Roman"/>
              </w:rPr>
            </w:pPr>
            <w:r>
              <w:rPr>
                <w:rFonts w:eastAsia="宋体" w:cs="Times New Roman"/>
              </w:rPr>
              <w:t>8、公用工程</w:t>
            </w:r>
          </w:p>
          <w:p>
            <w:pPr>
              <w:pStyle w:val="3"/>
              <w:spacing w:after="0"/>
              <w:ind w:firstLine="480" w:firstLineChars="200"/>
              <w:jc w:val="left"/>
              <w:rPr>
                <w:rFonts w:ascii="Times New Roman" w:hAnsi="Times New Roman" w:eastAsia="宋体" w:cs="Times New Roman"/>
              </w:rPr>
            </w:pPr>
            <w:r>
              <w:rPr>
                <w:rFonts w:ascii="Times New Roman" w:hAnsi="Times New Roman" w:eastAsia="宋体" w:cs="Times New Roman"/>
              </w:rPr>
              <w:t>（1）给排水</w:t>
            </w:r>
          </w:p>
          <w:p>
            <w:pPr>
              <w:ind w:firstLine="480" w:firstLineChars="200"/>
              <w:rPr>
                <w:rFonts w:ascii="Times New Roman" w:hAnsi="Times New Roman" w:eastAsia="宋体" w:cs="Times New Roman"/>
              </w:rPr>
            </w:pPr>
            <w:r>
              <w:rPr>
                <w:rFonts w:hint="eastAsia" w:ascii="Times New Roman" w:hAnsi="Times New Roman" w:eastAsia="宋体" w:cs="Times New Roman"/>
              </w:rPr>
              <w:t>改扩建项目</w:t>
            </w:r>
            <w:r>
              <w:rPr>
                <w:rFonts w:ascii="Times New Roman" w:hAnsi="Times New Roman" w:eastAsia="宋体" w:cs="Times New Roman"/>
              </w:rPr>
              <w:t>用水主要包括用水主要包括办公生活用水、水性墨稀释用水、印刷机清洁用水，冷却循环用水。运营期产生的废水主要有生活污水、印刷机清洁用水。办公生活污水经化粪池处理通过市政污水管网排入罗家坡污水处理厂，印刷机清洁废水，回用于水性墨稀释，不外排。</w:t>
            </w:r>
          </w:p>
          <w:p>
            <w:pPr>
              <w:pStyle w:val="6"/>
              <w:spacing w:line="520" w:lineRule="exact"/>
              <w:ind w:firstLine="482"/>
              <w:outlineLvl w:val="1"/>
              <w:rPr>
                <w:rFonts w:eastAsia="宋体" w:cs="Times New Roman"/>
              </w:rPr>
            </w:pPr>
            <w:r>
              <w:rPr>
                <w:rFonts w:eastAsia="宋体" w:cs="Times New Roman"/>
                <w:bCs/>
                <w:sz w:val="24"/>
              </w:rPr>
              <w:t>办公生活用水：</w:t>
            </w:r>
            <w:r>
              <w:rPr>
                <w:rFonts w:eastAsia="宋体" w:cs="Times New Roman"/>
                <w:b w:val="0"/>
                <w:sz w:val="24"/>
                <w:szCs w:val="24"/>
              </w:rPr>
              <w:t>根据企业提供的资料，</w:t>
            </w:r>
            <w:r>
              <w:rPr>
                <w:rFonts w:hint="eastAsia" w:eastAsia="宋体" w:cs="Times New Roman"/>
                <w:b w:val="0"/>
                <w:sz w:val="24"/>
                <w:szCs w:val="24"/>
              </w:rPr>
              <w:t>改扩建项目</w:t>
            </w:r>
            <w:r>
              <w:rPr>
                <w:rFonts w:eastAsia="宋体" w:cs="Times New Roman"/>
                <w:b w:val="0"/>
                <w:sz w:val="24"/>
                <w:szCs w:val="24"/>
              </w:rPr>
              <w:t>新增劳动定员17人，</w:t>
            </w:r>
            <w:r>
              <w:rPr>
                <w:rFonts w:hint="eastAsia" w:eastAsia="宋体" w:cs="Times New Roman"/>
                <w:b w:val="0"/>
                <w:sz w:val="24"/>
                <w:szCs w:val="24"/>
              </w:rPr>
              <w:t>7</w:t>
            </w:r>
            <w:r>
              <w:rPr>
                <w:rFonts w:eastAsia="宋体" w:cs="Times New Roman"/>
                <w:b w:val="0"/>
                <w:sz w:val="24"/>
                <w:szCs w:val="24"/>
              </w:rPr>
              <w:t>人在场内就餐，不住宿，用水定额参照湖南省地方标准《湖南省用水定额》（DB43/T388-2020）表29城镇居民生活用水定额指标，人员用水量145L/人</w:t>
            </w:r>
            <w:r>
              <w:rPr>
                <w:rFonts w:eastAsia="宋体" w:cs="Times New Roman"/>
                <w:sz w:val="16"/>
              </w:rPr>
              <w:t>·</w:t>
            </w:r>
            <w:r>
              <w:rPr>
                <w:rFonts w:eastAsia="宋体" w:cs="Times New Roman"/>
                <w:b w:val="0"/>
                <w:sz w:val="24"/>
                <w:szCs w:val="24"/>
              </w:rPr>
              <w:t>d，因公司不提供住宿，但设有食堂，为全体员工提供午餐，为部分员工提供晚餐，故项目员工用水量取100L/人</w:t>
            </w:r>
            <w:r>
              <w:rPr>
                <w:rFonts w:eastAsia="宋体" w:cs="Times New Roman"/>
                <w:sz w:val="16"/>
              </w:rPr>
              <w:t>·</w:t>
            </w:r>
            <w:r>
              <w:rPr>
                <w:rFonts w:eastAsia="宋体" w:cs="Times New Roman"/>
                <w:b w:val="0"/>
                <w:sz w:val="24"/>
                <w:szCs w:val="24"/>
              </w:rPr>
              <w:t>d，企业每年正常生产3</w:t>
            </w:r>
            <w:r>
              <w:rPr>
                <w:rFonts w:hint="eastAsia" w:eastAsia="宋体" w:cs="Times New Roman"/>
                <w:b w:val="0"/>
                <w:sz w:val="24"/>
                <w:szCs w:val="24"/>
                <w:lang w:val="en-US" w:eastAsia="zh-CN"/>
              </w:rPr>
              <w:t>26</w:t>
            </w:r>
            <w:r>
              <w:rPr>
                <w:rFonts w:eastAsia="宋体" w:cs="Times New Roman"/>
                <w:b w:val="0"/>
                <w:sz w:val="24"/>
                <w:szCs w:val="24"/>
              </w:rPr>
              <w:t>天计，则生活用水量为1.7m</w:t>
            </w:r>
            <w:r>
              <w:rPr>
                <w:rFonts w:eastAsia="宋体" w:cs="Times New Roman"/>
                <w:b w:val="0"/>
                <w:sz w:val="24"/>
                <w:szCs w:val="24"/>
                <w:vertAlign w:val="superscript"/>
              </w:rPr>
              <w:t>3</w:t>
            </w:r>
            <w:r>
              <w:rPr>
                <w:rFonts w:eastAsia="宋体" w:cs="Times New Roman"/>
                <w:b w:val="0"/>
                <w:sz w:val="24"/>
                <w:szCs w:val="24"/>
              </w:rPr>
              <w:t>/d，</w:t>
            </w:r>
            <w:r>
              <w:rPr>
                <w:rFonts w:hint="eastAsia" w:eastAsia="宋体" w:cs="Times New Roman"/>
                <w:b w:val="0"/>
                <w:sz w:val="24"/>
                <w:szCs w:val="24"/>
                <w:lang w:val="en-US" w:eastAsia="zh-CN"/>
              </w:rPr>
              <w:t>554.2</w:t>
            </w:r>
            <w:r>
              <w:rPr>
                <w:rFonts w:eastAsia="宋体" w:cs="Times New Roman"/>
                <w:b w:val="0"/>
                <w:sz w:val="24"/>
                <w:szCs w:val="24"/>
              </w:rPr>
              <w:t>m</w:t>
            </w:r>
            <w:r>
              <w:rPr>
                <w:rFonts w:eastAsia="宋体" w:cs="Times New Roman"/>
                <w:b w:val="0"/>
                <w:sz w:val="24"/>
                <w:szCs w:val="24"/>
                <w:vertAlign w:val="superscript"/>
              </w:rPr>
              <w:t>3</w:t>
            </w:r>
            <w:r>
              <w:rPr>
                <w:rFonts w:eastAsia="宋体" w:cs="Times New Roman"/>
                <w:b w:val="0"/>
                <w:sz w:val="24"/>
                <w:szCs w:val="24"/>
              </w:rPr>
              <w:t>/a；排水量按用水量的80%计，则日排水量为1.36m</w:t>
            </w:r>
            <w:r>
              <w:rPr>
                <w:rFonts w:eastAsia="宋体" w:cs="Times New Roman"/>
                <w:b w:val="0"/>
                <w:sz w:val="24"/>
                <w:szCs w:val="24"/>
                <w:vertAlign w:val="superscript"/>
              </w:rPr>
              <w:t>3</w:t>
            </w:r>
            <w:r>
              <w:rPr>
                <w:rFonts w:eastAsia="宋体" w:cs="Times New Roman"/>
                <w:b w:val="0"/>
                <w:sz w:val="24"/>
                <w:szCs w:val="24"/>
              </w:rPr>
              <w:t>/d，年排水量为</w:t>
            </w:r>
            <w:r>
              <w:rPr>
                <w:rFonts w:hint="eastAsia" w:eastAsia="宋体" w:cs="Times New Roman"/>
                <w:b w:val="0"/>
                <w:sz w:val="24"/>
                <w:szCs w:val="24"/>
                <w:lang w:val="en-US" w:eastAsia="zh-CN"/>
              </w:rPr>
              <w:t>443.36</w:t>
            </w:r>
            <w:r>
              <w:rPr>
                <w:rFonts w:eastAsia="宋体" w:cs="Times New Roman"/>
                <w:b w:val="0"/>
                <w:sz w:val="24"/>
                <w:szCs w:val="24"/>
              </w:rPr>
              <w:t>m</w:t>
            </w:r>
            <w:r>
              <w:rPr>
                <w:rFonts w:eastAsia="宋体" w:cs="Times New Roman"/>
                <w:b w:val="0"/>
                <w:sz w:val="24"/>
                <w:szCs w:val="24"/>
                <w:vertAlign w:val="superscript"/>
              </w:rPr>
              <w:t>3</w:t>
            </w:r>
            <w:r>
              <w:rPr>
                <w:rFonts w:eastAsia="宋体" w:cs="Times New Roman"/>
                <w:b w:val="0"/>
                <w:sz w:val="24"/>
                <w:szCs w:val="24"/>
              </w:rPr>
              <w:t>/a。</w:t>
            </w:r>
          </w:p>
          <w:p>
            <w:pPr>
              <w:ind w:firstLine="482" w:firstLineChars="200"/>
              <w:jc w:val="left"/>
              <w:rPr>
                <w:rFonts w:ascii="Times New Roman" w:hAnsi="Times New Roman" w:eastAsia="宋体" w:cs="Times New Roman"/>
                <w:b/>
                <w:bCs/>
              </w:rPr>
            </w:pPr>
            <w:r>
              <w:rPr>
                <w:rFonts w:ascii="Times New Roman" w:hAnsi="Times New Roman" w:eastAsia="宋体" w:cs="Times New Roman"/>
                <w:b/>
                <w:bCs/>
              </w:rPr>
              <w:t>水性墨稀释用水：</w:t>
            </w:r>
            <w:r>
              <w:rPr>
                <w:rFonts w:ascii="Times New Roman" w:hAnsi="Times New Roman" w:eastAsia="宋体" w:cs="Times New Roman"/>
              </w:rPr>
              <w:t>水性墨稀释用水量约占原料的20%，</w:t>
            </w:r>
            <w:r>
              <w:rPr>
                <w:rFonts w:hint="eastAsia" w:ascii="Times New Roman" w:hAnsi="Times New Roman" w:eastAsia="宋体" w:cs="Times New Roman"/>
              </w:rPr>
              <w:t>改扩建项目</w:t>
            </w:r>
            <w:r>
              <w:rPr>
                <w:rFonts w:ascii="Times New Roman" w:hAnsi="Times New Roman" w:eastAsia="宋体" w:cs="Times New Roman"/>
              </w:rPr>
              <w:t>水性墨年用量为3t/a，消耗水0.6</w:t>
            </w:r>
            <w:r>
              <w:rPr>
                <w:rFonts w:ascii="Times New Roman" w:hAnsi="Times New Roman" w:eastAsia="宋体" w:cs="Times New Roman"/>
                <w:szCs w:val="24"/>
              </w:rPr>
              <w:t>m</w:t>
            </w:r>
            <w:r>
              <w:rPr>
                <w:rFonts w:ascii="Times New Roman" w:hAnsi="Times New Roman" w:eastAsia="宋体" w:cs="Times New Roman"/>
                <w:szCs w:val="24"/>
                <w:vertAlign w:val="superscript"/>
              </w:rPr>
              <w:t>3</w:t>
            </w:r>
            <w:r>
              <w:rPr>
                <w:rFonts w:ascii="Times New Roman" w:hAnsi="Times New Roman" w:eastAsia="宋体" w:cs="Times New Roman"/>
                <w:szCs w:val="24"/>
              </w:rPr>
              <w:t>/a</w:t>
            </w:r>
            <w:r>
              <w:rPr>
                <w:rFonts w:ascii="Times New Roman" w:hAnsi="Times New Roman" w:eastAsia="宋体" w:cs="Times New Roman"/>
              </w:rPr>
              <w:t>。项目水性墨稀释用水全部进入水性墨后在使用过程中损耗掉，无外排。</w:t>
            </w:r>
          </w:p>
          <w:p>
            <w:pPr>
              <w:pStyle w:val="3"/>
              <w:spacing w:after="0"/>
              <w:ind w:firstLine="482" w:firstLineChars="200"/>
              <w:jc w:val="left"/>
              <w:rPr>
                <w:rFonts w:ascii="Times New Roman" w:hAnsi="Times New Roman" w:eastAsia="宋体" w:cs="Times New Roman"/>
                <w:u w:val="single"/>
              </w:rPr>
            </w:pPr>
            <w:r>
              <w:rPr>
                <w:rFonts w:ascii="Times New Roman" w:hAnsi="Times New Roman" w:eastAsia="宋体" w:cs="Times New Roman"/>
                <w:b/>
                <w:bCs/>
                <w:u w:val="single"/>
              </w:rPr>
              <w:t>印刷机清洁用水：</w:t>
            </w:r>
            <w:r>
              <w:rPr>
                <w:rFonts w:ascii="Times New Roman" w:hAnsi="Times New Roman" w:eastAsia="宋体" w:cs="Times New Roman"/>
                <w:u w:val="single"/>
              </w:rPr>
              <w:t>根据建设方提供的资料，</w:t>
            </w:r>
            <w:r>
              <w:rPr>
                <w:rFonts w:hint="eastAsia" w:ascii="Times New Roman" w:hAnsi="Times New Roman" w:eastAsia="宋体" w:cs="Times New Roman"/>
                <w:u w:val="single"/>
              </w:rPr>
              <w:t>改扩建项目</w:t>
            </w:r>
            <w:r>
              <w:rPr>
                <w:rFonts w:ascii="Times New Roman" w:hAnsi="Times New Roman" w:eastAsia="宋体" w:cs="Times New Roman"/>
                <w:u w:val="single"/>
              </w:rPr>
              <w:t>印刷清洁用水年用水量约为0.1m</w:t>
            </w:r>
            <w:r>
              <w:rPr>
                <w:rFonts w:ascii="Times New Roman" w:hAnsi="Times New Roman" w:eastAsia="宋体" w:cs="Times New Roman"/>
                <w:u w:val="single"/>
                <w:vertAlign w:val="superscript"/>
              </w:rPr>
              <w:t>3</w:t>
            </w:r>
            <w:r>
              <w:rPr>
                <w:rFonts w:ascii="Times New Roman" w:hAnsi="Times New Roman" w:eastAsia="宋体" w:cs="Times New Roman"/>
                <w:u w:val="single"/>
              </w:rPr>
              <w:t>/</w:t>
            </w:r>
            <w:r>
              <w:rPr>
                <w:rFonts w:hint="eastAsia" w:ascii="Times New Roman" w:hAnsi="Times New Roman" w:eastAsia="宋体" w:cs="Times New Roman"/>
                <w:u w:val="single"/>
              </w:rPr>
              <w:t>a</w:t>
            </w:r>
            <w:r>
              <w:rPr>
                <w:rFonts w:ascii="Times New Roman" w:hAnsi="Times New Roman" w:eastAsia="宋体" w:cs="Times New Roman"/>
                <w:u w:val="single"/>
              </w:rPr>
              <w:t>。印刷机清洁废水集中收集至专用塑料桶中，回用于水性墨稀释用水，不外排。</w:t>
            </w:r>
          </w:p>
          <w:p>
            <w:pPr>
              <w:ind w:firstLine="482" w:firstLineChars="200"/>
              <w:rPr>
                <w:rFonts w:ascii="Times New Roman" w:hAnsi="Times New Roman" w:eastAsia="宋体" w:cs="Times New Roman"/>
              </w:rPr>
            </w:pPr>
            <w:r>
              <w:rPr>
                <w:rFonts w:ascii="Times New Roman" w:hAnsi="Times New Roman" w:eastAsia="宋体" w:cs="Times New Roman"/>
                <w:b/>
                <w:bCs/>
              </w:rPr>
              <w:t>冷却循环用水：</w:t>
            </w:r>
            <w:r>
              <w:rPr>
                <w:rFonts w:ascii="Times New Roman" w:hAnsi="Times New Roman" w:eastAsia="宋体" w:cs="Times New Roman"/>
              </w:rPr>
              <w:t>根据企业提供的资料，</w:t>
            </w:r>
            <w:r>
              <w:rPr>
                <w:rFonts w:hint="eastAsia" w:ascii="Times New Roman" w:hAnsi="Times New Roman" w:eastAsia="宋体" w:cs="Times New Roman"/>
              </w:rPr>
              <w:t>改扩建项目</w:t>
            </w:r>
            <w:r>
              <w:rPr>
                <w:rFonts w:ascii="Times New Roman" w:hAnsi="Times New Roman" w:eastAsia="宋体" w:cs="Times New Roman"/>
              </w:rPr>
              <w:t>冷却循环水初次用水量为3t，年补充水量1.2t，循环水采用外购去离子水。</w:t>
            </w:r>
            <w:r>
              <w:rPr>
                <w:rFonts w:hint="eastAsia" w:ascii="Times New Roman" w:hAnsi="Times New Roman" w:eastAsia="宋体" w:cs="Times New Roman"/>
              </w:rPr>
              <w:t>改扩建项目</w:t>
            </w:r>
            <w:r>
              <w:rPr>
                <w:rFonts w:ascii="Times New Roman" w:hAnsi="Times New Roman" w:eastAsia="宋体" w:cs="Times New Roman"/>
              </w:rPr>
              <w:t>冷却水仅补水，不换水，不外排。</w:t>
            </w:r>
          </w:p>
          <w:p>
            <w:pPr>
              <w:pStyle w:val="6"/>
              <w:ind w:firstLine="0" w:firstLineChars="0"/>
              <w:jc w:val="center"/>
              <w:outlineLvl w:val="1"/>
              <w:rPr>
                <w:rFonts w:cs="Times New Roman"/>
              </w:rPr>
            </w:pPr>
            <w:r>
              <w:rPr>
                <w:rFonts w:cs="Times New Roman"/>
              </w:rPr>
              <w:object>
                <v:shape id="_x0000_i1025" o:spt="75" type="#_x0000_t75" style="height:267.75pt;width:509.35pt;" o:ole="t" filled="f" o:preferrelative="t" stroked="f" coordsize="21600,21600">
                  <v:path/>
                  <v:fill on="f" focussize="0,0"/>
                  <v:stroke on="f"/>
                  <v:imagedata r:id="rId8" o:title=""/>
                  <o:lock v:ext="edit" aspectratio="t"/>
                  <w10:wrap type="none"/>
                  <w10:anchorlock/>
                </v:shape>
                <o:OLEObject Type="Embed" ProgID="Visio.Drawing.11" ShapeID="_x0000_i1025" DrawAspect="Content" ObjectID="_1468075725" r:id="rId7">
                  <o:LockedField>false</o:LockedField>
                </o:OLEObject>
              </w:object>
            </w:r>
            <w:r>
              <w:rPr>
                <w:rFonts w:hint="eastAsia" w:cs="Times New Roman"/>
                <w:sz w:val="24"/>
                <w:szCs w:val="24"/>
              </w:rPr>
              <w:t>图1-1  改扩建项目水平衡图</w:t>
            </w:r>
          </w:p>
          <w:p>
            <w:pPr>
              <w:pStyle w:val="3"/>
              <w:spacing w:after="0"/>
              <w:ind w:firstLine="480" w:firstLineChars="200"/>
              <w:jc w:val="left"/>
              <w:rPr>
                <w:rFonts w:ascii="Times New Roman" w:hAnsi="Times New Roman" w:eastAsia="宋体" w:cs="Times New Roman"/>
              </w:rPr>
            </w:pPr>
            <w:r>
              <w:rPr>
                <w:rFonts w:ascii="Times New Roman" w:hAnsi="Times New Roman" w:eastAsia="宋体" w:cs="Times New Roman"/>
              </w:rPr>
              <w:t>（2）供电</w:t>
            </w:r>
          </w:p>
          <w:p>
            <w:pPr>
              <w:ind w:firstLine="480" w:firstLineChars="200"/>
              <w:jc w:val="left"/>
              <w:rPr>
                <w:rFonts w:ascii="Times New Roman" w:hAnsi="Times New Roman" w:eastAsia="宋体" w:cs="Times New Roman"/>
              </w:rPr>
            </w:pPr>
            <w:r>
              <w:rPr>
                <w:rFonts w:ascii="Times New Roman" w:hAnsi="Times New Roman" w:eastAsia="宋体" w:cs="Times New Roman"/>
              </w:rPr>
              <w:t>厂区的供电由市政电力干线网供给。供电网络系统完整，由配电房向各厂区供电。</w:t>
            </w:r>
          </w:p>
          <w:p>
            <w:pPr>
              <w:pStyle w:val="6"/>
              <w:spacing w:line="520" w:lineRule="exact"/>
              <w:ind w:firstLine="562"/>
              <w:outlineLvl w:val="1"/>
              <w:rPr>
                <w:rFonts w:eastAsia="宋体" w:cs="Times New Roman"/>
              </w:rPr>
            </w:pPr>
            <w:r>
              <w:rPr>
                <w:rFonts w:eastAsia="宋体" w:cs="Times New Roman"/>
              </w:rPr>
              <w:t>9、项目劳动定员与运行时间</w:t>
            </w:r>
          </w:p>
          <w:p>
            <w:pPr>
              <w:ind w:firstLine="480" w:firstLineChars="200"/>
              <w:rPr>
                <w:rFonts w:ascii="Times New Roman" w:hAnsi="Times New Roman" w:eastAsia="宋体" w:cs="Times New Roman"/>
              </w:rPr>
            </w:pPr>
            <w:r>
              <w:rPr>
                <w:rFonts w:ascii="Times New Roman" w:hAnsi="Times New Roman" w:eastAsia="宋体" w:cs="Times New Roman"/>
              </w:rPr>
              <w:t>现有项目劳动定员27人，</w:t>
            </w:r>
            <w:r>
              <w:rPr>
                <w:rFonts w:hint="eastAsia" w:ascii="Times New Roman" w:hAnsi="Times New Roman" w:eastAsia="宋体" w:cs="Times New Roman"/>
              </w:rPr>
              <w:t>改扩建项目</w:t>
            </w:r>
            <w:r>
              <w:rPr>
                <w:rFonts w:ascii="Times New Roman" w:hAnsi="Times New Roman" w:eastAsia="宋体" w:cs="Times New Roman"/>
              </w:rPr>
              <w:t>需新增劳动定员17人。实行四班两倒工作制，每班工作12小时，工作3</w:t>
            </w:r>
            <w:r>
              <w:rPr>
                <w:rFonts w:hint="eastAsia" w:ascii="Times New Roman" w:hAnsi="Times New Roman" w:eastAsia="宋体" w:cs="Times New Roman"/>
                <w:lang w:val="en-US" w:eastAsia="zh-CN"/>
              </w:rPr>
              <w:t>26</w:t>
            </w:r>
            <w:r>
              <w:rPr>
                <w:rFonts w:ascii="Times New Roman" w:hAnsi="Times New Roman" w:eastAsia="宋体" w:cs="Times New Roman"/>
              </w:rPr>
              <w:t>天。现有项目日均15人在食堂就餐，新增项目日均7人在食堂就餐，所有工作人员均不住宿。</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jc w:val="center"/>
        </w:trPr>
        <w:tc>
          <w:tcPr>
            <w:tcW w:w="9286" w:type="dxa"/>
            <w:gridSpan w:val="7"/>
            <w:tcBorders>
              <w:top w:val="single" w:color="auto" w:sz="4" w:space="0"/>
              <w:tl2br w:val="nil"/>
              <w:tr2bl w:val="nil"/>
            </w:tcBorders>
            <w:vAlign w:val="center"/>
          </w:tcPr>
          <w:p>
            <w:pPr>
              <w:rPr>
                <w:rFonts w:ascii="Times New Roman" w:hAnsi="Times New Roman" w:eastAsia="宋体" w:cs="Times New Roman"/>
                <w:b/>
                <w:bCs/>
              </w:rPr>
            </w:pPr>
            <w:r>
              <w:rPr>
                <w:rFonts w:ascii="Times New Roman" w:hAnsi="Times New Roman" w:eastAsia="宋体" w:cs="Times New Roman"/>
                <w:b/>
                <w:bCs/>
              </w:rPr>
              <w:t>与项目有关的原有污染情况及主要环境问题</w:t>
            </w:r>
          </w:p>
          <w:p>
            <w:pPr>
              <w:ind w:firstLine="562" w:firstLineChars="200"/>
              <w:rPr>
                <w:rFonts w:ascii="Times New Roman" w:hAnsi="Times New Roman" w:eastAsia="宋体" w:cs="Times New Roman"/>
                <w:b/>
                <w:bCs/>
                <w:sz w:val="28"/>
                <w:szCs w:val="28"/>
              </w:rPr>
            </w:pPr>
            <w:r>
              <w:rPr>
                <w:rFonts w:ascii="Times New Roman" w:hAnsi="Times New Roman" w:eastAsia="宋体" w:cs="Times New Roman"/>
                <w:b/>
                <w:bCs/>
                <w:sz w:val="28"/>
                <w:szCs w:val="28"/>
              </w:rPr>
              <w:t>一、现有项目概况</w:t>
            </w:r>
          </w:p>
          <w:p>
            <w:pPr>
              <w:wordWrap w:val="0"/>
              <w:ind w:firstLine="480" w:firstLineChars="200"/>
              <w:jc w:val="left"/>
              <w:rPr>
                <w:rFonts w:ascii="Times New Roman" w:hAnsi="Times New Roman" w:eastAsia="宋体" w:cs="Times New Roman"/>
              </w:rPr>
            </w:pPr>
            <w:r>
              <w:rPr>
                <w:rFonts w:ascii="Times New Roman" w:hAnsi="Times New Roman" w:eastAsia="宋体" w:cs="Times New Roman"/>
              </w:rPr>
              <w:t>湖南长进石油化工有限公司成立于2004年3月，注册地址位于岳阳经济技术开发区营盘岭路118号，是上市公司岳阳兴长石化股份有限公司的全资子公司，专门生产及销售聚丙烯纺粘非织造布。建设单位于2004年委托岳阳市环境保护科学研究所编制了《湖南长进石油化工有限公司12000t/a聚丙烯纺粘非织造布项目环境影响报告表》，并获得岳阳市环境保护局岳阳经济技术开发区分局的审批意见（见附件2）。项目分二期建设，一期建设6000t/a聚丙烯纺粘非织造布（两条年产3000t聚丙烯纺粘非织造布），二期工程建设6000t/a聚丙烯纺粘非织造布，项目一期建设完成后于2004年对湖南长进石油化工有限公司12000t/a聚丙烯纺粘非织造布项目一期工程建设项目开展竣工环境保护验收工作。由于一期项目建设投产后已能满足市场需求，因此未进行二期工程建设。但目前由于社会经济效益等各方面影响，企业目前已拆除一条聚丙烯纺粘非织造布</w:t>
            </w:r>
            <w:r>
              <w:rPr>
                <w:rFonts w:hint="eastAsia" w:ascii="Times New Roman" w:hAnsi="Times New Roman" w:eastAsia="宋体" w:cs="Times New Roman"/>
              </w:rPr>
              <w:t>生产线</w:t>
            </w:r>
            <w:r>
              <w:rPr>
                <w:rFonts w:ascii="Times New Roman" w:hAnsi="Times New Roman" w:eastAsia="宋体" w:cs="Times New Roman"/>
              </w:rPr>
              <w:t>，</w:t>
            </w:r>
            <w:r>
              <w:rPr>
                <w:rFonts w:ascii="Times New Roman" w:hAnsi="Times New Roman" w:eastAsia="宋体" w:cs="Times New Roman"/>
                <w:b/>
                <w:bCs/>
              </w:rPr>
              <w:t>现有设备年生产聚丙烯纺粘非织造布2500t。</w:t>
            </w:r>
          </w:p>
          <w:p>
            <w:pPr>
              <w:ind w:firstLine="562" w:firstLineChars="200"/>
              <w:rPr>
                <w:rFonts w:ascii="Times New Roman" w:hAnsi="Times New Roman" w:eastAsia="宋体" w:cs="Times New Roman"/>
                <w:b/>
                <w:bCs/>
                <w:sz w:val="28"/>
                <w:szCs w:val="28"/>
              </w:rPr>
            </w:pPr>
            <w:r>
              <w:rPr>
                <w:rFonts w:ascii="Times New Roman" w:hAnsi="Times New Roman" w:eastAsia="宋体" w:cs="Times New Roman"/>
                <w:b/>
                <w:bCs/>
                <w:sz w:val="28"/>
                <w:szCs w:val="28"/>
              </w:rPr>
              <w:t>1、现有项目建设内容及产品方案</w:t>
            </w:r>
          </w:p>
          <w:p>
            <w:pPr>
              <w:ind w:firstLine="480" w:firstLineChars="200"/>
              <w:jc w:val="left"/>
              <w:rPr>
                <w:rFonts w:ascii="Times New Roman" w:hAnsi="Times New Roman" w:eastAsia="宋体" w:cs="Times New Roman"/>
              </w:rPr>
            </w:pPr>
            <w:r>
              <w:rPr>
                <w:rFonts w:ascii="Times New Roman" w:hAnsi="Times New Roman" w:eastAsia="宋体" w:cs="Times New Roman"/>
              </w:rPr>
              <w:t>现有项目总占地面积46620m</w:t>
            </w:r>
            <w:r>
              <w:rPr>
                <w:rFonts w:ascii="Times New Roman" w:hAnsi="Times New Roman" w:eastAsia="宋体" w:cs="Times New Roman"/>
                <w:vertAlign w:val="superscript"/>
              </w:rPr>
              <w:t>2</w:t>
            </w:r>
            <w:r>
              <w:rPr>
                <w:rFonts w:ascii="Times New Roman" w:hAnsi="Times New Roman" w:eastAsia="宋体" w:cs="Times New Roman"/>
              </w:rPr>
              <w:t>，总建筑面积8975m</w:t>
            </w:r>
            <w:r>
              <w:rPr>
                <w:rFonts w:ascii="Times New Roman" w:hAnsi="Times New Roman" w:eastAsia="宋体" w:cs="Times New Roman"/>
                <w:vertAlign w:val="superscript"/>
              </w:rPr>
              <w:t>2</w:t>
            </w:r>
            <w:r>
              <w:rPr>
                <w:rFonts w:ascii="Times New Roman" w:hAnsi="Times New Roman" w:eastAsia="宋体" w:cs="Times New Roman"/>
              </w:rPr>
              <w:t>。主体工程包括聚丙烯纺粘非织造布生产厂房1栋，仓库2栋，办公楼1栋，门卫室1栋。</w:t>
            </w:r>
          </w:p>
          <w:p>
            <w:pPr>
              <w:pStyle w:val="6"/>
              <w:spacing w:line="520" w:lineRule="exact"/>
              <w:ind w:firstLine="480"/>
              <w:outlineLvl w:val="1"/>
              <w:rPr>
                <w:rFonts w:eastAsia="宋体" w:cs="Times New Roman"/>
              </w:rPr>
            </w:pPr>
            <w:r>
              <w:rPr>
                <w:rFonts w:eastAsia="宋体" w:cs="Times New Roman"/>
                <w:b w:val="0"/>
                <w:sz w:val="24"/>
              </w:rPr>
              <w:t>现有项目总平面布置图见附图4</w:t>
            </w:r>
            <w:r>
              <w:rPr>
                <w:rFonts w:hint="eastAsia" w:eastAsia="宋体" w:cs="Times New Roman"/>
                <w:b w:val="0"/>
                <w:sz w:val="24"/>
              </w:rPr>
              <w:t>。</w:t>
            </w:r>
            <w:r>
              <w:rPr>
                <w:rFonts w:eastAsia="宋体" w:cs="Times New Roman"/>
                <w:b w:val="0"/>
                <w:sz w:val="24"/>
              </w:rPr>
              <w:t>现有项目产品方案见下表：</w:t>
            </w:r>
          </w:p>
          <w:p>
            <w:pPr>
              <w:jc w:val="center"/>
              <w:rPr>
                <w:rFonts w:ascii="Times New Roman" w:hAnsi="Times New Roman" w:eastAsia="宋体" w:cs="Times New Roman"/>
                <w:b/>
                <w:bCs/>
                <w:szCs w:val="24"/>
              </w:rPr>
            </w:pPr>
            <w:r>
              <w:rPr>
                <w:rFonts w:ascii="Times New Roman" w:hAnsi="Times New Roman" w:eastAsia="宋体" w:cs="Times New Roman"/>
                <w:b/>
                <w:bCs/>
                <w:szCs w:val="24"/>
              </w:rPr>
              <w:t>表1-</w:t>
            </w:r>
            <w:r>
              <w:rPr>
                <w:rFonts w:hint="eastAsia" w:ascii="Times New Roman" w:hAnsi="Times New Roman" w:eastAsia="宋体" w:cs="Times New Roman"/>
                <w:b/>
                <w:bCs/>
                <w:szCs w:val="24"/>
              </w:rPr>
              <w:t>7</w:t>
            </w:r>
            <w:r>
              <w:rPr>
                <w:rFonts w:ascii="Times New Roman" w:hAnsi="Times New Roman" w:eastAsia="宋体" w:cs="Times New Roman"/>
                <w:b/>
                <w:bCs/>
                <w:szCs w:val="24"/>
              </w:rPr>
              <w:t xml:space="preserve">  现有项目产品方案一览表</w:t>
            </w:r>
          </w:p>
          <w:tbl>
            <w:tblPr>
              <w:tblStyle w:val="20"/>
              <w:tblW w:w="9070" w:type="dxa"/>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204"/>
              <w:gridCol w:w="4842"/>
              <w:gridCol w:w="3024"/>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204" w:type="dxa"/>
                  <w:tcBorders>
                    <w:top w:val="single" w:color="auto" w:sz="12" w:space="0"/>
                    <w:bottom w:val="single" w:color="auto" w:sz="12" w:space="0"/>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序号</w:t>
                  </w:r>
                </w:p>
              </w:tc>
              <w:tc>
                <w:tcPr>
                  <w:tcW w:w="4842" w:type="dxa"/>
                  <w:tcBorders>
                    <w:top w:val="single" w:color="auto" w:sz="12" w:space="0"/>
                    <w:bottom w:val="single" w:color="auto" w:sz="12" w:space="0"/>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产品名称</w:t>
                  </w:r>
                </w:p>
              </w:tc>
              <w:tc>
                <w:tcPr>
                  <w:tcW w:w="3024" w:type="dxa"/>
                  <w:tcBorders>
                    <w:top w:val="single" w:color="auto" w:sz="12" w:space="0"/>
                    <w:bottom w:val="single" w:color="auto" w:sz="12" w:space="0"/>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产量（t/a）</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204" w:type="dxa"/>
                  <w:tcBorders>
                    <w:top w:val="single" w:color="auto" w:sz="12" w:space="0"/>
                  </w:tcBorders>
                  <w:vAlign w:val="center"/>
                </w:tcPr>
                <w:p>
                  <w:pPr>
                    <w:autoSpaceDE w:val="0"/>
                    <w:autoSpaceDN w:val="0"/>
                    <w:spacing w:line="264" w:lineRule="auto"/>
                    <w:contextualSpacing/>
                    <w:jc w:val="center"/>
                    <w:rPr>
                      <w:rFonts w:ascii="Times New Roman" w:hAnsi="Times New Roman" w:eastAsia="宋体" w:cs="Times New Roman"/>
                      <w:sz w:val="21"/>
                      <w:szCs w:val="21"/>
                    </w:rPr>
                  </w:pPr>
                  <w:r>
                    <w:rPr>
                      <w:rFonts w:ascii="Times New Roman" w:hAnsi="Times New Roman" w:eastAsia="宋体" w:cs="Times New Roman"/>
                      <w:sz w:val="21"/>
                      <w:szCs w:val="21"/>
                    </w:rPr>
                    <w:t>1</w:t>
                  </w:r>
                </w:p>
              </w:tc>
              <w:tc>
                <w:tcPr>
                  <w:tcW w:w="4842" w:type="dxa"/>
                  <w:tcBorders>
                    <w:top w:val="single" w:color="auto" w:sz="12" w:space="0"/>
                  </w:tcBorders>
                  <w:vAlign w:val="center"/>
                </w:tcPr>
                <w:p>
                  <w:pPr>
                    <w:autoSpaceDE w:val="0"/>
                    <w:autoSpaceDN w:val="0"/>
                    <w:spacing w:line="264" w:lineRule="auto"/>
                    <w:contextualSpacing/>
                    <w:jc w:val="center"/>
                    <w:rPr>
                      <w:rFonts w:ascii="Times New Roman" w:hAnsi="Times New Roman" w:eastAsia="宋体" w:cs="Times New Roman"/>
                      <w:sz w:val="21"/>
                      <w:szCs w:val="21"/>
                      <w:highlight w:val="red"/>
                    </w:rPr>
                  </w:pPr>
                  <w:r>
                    <w:rPr>
                      <w:rFonts w:ascii="Times New Roman" w:hAnsi="Times New Roman" w:eastAsia="宋体" w:cs="Times New Roman"/>
                      <w:sz w:val="21"/>
                      <w:szCs w:val="21"/>
                    </w:rPr>
                    <w:t>鞋材、箱包及各类新型包覆用品</w:t>
                  </w:r>
                </w:p>
              </w:tc>
              <w:tc>
                <w:tcPr>
                  <w:tcW w:w="3024" w:type="dxa"/>
                  <w:tcBorders>
                    <w:top w:val="single" w:color="auto" w:sz="12" w:space="0"/>
                  </w:tcBorders>
                  <w:vAlign w:val="center"/>
                </w:tcPr>
                <w:p>
                  <w:pPr>
                    <w:autoSpaceDE w:val="0"/>
                    <w:autoSpaceDN w:val="0"/>
                    <w:spacing w:line="264" w:lineRule="auto"/>
                    <w:contextualSpacing/>
                    <w:jc w:val="center"/>
                    <w:rPr>
                      <w:rFonts w:ascii="Times New Roman" w:hAnsi="Times New Roman" w:eastAsia="宋体" w:cs="Times New Roman"/>
                      <w:sz w:val="21"/>
                      <w:szCs w:val="21"/>
                      <w:highlight w:val="red"/>
                    </w:rPr>
                  </w:pPr>
                  <w:r>
                    <w:rPr>
                      <w:rFonts w:ascii="Times New Roman" w:hAnsi="Times New Roman" w:eastAsia="宋体" w:cs="Times New Roman"/>
                      <w:sz w:val="21"/>
                      <w:szCs w:val="21"/>
                    </w:rPr>
                    <w:t>30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204" w:type="dxa"/>
                  <w:vAlign w:val="center"/>
                </w:tcPr>
                <w:p>
                  <w:pPr>
                    <w:autoSpaceDE w:val="0"/>
                    <w:autoSpaceDN w:val="0"/>
                    <w:spacing w:line="264" w:lineRule="auto"/>
                    <w:contextualSpacing/>
                    <w:jc w:val="center"/>
                    <w:rPr>
                      <w:rFonts w:ascii="Times New Roman" w:hAnsi="Times New Roman" w:eastAsia="宋体" w:cs="Times New Roman"/>
                      <w:sz w:val="21"/>
                      <w:szCs w:val="21"/>
                    </w:rPr>
                  </w:pPr>
                  <w:r>
                    <w:rPr>
                      <w:rFonts w:ascii="Times New Roman" w:hAnsi="Times New Roman" w:eastAsia="宋体" w:cs="Times New Roman"/>
                      <w:sz w:val="21"/>
                      <w:szCs w:val="21"/>
                    </w:rPr>
                    <w:t>2</w:t>
                  </w:r>
                </w:p>
              </w:tc>
              <w:tc>
                <w:tcPr>
                  <w:tcW w:w="4842" w:type="dxa"/>
                  <w:vAlign w:val="center"/>
                </w:tcPr>
                <w:p>
                  <w:pPr>
                    <w:autoSpaceDE w:val="0"/>
                    <w:autoSpaceDN w:val="0"/>
                    <w:spacing w:line="264" w:lineRule="auto"/>
                    <w:contextualSpacing/>
                    <w:jc w:val="center"/>
                    <w:rPr>
                      <w:rFonts w:ascii="Times New Roman" w:hAnsi="Times New Roman" w:eastAsia="宋体" w:cs="Times New Roman"/>
                      <w:sz w:val="21"/>
                      <w:szCs w:val="21"/>
                      <w:highlight w:val="red"/>
                    </w:rPr>
                  </w:pPr>
                  <w:r>
                    <w:rPr>
                      <w:rFonts w:ascii="Times New Roman" w:hAnsi="Times New Roman" w:eastAsia="宋体" w:cs="Times New Roman"/>
                      <w:sz w:val="21"/>
                      <w:szCs w:val="21"/>
                    </w:rPr>
                    <w:t>家具及装饰材料</w:t>
                  </w:r>
                </w:p>
              </w:tc>
              <w:tc>
                <w:tcPr>
                  <w:tcW w:w="3024" w:type="dxa"/>
                  <w:vAlign w:val="center"/>
                </w:tcPr>
                <w:p>
                  <w:pPr>
                    <w:autoSpaceDE w:val="0"/>
                    <w:autoSpaceDN w:val="0"/>
                    <w:spacing w:line="264" w:lineRule="auto"/>
                    <w:contextualSpacing/>
                    <w:jc w:val="center"/>
                    <w:rPr>
                      <w:rFonts w:ascii="Times New Roman" w:hAnsi="Times New Roman" w:eastAsia="宋体" w:cs="Times New Roman"/>
                      <w:sz w:val="21"/>
                      <w:szCs w:val="21"/>
                      <w:highlight w:val="red"/>
                    </w:rPr>
                  </w:pPr>
                  <w:r>
                    <w:rPr>
                      <w:rFonts w:ascii="Times New Roman" w:hAnsi="Times New Roman" w:eastAsia="宋体" w:cs="Times New Roman"/>
                      <w:sz w:val="21"/>
                      <w:szCs w:val="21"/>
                    </w:rPr>
                    <w:t>10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204" w:type="dxa"/>
                  <w:vAlign w:val="center"/>
                </w:tcPr>
                <w:p>
                  <w:pPr>
                    <w:autoSpaceDE w:val="0"/>
                    <w:autoSpaceDN w:val="0"/>
                    <w:spacing w:line="264" w:lineRule="auto"/>
                    <w:contextualSpacing/>
                    <w:jc w:val="center"/>
                    <w:rPr>
                      <w:rFonts w:ascii="Times New Roman" w:hAnsi="Times New Roman" w:eastAsia="宋体" w:cs="Times New Roman"/>
                      <w:sz w:val="21"/>
                      <w:szCs w:val="21"/>
                    </w:rPr>
                  </w:pPr>
                  <w:r>
                    <w:rPr>
                      <w:rFonts w:ascii="Times New Roman" w:hAnsi="Times New Roman" w:eastAsia="宋体" w:cs="Times New Roman"/>
                      <w:sz w:val="21"/>
                      <w:szCs w:val="21"/>
                    </w:rPr>
                    <w:t>3</w:t>
                  </w:r>
                </w:p>
              </w:tc>
              <w:tc>
                <w:tcPr>
                  <w:tcW w:w="4842" w:type="dxa"/>
                  <w:vAlign w:val="center"/>
                </w:tcPr>
                <w:p>
                  <w:pPr>
                    <w:autoSpaceDE w:val="0"/>
                    <w:autoSpaceDN w:val="0"/>
                    <w:spacing w:line="264" w:lineRule="auto"/>
                    <w:contextualSpacing/>
                    <w:jc w:val="center"/>
                    <w:rPr>
                      <w:rFonts w:ascii="Times New Roman" w:hAnsi="Times New Roman" w:eastAsia="宋体" w:cs="Times New Roman"/>
                      <w:sz w:val="21"/>
                      <w:szCs w:val="21"/>
                      <w:highlight w:val="red"/>
                    </w:rPr>
                  </w:pPr>
                  <w:r>
                    <w:rPr>
                      <w:rFonts w:ascii="Times New Roman" w:hAnsi="Times New Roman" w:eastAsia="宋体" w:cs="Times New Roman"/>
                      <w:sz w:val="21"/>
                      <w:szCs w:val="21"/>
                    </w:rPr>
                    <w:t>医疗卫生及防护用品</w:t>
                  </w:r>
                </w:p>
              </w:tc>
              <w:tc>
                <w:tcPr>
                  <w:tcW w:w="3024" w:type="dxa"/>
                  <w:vAlign w:val="center"/>
                </w:tcPr>
                <w:p>
                  <w:pPr>
                    <w:autoSpaceDE w:val="0"/>
                    <w:autoSpaceDN w:val="0"/>
                    <w:spacing w:line="264" w:lineRule="auto"/>
                    <w:contextualSpacing/>
                    <w:jc w:val="center"/>
                    <w:rPr>
                      <w:rFonts w:ascii="Times New Roman" w:hAnsi="Times New Roman" w:eastAsia="宋体" w:cs="Times New Roman"/>
                      <w:sz w:val="21"/>
                      <w:szCs w:val="21"/>
                      <w:highlight w:val="red"/>
                    </w:rPr>
                  </w:pPr>
                  <w:r>
                    <w:rPr>
                      <w:rFonts w:ascii="Times New Roman" w:hAnsi="Times New Roman" w:eastAsia="宋体" w:cs="Times New Roman"/>
                      <w:sz w:val="21"/>
                      <w:szCs w:val="21"/>
                    </w:rPr>
                    <w:t>2450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204" w:type="dxa"/>
                  <w:vAlign w:val="center"/>
                </w:tcPr>
                <w:p>
                  <w:pPr>
                    <w:autoSpaceDE w:val="0"/>
                    <w:autoSpaceDN w:val="0"/>
                    <w:spacing w:line="264" w:lineRule="auto"/>
                    <w:contextualSpacing/>
                    <w:jc w:val="center"/>
                    <w:rPr>
                      <w:rFonts w:ascii="Times New Roman" w:hAnsi="Times New Roman" w:eastAsia="宋体" w:cs="Times New Roman"/>
                      <w:sz w:val="21"/>
                      <w:szCs w:val="21"/>
                    </w:rPr>
                  </w:pPr>
                  <w:r>
                    <w:rPr>
                      <w:rFonts w:ascii="Times New Roman" w:hAnsi="Times New Roman" w:eastAsia="宋体" w:cs="Times New Roman"/>
                      <w:sz w:val="21"/>
                      <w:szCs w:val="21"/>
                    </w:rPr>
                    <w:t>4</w:t>
                  </w:r>
                </w:p>
              </w:tc>
              <w:tc>
                <w:tcPr>
                  <w:tcW w:w="4842" w:type="dxa"/>
                  <w:vAlign w:val="center"/>
                </w:tcPr>
                <w:p>
                  <w:pPr>
                    <w:autoSpaceDE w:val="0"/>
                    <w:autoSpaceDN w:val="0"/>
                    <w:spacing w:line="264" w:lineRule="auto"/>
                    <w:contextualSpacing/>
                    <w:jc w:val="center"/>
                    <w:rPr>
                      <w:rFonts w:ascii="Times New Roman" w:hAnsi="Times New Roman" w:eastAsia="宋体" w:cs="Times New Roman"/>
                      <w:sz w:val="21"/>
                      <w:szCs w:val="21"/>
                      <w:highlight w:val="red"/>
                    </w:rPr>
                  </w:pPr>
                  <w:r>
                    <w:rPr>
                      <w:rFonts w:ascii="Times New Roman" w:hAnsi="Times New Roman" w:eastAsia="宋体" w:cs="Times New Roman"/>
                      <w:sz w:val="21"/>
                      <w:szCs w:val="21"/>
                    </w:rPr>
                    <w:t>农业及其他用途</w:t>
                  </w:r>
                </w:p>
              </w:tc>
              <w:tc>
                <w:tcPr>
                  <w:tcW w:w="3024" w:type="dxa"/>
                  <w:vAlign w:val="center"/>
                </w:tcPr>
                <w:p>
                  <w:pPr>
                    <w:autoSpaceDE w:val="0"/>
                    <w:autoSpaceDN w:val="0"/>
                    <w:spacing w:line="264" w:lineRule="auto"/>
                    <w:contextualSpacing/>
                    <w:jc w:val="center"/>
                    <w:rPr>
                      <w:rFonts w:ascii="Times New Roman" w:hAnsi="Times New Roman" w:eastAsia="宋体" w:cs="Times New Roman"/>
                      <w:sz w:val="21"/>
                      <w:szCs w:val="21"/>
                      <w:highlight w:val="red"/>
                    </w:rPr>
                  </w:pPr>
                  <w:r>
                    <w:rPr>
                      <w:rFonts w:ascii="Times New Roman" w:hAnsi="Times New Roman" w:eastAsia="宋体" w:cs="Times New Roman"/>
                      <w:sz w:val="21"/>
                      <w:szCs w:val="21"/>
                    </w:rPr>
                    <w:t>10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6046" w:type="dxa"/>
                  <w:gridSpan w:val="2"/>
                  <w:tcBorders>
                    <w:bottom w:val="single" w:color="auto" w:sz="12" w:space="0"/>
                  </w:tcBorders>
                  <w:vAlign w:val="center"/>
                </w:tcPr>
                <w:p>
                  <w:pPr>
                    <w:autoSpaceDE w:val="0"/>
                    <w:autoSpaceDN w:val="0"/>
                    <w:spacing w:line="264" w:lineRule="auto"/>
                    <w:contextualSpacing/>
                    <w:jc w:val="center"/>
                    <w:rPr>
                      <w:rFonts w:ascii="Times New Roman" w:hAnsi="Times New Roman" w:eastAsia="宋体" w:cs="Times New Roman"/>
                      <w:sz w:val="21"/>
                      <w:szCs w:val="21"/>
                    </w:rPr>
                  </w:pPr>
                  <w:r>
                    <w:rPr>
                      <w:rFonts w:ascii="Times New Roman" w:hAnsi="Times New Roman" w:eastAsia="宋体" w:cs="Times New Roman"/>
                      <w:sz w:val="21"/>
                      <w:szCs w:val="21"/>
                    </w:rPr>
                    <w:t>合计</w:t>
                  </w:r>
                </w:p>
              </w:tc>
              <w:tc>
                <w:tcPr>
                  <w:tcW w:w="3024" w:type="dxa"/>
                  <w:tcBorders>
                    <w:bottom w:val="single" w:color="auto" w:sz="12" w:space="0"/>
                  </w:tcBorders>
                  <w:vAlign w:val="center"/>
                </w:tcPr>
                <w:p>
                  <w:pPr>
                    <w:autoSpaceDE w:val="0"/>
                    <w:autoSpaceDN w:val="0"/>
                    <w:spacing w:line="264" w:lineRule="auto"/>
                    <w:contextualSpacing/>
                    <w:jc w:val="center"/>
                    <w:rPr>
                      <w:rFonts w:ascii="Times New Roman" w:hAnsi="Times New Roman" w:eastAsia="宋体" w:cs="Times New Roman"/>
                      <w:sz w:val="21"/>
                      <w:szCs w:val="21"/>
                    </w:rPr>
                  </w:pPr>
                  <w:r>
                    <w:rPr>
                      <w:rFonts w:ascii="Times New Roman" w:hAnsi="Times New Roman" w:eastAsia="宋体" w:cs="Times New Roman"/>
                      <w:sz w:val="21"/>
                      <w:szCs w:val="21"/>
                    </w:rPr>
                    <w:t>2500</w:t>
                  </w:r>
                </w:p>
              </w:tc>
            </w:tr>
          </w:tbl>
          <w:p>
            <w:pPr>
              <w:ind w:firstLine="562" w:firstLineChars="200"/>
              <w:rPr>
                <w:rFonts w:ascii="Times New Roman" w:hAnsi="Times New Roman" w:eastAsia="宋体" w:cs="Times New Roman"/>
                <w:b/>
                <w:bCs/>
                <w:sz w:val="28"/>
                <w:szCs w:val="28"/>
              </w:rPr>
            </w:pPr>
            <w:r>
              <w:rPr>
                <w:rFonts w:ascii="Times New Roman" w:hAnsi="Times New Roman" w:eastAsia="宋体" w:cs="Times New Roman"/>
                <w:b/>
                <w:bCs/>
                <w:sz w:val="28"/>
                <w:szCs w:val="28"/>
              </w:rPr>
              <w:t>2、现有项目组成及主要污染物情况</w:t>
            </w:r>
          </w:p>
          <w:p>
            <w:pPr>
              <w:pStyle w:val="6"/>
              <w:spacing w:line="520" w:lineRule="exact"/>
              <w:ind w:firstLine="480"/>
              <w:outlineLvl w:val="1"/>
              <w:rPr>
                <w:rFonts w:eastAsia="宋体" w:cs="Times New Roman"/>
                <w:b w:val="0"/>
                <w:sz w:val="24"/>
              </w:rPr>
            </w:pPr>
            <w:r>
              <w:rPr>
                <w:rFonts w:eastAsia="宋体" w:cs="Times New Roman"/>
                <w:b w:val="0"/>
                <w:sz w:val="24"/>
              </w:rPr>
              <w:t>目前聚丙烯纺粘非织造布仅剩1条生产线，原设计出产能为3000t/a，但由于设备老化等原因，</w:t>
            </w:r>
            <w:r>
              <w:rPr>
                <w:rFonts w:hint="eastAsia" w:eastAsia="宋体" w:cs="Times New Roman"/>
                <w:b w:val="0"/>
                <w:sz w:val="24"/>
              </w:rPr>
              <w:t>实际生产能力为</w:t>
            </w:r>
            <w:r>
              <w:rPr>
                <w:rFonts w:eastAsia="宋体" w:cs="Times New Roman"/>
                <w:b w:val="0"/>
                <w:sz w:val="24"/>
              </w:rPr>
              <w:t>2500</w:t>
            </w:r>
            <w:r>
              <w:rPr>
                <w:rFonts w:hint="eastAsia" w:eastAsia="宋体" w:cs="Times New Roman"/>
                <w:b w:val="0"/>
                <w:sz w:val="24"/>
              </w:rPr>
              <w:t>吨</w:t>
            </w:r>
            <w:r>
              <w:rPr>
                <w:rFonts w:eastAsia="宋体" w:cs="Times New Roman"/>
                <w:b w:val="0"/>
                <w:sz w:val="24"/>
              </w:rPr>
              <w:t>/</w:t>
            </w:r>
            <w:r>
              <w:rPr>
                <w:rFonts w:hint="eastAsia" w:eastAsia="宋体" w:cs="Times New Roman"/>
                <w:b w:val="0"/>
                <w:sz w:val="24"/>
              </w:rPr>
              <w:t>年</w:t>
            </w:r>
            <w:r>
              <w:rPr>
                <w:rFonts w:eastAsia="宋体" w:cs="Times New Roman"/>
                <w:b w:val="0"/>
                <w:sz w:val="24"/>
              </w:rPr>
              <w:t>。</w:t>
            </w:r>
          </w:p>
          <w:p>
            <w:pPr>
              <w:pStyle w:val="6"/>
              <w:spacing w:line="520" w:lineRule="exact"/>
              <w:ind w:firstLine="480"/>
              <w:outlineLvl w:val="1"/>
              <w:rPr>
                <w:rFonts w:eastAsia="宋体" w:cs="Times New Roman"/>
                <w:b w:val="0"/>
                <w:sz w:val="24"/>
              </w:rPr>
            </w:pPr>
            <w:r>
              <w:rPr>
                <w:rFonts w:eastAsia="宋体" w:cs="Times New Roman"/>
                <w:b w:val="0"/>
                <w:sz w:val="24"/>
              </w:rPr>
              <w:t>现有项目组成及主要污染物情况见下表。</w:t>
            </w:r>
          </w:p>
          <w:p>
            <w:pPr>
              <w:jc w:val="center"/>
              <w:rPr>
                <w:rFonts w:ascii="Times New Roman" w:hAnsi="Times New Roman" w:eastAsia="宋体" w:cs="Times New Roman"/>
                <w:b/>
                <w:bCs/>
                <w:szCs w:val="24"/>
              </w:rPr>
            </w:pPr>
            <w:r>
              <w:rPr>
                <w:rFonts w:ascii="Times New Roman" w:hAnsi="Times New Roman" w:eastAsia="宋体" w:cs="Times New Roman"/>
                <w:b/>
                <w:bCs/>
                <w:szCs w:val="24"/>
              </w:rPr>
              <w:t>表1-</w:t>
            </w:r>
            <w:r>
              <w:rPr>
                <w:rFonts w:hint="eastAsia" w:ascii="Times New Roman" w:hAnsi="Times New Roman" w:eastAsia="宋体" w:cs="Times New Roman"/>
                <w:b/>
                <w:bCs/>
                <w:szCs w:val="24"/>
              </w:rPr>
              <w:t>8</w:t>
            </w:r>
            <w:r>
              <w:rPr>
                <w:rFonts w:ascii="Times New Roman" w:hAnsi="Times New Roman" w:eastAsia="宋体" w:cs="Times New Roman"/>
                <w:b/>
                <w:bCs/>
                <w:szCs w:val="24"/>
              </w:rPr>
              <w:t xml:space="preserve">  现有项目组成及主要污染物一览表</w:t>
            </w:r>
          </w:p>
          <w:tbl>
            <w:tblPr>
              <w:tblStyle w:val="20"/>
              <w:tblW w:w="9070" w:type="dxa"/>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675"/>
              <w:gridCol w:w="1740"/>
              <w:gridCol w:w="3270"/>
              <w:gridCol w:w="2251"/>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1134" w:type="dxa"/>
                  <w:tcBorders>
                    <w:top w:val="single" w:color="auto" w:sz="12" w:space="0"/>
                    <w:bottom w:val="single" w:color="auto" w:sz="12" w:space="0"/>
                  </w:tcBorders>
                  <w:vAlign w:val="center"/>
                </w:tcPr>
                <w:p>
                  <w:pPr>
                    <w:pStyle w:val="6"/>
                    <w:spacing w:line="264" w:lineRule="auto"/>
                    <w:ind w:firstLine="0" w:firstLineChars="0"/>
                    <w:jc w:val="center"/>
                    <w:outlineLvl w:val="1"/>
                    <w:rPr>
                      <w:rFonts w:eastAsia="宋体" w:cs="Times New Roman"/>
                      <w:bCs/>
                      <w:sz w:val="21"/>
                      <w:szCs w:val="21"/>
                    </w:rPr>
                  </w:pPr>
                  <w:r>
                    <w:rPr>
                      <w:rFonts w:eastAsia="宋体" w:cs="Times New Roman"/>
                      <w:bCs/>
                      <w:sz w:val="21"/>
                      <w:szCs w:val="21"/>
                    </w:rPr>
                    <w:t>工程分类</w:t>
                  </w:r>
                </w:p>
              </w:tc>
              <w:tc>
                <w:tcPr>
                  <w:tcW w:w="2415" w:type="dxa"/>
                  <w:gridSpan w:val="2"/>
                  <w:tcBorders>
                    <w:top w:val="single" w:color="auto" w:sz="12" w:space="0"/>
                    <w:bottom w:val="single" w:color="auto" w:sz="12" w:space="0"/>
                  </w:tcBorders>
                  <w:vAlign w:val="center"/>
                </w:tcPr>
                <w:p>
                  <w:pPr>
                    <w:pStyle w:val="6"/>
                    <w:spacing w:line="264" w:lineRule="auto"/>
                    <w:ind w:firstLine="0" w:firstLineChars="0"/>
                    <w:jc w:val="center"/>
                    <w:outlineLvl w:val="1"/>
                    <w:rPr>
                      <w:rFonts w:eastAsia="宋体" w:cs="Times New Roman"/>
                      <w:bCs/>
                      <w:sz w:val="21"/>
                      <w:szCs w:val="21"/>
                    </w:rPr>
                  </w:pPr>
                  <w:r>
                    <w:rPr>
                      <w:rFonts w:eastAsia="宋体" w:cs="Times New Roman"/>
                      <w:bCs/>
                      <w:sz w:val="21"/>
                      <w:szCs w:val="21"/>
                    </w:rPr>
                    <w:t>项目名称</w:t>
                  </w:r>
                </w:p>
              </w:tc>
              <w:tc>
                <w:tcPr>
                  <w:tcW w:w="3270" w:type="dxa"/>
                  <w:tcBorders>
                    <w:top w:val="single" w:color="auto" w:sz="12" w:space="0"/>
                    <w:bottom w:val="single" w:color="auto" w:sz="12" w:space="0"/>
                  </w:tcBorders>
                  <w:vAlign w:val="center"/>
                </w:tcPr>
                <w:p>
                  <w:pPr>
                    <w:pStyle w:val="6"/>
                    <w:spacing w:line="264" w:lineRule="auto"/>
                    <w:ind w:firstLine="0" w:firstLineChars="0"/>
                    <w:jc w:val="center"/>
                    <w:outlineLvl w:val="1"/>
                    <w:rPr>
                      <w:rFonts w:eastAsia="宋体" w:cs="Times New Roman"/>
                      <w:bCs/>
                      <w:sz w:val="21"/>
                      <w:szCs w:val="21"/>
                    </w:rPr>
                  </w:pPr>
                  <w:r>
                    <w:rPr>
                      <w:rFonts w:eastAsia="宋体" w:cs="Times New Roman"/>
                      <w:bCs/>
                      <w:sz w:val="21"/>
                      <w:szCs w:val="21"/>
                    </w:rPr>
                    <w:t>建设内容及规模</w:t>
                  </w:r>
                </w:p>
              </w:tc>
              <w:tc>
                <w:tcPr>
                  <w:tcW w:w="2251" w:type="dxa"/>
                  <w:tcBorders>
                    <w:top w:val="single" w:color="auto" w:sz="12" w:space="0"/>
                    <w:bottom w:val="single" w:color="auto" w:sz="12" w:space="0"/>
                  </w:tcBorders>
                  <w:vAlign w:val="center"/>
                </w:tcPr>
                <w:p>
                  <w:pPr>
                    <w:pStyle w:val="6"/>
                    <w:spacing w:line="264" w:lineRule="auto"/>
                    <w:ind w:firstLine="0" w:firstLineChars="0"/>
                    <w:jc w:val="center"/>
                    <w:outlineLvl w:val="1"/>
                    <w:rPr>
                      <w:rFonts w:eastAsia="宋体" w:cs="Times New Roman"/>
                      <w:bCs/>
                      <w:sz w:val="21"/>
                      <w:szCs w:val="21"/>
                    </w:rPr>
                  </w:pPr>
                  <w:r>
                    <w:rPr>
                      <w:rFonts w:eastAsia="宋体" w:cs="Times New Roman"/>
                      <w:bCs/>
                      <w:sz w:val="21"/>
                      <w:szCs w:val="21"/>
                    </w:rPr>
                    <w:t>主要污染物</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134" w:type="dxa"/>
                  <w:vMerge w:val="restart"/>
                  <w:tcBorders>
                    <w:top w:val="single" w:color="auto" w:sz="12" w:space="0"/>
                  </w:tcBorders>
                  <w:vAlign w:val="center"/>
                </w:tcPr>
                <w:p>
                  <w:pPr>
                    <w:pStyle w:val="6"/>
                    <w:spacing w:line="264" w:lineRule="auto"/>
                    <w:ind w:firstLine="0" w:firstLineChars="0"/>
                    <w:jc w:val="center"/>
                    <w:outlineLvl w:val="1"/>
                    <w:rPr>
                      <w:rFonts w:eastAsia="宋体" w:cs="Times New Roman"/>
                      <w:b w:val="0"/>
                      <w:sz w:val="21"/>
                      <w:szCs w:val="21"/>
                    </w:rPr>
                  </w:pPr>
                  <w:r>
                    <w:rPr>
                      <w:rFonts w:eastAsia="宋体" w:cs="Times New Roman"/>
                      <w:b w:val="0"/>
                      <w:sz w:val="21"/>
                      <w:szCs w:val="21"/>
                    </w:rPr>
                    <w:t>主体工程</w:t>
                  </w:r>
                </w:p>
              </w:tc>
              <w:tc>
                <w:tcPr>
                  <w:tcW w:w="2415" w:type="dxa"/>
                  <w:gridSpan w:val="2"/>
                  <w:tcBorders>
                    <w:top w:val="single" w:color="auto" w:sz="12" w:space="0"/>
                  </w:tcBorders>
                  <w:vAlign w:val="center"/>
                </w:tcPr>
                <w:p>
                  <w:pPr>
                    <w:pStyle w:val="6"/>
                    <w:spacing w:line="264" w:lineRule="auto"/>
                    <w:ind w:firstLine="0" w:firstLineChars="0"/>
                    <w:jc w:val="center"/>
                    <w:outlineLvl w:val="1"/>
                    <w:rPr>
                      <w:rFonts w:eastAsia="宋体" w:cs="Times New Roman"/>
                      <w:b w:val="0"/>
                      <w:sz w:val="21"/>
                      <w:szCs w:val="21"/>
                    </w:rPr>
                  </w:pPr>
                  <w:r>
                    <w:rPr>
                      <w:rFonts w:eastAsia="宋体" w:cs="Times New Roman"/>
                      <w:b w:val="0"/>
                      <w:sz w:val="21"/>
                      <w:szCs w:val="21"/>
                    </w:rPr>
                    <w:t>生产厂房</w:t>
                  </w:r>
                </w:p>
              </w:tc>
              <w:tc>
                <w:tcPr>
                  <w:tcW w:w="3270" w:type="dxa"/>
                  <w:tcBorders>
                    <w:top w:val="single" w:color="auto" w:sz="12" w:space="0"/>
                  </w:tcBorders>
                  <w:vAlign w:val="center"/>
                </w:tcPr>
                <w:p>
                  <w:pPr>
                    <w:pStyle w:val="6"/>
                    <w:spacing w:line="264" w:lineRule="auto"/>
                    <w:ind w:firstLine="0" w:firstLineChars="0"/>
                    <w:jc w:val="center"/>
                    <w:outlineLvl w:val="1"/>
                    <w:rPr>
                      <w:rFonts w:eastAsia="宋体" w:cs="Times New Roman"/>
                      <w:b w:val="0"/>
                      <w:sz w:val="21"/>
                      <w:szCs w:val="21"/>
                    </w:rPr>
                  </w:pPr>
                  <w:r>
                    <w:rPr>
                      <w:rFonts w:eastAsia="宋体" w:cs="Times New Roman"/>
                      <w:b w:val="0"/>
                      <w:sz w:val="21"/>
                      <w:szCs w:val="21"/>
                    </w:rPr>
                    <w:t>年产2500t聚丙烯纺粘非织造布</w:t>
                  </w:r>
                </w:p>
              </w:tc>
              <w:tc>
                <w:tcPr>
                  <w:tcW w:w="2251" w:type="dxa"/>
                  <w:tcBorders>
                    <w:top w:val="single" w:color="auto" w:sz="12" w:space="0"/>
                  </w:tcBorders>
                  <w:vAlign w:val="center"/>
                </w:tcPr>
                <w:p>
                  <w:pPr>
                    <w:pStyle w:val="6"/>
                    <w:spacing w:line="264" w:lineRule="auto"/>
                    <w:ind w:firstLine="0" w:firstLineChars="0"/>
                    <w:jc w:val="center"/>
                    <w:outlineLvl w:val="1"/>
                    <w:rPr>
                      <w:rFonts w:eastAsia="宋体" w:cs="Times New Roman"/>
                      <w:b w:val="0"/>
                      <w:sz w:val="21"/>
                      <w:szCs w:val="21"/>
                    </w:rPr>
                  </w:pPr>
                  <w:r>
                    <w:rPr>
                      <w:rFonts w:eastAsia="宋体" w:cs="Times New Roman"/>
                      <w:b w:val="0"/>
                      <w:sz w:val="21"/>
                      <w:szCs w:val="21"/>
                    </w:rPr>
                    <w:t>VOCs</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134" w:type="dxa"/>
                  <w:vMerge w:val="continue"/>
                  <w:vAlign w:val="center"/>
                </w:tcPr>
                <w:p>
                  <w:pPr>
                    <w:pStyle w:val="6"/>
                    <w:spacing w:line="264" w:lineRule="auto"/>
                    <w:ind w:firstLine="0" w:firstLineChars="0"/>
                    <w:jc w:val="center"/>
                    <w:outlineLvl w:val="1"/>
                    <w:rPr>
                      <w:rFonts w:eastAsia="宋体" w:cs="Times New Roman"/>
                      <w:b w:val="0"/>
                      <w:sz w:val="21"/>
                      <w:szCs w:val="21"/>
                    </w:rPr>
                  </w:pPr>
                </w:p>
              </w:tc>
              <w:tc>
                <w:tcPr>
                  <w:tcW w:w="2415" w:type="dxa"/>
                  <w:gridSpan w:val="2"/>
                  <w:vAlign w:val="center"/>
                </w:tcPr>
                <w:p>
                  <w:pPr>
                    <w:pStyle w:val="6"/>
                    <w:spacing w:line="264" w:lineRule="auto"/>
                    <w:ind w:firstLine="0" w:firstLineChars="0"/>
                    <w:jc w:val="center"/>
                    <w:outlineLvl w:val="1"/>
                    <w:rPr>
                      <w:rFonts w:eastAsia="宋体" w:cs="Times New Roman"/>
                      <w:b w:val="0"/>
                      <w:sz w:val="21"/>
                      <w:szCs w:val="21"/>
                    </w:rPr>
                  </w:pPr>
                  <w:r>
                    <w:rPr>
                      <w:rFonts w:eastAsia="宋体" w:cs="Times New Roman"/>
                      <w:b w:val="0"/>
                      <w:sz w:val="21"/>
                      <w:szCs w:val="21"/>
                    </w:rPr>
                    <w:t>仓库</w:t>
                  </w:r>
                </w:p>
              </w:tc>
              <w:tc>
                <w:tcPr>
                  <w:tcW w:w="3270" w:type="dxa"/>
                  <w:vAlign w:val="center"/>
                </w:tcPr>
                <w:p>
                  <w:pPr>
                    <w:pStyle w:val="6"/>
                    <w:spacing w:line="264" w:lineRule="auto"/>
                    <w:ind w:firstLine="0" w:firstLineChars="0"/>
                    <w:jc w:val="center"/>
                    <w:outlineLvl w:val="1"/>
                    <w:rPr>
                      <w:rFonts w:eastAsia="宋体" w:cs="Times New Roman"/>
                      <w:b w:val="0"/>
                      <w:sz w:val="21"/>
                      <w:szCs w:val="21"/>
                    </w:rPr>
                  </w:pPr>
                  <w:r>
                    <w:rPr>
                      <w:rFonts w:eastAsia="宋体" w:cs="Times New Roman"/>
                      <w:b w:val="0"/>
                      <w:sz w:val="21"/>
                      <w:szCs w:val="21"/>
                    </w:rPr>
                    <w:t>原料、成品仓库</w:t>
                  </w:r>
                </w:p>
              </w:tc>
              <w:tc>
                <w:tcPr>
                  <w:tcW w:w="2251" w:type="dxa"/>
                  <w:vAlign w:val="center"/>
                </w:tcPr>
                <w:p>
                  <w:pPr>
                    <w:pStyle w:val="6"/>
                    <w:spacing w:line="264" w:lineRule="auto"/>
                    <w:ind w:firstLine="0" w:firstLineChars="0"/>
                    <w:jc w:val="center"/>
                    <w:outlineLvl w:val="1"/>
                    <w:rPr>
                      <w:rFonts w:eastAsia="宋体" w:cs="Times New Roman"/>
                      <w:b w:val="0"/>
                      <w:sz w:val="21"/>
                      <w:szCs w:val="21"/>
                    </w:rPr>
                  </w:pPr>
                  <w:r>
                    <w:rPr>
                      <w:rFonts w:eastAsia="宋体" w:cs="Times New Roman"/>
                      <w:b w:val="0"/>
                      <w:sz w:val="21"/>
                      <w:szCs w:val="21"/>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1134" w:type="dxa"/>
                  <w:vMerge w:val="restart"/>
                  <w:vAlign w:val="center"/>
                </w:tcPr>
                <w:p>
                  <w:pPr>
                    <w:pStyle w:val="6"/>
                    <w:spacing w:line="264" w:lineRule="auto"/>
                    <w:ind w:firstLine="0" w:firstLineChars="0"/>
                    <w:jc w:val="center"/>
                    <w:outlineLvl w:val="1"/>
                    <w:rPr>
                      <w:rFonts w:eastAsia="宋体" w:cs="Times New Roman"/>
                      <w:b w:val="0"/>
                      <w:sz w:val="21"/>
                      <w:szCs w:val="21"/>
                    </w:rPr>
                  </w:pPr>
                  <w:r>
                    <w:rPr>
                      <w:rFonts w:eastAsia="宋体" w:cs="Times New Roman"/>
                      <w:b w:val="0"/>
                      <w:sz w:val="21"/>
                      <w:szCs w:val="21"/>
                    </w:rPr>
                    <w:t>辅助工程</w:t>
                  </w:r>
                </w:p>
              </w:tc>
              <w:tc>
                <w:tcPr>
                  <w:tcW w:w="2415" w:type="dxa"/>
                  <w:gridSpan w:val="2"/>
                  <w:vAlign w:val="center"/>
                </w:tcPr>
                <w:p>
                  <w:pPr>
                    <w:pStyle w:val="6"/>
                    <w:spacing w:line="264" w:lineRule="auto"/>
                    <w:ind w:firstLine="0" w:firstLineChars="0"/>
                    <w:jc w:val="center"/>
                    <w:outlineLvl w:val="1"/>
                    <w:rPr>
                      <w:rFonts w:eastAsia="宋体" w:cs="Times New Roman"/>
                      <w:b w:val="0"/>
                      <w:sz w:val="21"/>
                      <w:szCs w:val="21"/>
                    </w:rPr>
                  </w:pPr>
                  <w:r>
                    <w:rPr>
                      <w:rFonts w:eastAsia="宋体" w:cs="Times New Roman"/>
                      <w:b w:val="0"/>
                      <w:sz w:val="21"/>
                      <w:szCs w:val="21"/>
                    </w:rPr>
                    <w:t>办公楼</w:t>
                  </w:r>
                </w:p>
              </w:tc>
              <w:tc>
                <w:tcPr>
                  <w:tcW w:w="3270" w:type="dxa"/>
                  <w:vAlign w:val="center"/>
                </w:tcPr>
                <w:p>
                  <w:pPr>
                    <w:pStyle w:val="6"/>
                    <w:spacing w:line="264" w:lineRule="auto"/>
                    <w:ind w:firstLine="0" w:firstLineChars="0"/>
                    <w:jc w:val="center"/>
                    <w:outlineLvl w:val="1"/>
                    <w:rPr>
                      <w:rFonts w:eastAsia="宋体" w:cs="Times New Roman"/>
                      <w:b w:val="0"/>
                      <w:sz w:val="21"/>
                      <w:szCs w:val="21"/>
                    </w:rPr>
                  </w:pPr>
                  <w:r>
                    <w:rPr>
                      <w:rFonts w:eastAsia="宋体" w:cs="Times New Roman"/>
                      <w:b w:val="0"/>
                      <w:sz w:val="21"/>
                      <w:szCs w:val="21"/>
                    </w:rPr>
                    <w:t>位于厂区南部</w:t>
                  </w:r>
                </w:p>
              </w:tc>
              <w:tc>
                <w:tcPr>
                  <w:tcW w:w="2251" w:type="dxa"/>
                  <w:vAlign w:val="center"/>
                </w:tcPr>
                <w:p>
                  <w:pPr>
                    <w:pStyle w:val="6"/>
                    <w:spacing w:line="264" w:lineRule="auto"/>
                    <w:ind w:firstLine="0" w:firstLineChars="0"/>
                    <w:jc w:val="center"/>
                    <w:outlineLvl w:val="1"/>
                    <w:rPr>
                      <w:rFonts w:eastAsia="宋体" w:cs="Times New Roman"/>
                      <w:b w:val="0"/>
                      <w:sz w:val="21"/>
                      <w:szCs w:val="21"/>
                    </w:rPr>
                  </w:pPr>
                  <w:r>
                    <w:rPr>
                      <w:rFonts w:eastAsia="宋体" w:cs="Times New Roman"/>
                      <w:b w:val="0"/>
                      <w:sz w:val="21"/>
                      <w:szCs w:val="21"/>
                    </w:rPr>
                    <w:t>生活污水、生活垃圾</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1134" w:type="dxa"/>
                  <w:vMerge w:val="continue"/>
                  <w:vAlign w:val="center"/>
                </w:tcPr>
                <w:p>
                  <w:pPr>
                    <w:pStyle w:val="6"/>
                    <w:spacing w:line="264" w:lineRule="auto"/>
                    <w:ind w:firstLine="0" w:firstLineChars="0"/>
                    <w:jc w:val="center"/>
                    <w:outlineLvl w:val="1"/>
                    <w:rPr>
                      <w:rFonts w:eastAsia="宋体" w:cs="Times New Roman"/>
                      <w:b w:val="0"/>
                      <w:sz w:val="21"/>
                      <w:szCs w:val="21"/>
                    </w:rPr>
                  </w:pPr>
                </w:p>
              </w:tc>
              <w:tc>
                <w:tcPr>
                  <w:tcW w:w="2415" w:type="dxa"/>
                  <w:gridSpan w:val="2"/>
                  <w:vAlign w:val="center"/>
                </w:tcPr>
                <w:p>
                  <w:pPr>
                    <w:pStyle w:val="6"/>
                    <w:spacing w:line="264" w:lineRule="auto"/>
                    <w:ind w:firstLine="0" w:firstLineChars="0"/>
                    <w:jc w:val="center"/>
                    <w:outlineLvl w:val="1"/>
                    <w:rPr>
                      <w:rFonts w:eastAsia="宋体" w:cs="Times New Roman"/>
                      <w:b w:val="0"/>
                      <w:sz w:val="21"/>
                      <w:szCs w:val="21"/>
                    </w:rPr>
                  </w:pPr>
                  <w:r>
                    <w:rPr>
                      <w:rFonts w:eastAsia="宋体" w:cs="Times New Roman"/>
                      <w:b w:val="0"/>
                      <w:sz w:val="21"/>
                      <w:szCs w:val="21"/>
                    </w:rPr>
                    <w:t>门卫室</w:t>
                  </w:r>
                </w:p>
              </w:tc>
              <w:tc>
                <w:tcPr>
                  <w:tcW w:w="3270" w:type="dxa"/>
                  <w:vAlign w:val="center"/>
                </w:tcPr>
                <w:p>
                  <w:pPr>
                    <w:pStyle w:val="6"/>
                    <w:spacing w:line="264" w:lineRule="auto"/>
                    <w:ind w:firstLine="0" w:firstLineChars="0"/>
                    <w:jc w:val="center"/>
                    <w:outlineLvl w:val="1"/>
                    <w:rPr>
                      <w:rFonts w:eastAsia="宋体" w:cs="Times New Roman"/>
                      <w:b w:val="0"/>
                      <w:sz w:val="21"/>
                      <w:szCs w:val="21"/>
                    </w:rPr>
                  </w:pPr>
                  <w:r>
                    <w:rPr>
                      <w:rFonts w:eastAsia="宋体" w:cs="Times New Roman"/>
                      <w:b w:val="0"/>
                      <w:sz w:val="21"/>
                      <w:szCs w:val="21"/>
                    </w:rPr>
                    <w:t>位于厂区南侧</w:t>
                  </w:r>
                </w:p>
              </w:tc>
              <w:tc>
                <w:tcPr>
                  <w:tcW w:w="2251" w:type="dxa"/>
                  <w:vAlign w:val="center"/>
                </w:tcPr>
                <w:p>
                  <w:pPr>
                    <w:pStyle w:val="6"/>
                    <w:spacing w:line="264" w:lineRule="auto"/>
                    <w:ind w:firstLine="0" w:firstLineChars="0"/>
                    <w:jc w:val="center"/>
                    <w:outlineLvl w:val="1"/>
                    <w:rPr>
                      <w:rFonts w:eastAsia="宋体" w:cs="Times New Roman"/>
                      <w:b w:val="0"/>
                      <w:sz w:val="21"/>
                      <w:szCs w:val="21"/>
                    </w:rPr>
                  </w:pPr>
                  <w:r>
                    <w:rPr>
                      <w:rFonts w:eastAsia="宋体" w:cs="Times New Roman"/>
                      <w:b w:val="0"/>
                      <w:sz w:val="21"/>
                      <w:szCs w:val="21"/>
                    </w:rPr>
                    <w:t>生活污水、生活垃圾</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1134" w:type="dxa"/>
                  <w:vMerge w:val="restart"/>
                  <w:vAlign w:val="center"/>
                </w:tcPr>
                <w:p>
                  <w:pPr>
                    <w:pStyle w:val="6"/>
                    <w:spacing w:line="264" w:lineRule="auto"/>
                    <w:ind w:firstLine="0" w:firstLineChars="0"/>
                    <w:jc w:val="center"/>
                    <w:outlineLvl w:val="1"/>
                    <w:rPr>
                      <w:rFonts w:eastAsia="宋体" w:cs="Times New Roman"/>
                      <w:b w:val="0"/>
                      <w:sz w:val="21"/>
                      <w:szCs w:val="21"/>
                    </w:rPr>
                  </w:pPr>
                  <w:r>
                    <w:rPr>
                      <w:rFonts w:eastAsia="宋体" w:cs="Times New Roman"/>
                      <w:b w:val="0"/>
                      <w:sz w:val="21"/>
                      <w:szCs w:val="21"/>
                    </w:rPr>
                    <w:t>公用工程</w:t>
                  </w:r>
                </w:p>
              </w:tc>
              <w:tc>
                <w:tcPr>
                  <w:tcW w:w="2415" w:type="dxa"/>
                  <w:gridSpan w:val="2"/>
                  <w:vAlign w:val="center"/>
                </w:tcPr>
                <w:p>
                  <w:pPr>
                    <w:pStyle w:val="6"/>
                    <w:spacing w:line="264" w:lineRule="auto"/>
                    <w:ind w:firstLine="0" w:firstLineChars="0"/>
                    <w:jc w:val="center"/>
                    <w:outlineLvl w:val="1"/>
                    <w:rPr>
                      <w:rFonts w:eastAsia="宋体" w:cs="Times New Roman"/>
                      <w:b w:val="0"/>
                      <w:sz w:val="21"/>
                      <w:szCs w:val="21"/>
                    </w:rPr>
                  </w:pPr>
                  <w:r>
                    <w:rPr>
                      <w:rFonts w:eastAsia="宋体" w:cs="Times New Roman"/>
                      <w:b w:val="0"/>
                      <w:sz w:val="21"/>
                      <w:szCs w:val="21"/>
                    </w:rPr>
                    <w:t>供电</w:t>
                  </w:r>
                </w:p>
              </w:tc>
              <w:tc>
                <w:tcPr>
                  <w:tcW w:w="3270" w:type="dxa"/>
                  <w:vAlign w:val="center"/>
                </w:tcPr>
                <w:p>
                  <w:pPr>
                    <w:pStyle w:val="6"/>
                    <w:spacing w:line="264" w:lineRule="auto"/>
                    <w:ind w:firstLine="0" w:firstLineChars="0"/>
                    <w:jc w:val="center"/>
                    <w:outlineLvl w:val="1"/>
                    <w:rPr>
                      <w:rFonts w:eastAsia="宋体" w:cs="Times New Roman"/>
                      <w:b w:val="0"/>
                      <w:sz w:val="21"/>
                      <w:szCs w:val="21"/>
                    </w:rPr>
                  </w:pPr>
                  <w:r>
                    <w:rPr>
                      <w:rFonts w:eastAsia="宋体" w:cs="Times New Roman"/>
                      <w:b w:val="0"/>
                      <w:sz w:val="21"/>
                      <w:szCs w:val="21"/>
                    </w:rPr>
                    <w:t>市政电网供电</w:t>
                  </w:r>
                </w:p>
              </w:tc>
              <w:tc>
                <w:tcPr>
                  <w:tcW w:w="2251" w:type="dxa"/>
                  <w:vAlign w:val="center"/>
                </w:tcPr>
                <w:p>
                  <w:pPr>
                    <w:pStyle w:val="6"/>
                    <w:spacing w:line="264" w:lineRule="auto"/>
                    <w:ind w:firstLine="0" w:firstLineChars="0"/>
                    <w:jc w:val="center"/>
                    <w:outlineLvl w:val="1"/>
                    <w:rPr>
                      <w:rFonts w:eastAsia="宋体" w:cs="Times New Roman"/>
                      <w:b w:val="0"/>
                      <w:sz w:val="21"/>
                      <w:szCs w:val="21"/>
                    </w:rPr>
                  </w:pPr>
                  <w:r>
                    <w:rPr>
                      <w:rFonts w:eastAsia="宋体" w:cs="Times New Roman"/>
                      <w:b w:val="0"/>
                      <w:sz w:val="21"/>
                      <w:szCs w:val="21"/>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1134" w:type="dxa"/>
                  <w:vMerge w:val="continue"/>
                  <w:vAlign w:val="center"/>
                </w:tcPr>
                <w:p>
                  <w:pPr>
                    <w:pStyle w:val="6"/>
                    <w:spacing w:line="264" w:lineRule="auto"/>
                    <w:ind w:firstLine="0" w:firstLineChars="0"/>
                    <w:jc w:val="center"/>
                    <w:outlineLvl w:val="1"/>
                    <w:rPr>
                      <w:rFonts w:eastAsia="宋体" w:cs="Times New Roman"/>
                      <w:b w:val="0"/>
                      <w:sz w:val="21"/>
                      <w:szCs w:val="21"/>
                    </w:rPr>
                  </w:pPr>
                </w:p>
              </w:tc>
              <w:tc>
                <w:tcPr>
                  <w:tcW w:w="2415" w:type="dxa"/>
                  <w:gridSpan w:val="2"/>
                  <w:vAlign w:val="center"/>
                </w:tcPr>
                <w:p>
                  <w:pPr>
                    <w:pStyle w:val="6"/>
                    <w:spacing w:line="264" w:lineRule="auto"/>
                    <w:ind w:firstLine="0" w:firstLineChars="0"/>
                    <w:jc w:val="center"/>
                    <w:outlineLvl w:val="1"/>
                    <w:rPr>
                      <w:rFonts w:eastAsia="宋体" w:cs="Times New Roman"/>
                      <w:b w:val="0"/>
                      <w:sz w:val="21"/>
                      <w:szCs w:val="21"/>
                    </w:rPr>
                  </w:pPr>
                  <w:r>
                    <w:rPr>
                      <w:rFonts w:eastAsia="宋体" w:cs="Times New Roman"/>
                      <w:b w:val="0"/>
                      <w:sz w:val="21"/>
                      <w:szCs w:val="21"/>
                    </w:rPr>
                    <w:t>供水</w:t>
                  </w:r>
                </w:p>
              </w:tc>
              <w:tc>
                <w:tcPr>
                  <w:tcW w:w="3270" w:type="dxa"/>
                  <w:vAlign w:val="center"/>
                </w:tcPr>
                <w:p>
                  <w:pPr>
                    <w:pStyle w:val="6"/>
                    <w:spacing w:line="264" w:lineRule="auto"/>
                    <w:ind w:firstLine="0" w:firstLineChars="0"/>
                    <w:jc w:val="center"/>
                    <w:outlineLvl w:val="1"/>
                    <w:rPr>
                      <w:rFonts w:eastAsia="宋体" w:cs="Times New Roman"/>
                      <w:b w:val="0"/>
                      <w:sz w:val="21"/>
                      <w:szCs w:val="21"/>
                    </w:rPr>
                  </w:pPr>
                  <w:r>
                    <w:rPr>
                      <w:rFonts w:eastAsia="宋体" w:cs="Times New Roman"/>
                      <w:b w:val="0"/>
                      <w:sz w:val="21"/>
                      <w:szCs w:val="21"/>
                    </w:rPr>
                    <w:t>市政自来水厂供水</w:t>
                  </w:r>
                </w:p>
              </w:tc>
              <w:tc>
                <w:tcPr>
                  <w:tcW w:w="2251" w:type="dxa"/>
                  <w:vAlign w:val="center"/>
                </w:tcPr>
                <w:p>
                  <w:pPr>
                    <w:pStyle w:val="6"/>
                    <w:spacing w:line="264" w:lineRule="auto"/>
                    <w:ind w:firstLine="0" w:firstLineChars="0"/>
                    <w:jc w:val="center"/>
                    <w:outlineLvl w:val="1"/>
                    <w:rPr>
                      <w:rFonts w:eastAsia="宋体" w:cs="Times New Roman"/>
                      <w:b w:val="0"/>
                      <w:sz w:val="21"/>
                      <w:szCs w:val="21"/>
                    </w:rPr>
                  </w:pPr>
                  <w:r>
                    <w:rPr>
                      <w:rFonts w:eastAsia="宋体" w:cs="Times New Roman"/>
                      <w:b w:val="0"/>
                      <w:sz w:val="21"/>
                      <w:szCs w:val="21"/>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1134" w:type="dxa"/>
                  <w:vMerge w:val="restart"/>
                  <w:vAlign w:val="center"/>
                </w:tcPr>
                <w:p>
                  <w:pPr>
                    <w:pStyle w:val="6"/>
                    <w:spacing w:line="264" w:lineRule="auto"/>
                    <w:ind w:firstLine="0" w:firstLineChars="0"/>
                    <w:jc w:val="center"/>
                    <w:outlineLvl w:val="1"/>
                    <w:rPr>
                      <w:rFonts w:eastAsia="宋体" w:cs="Times New Roman"/>
                      <w:b w:val="0"/>
                      <w:sz w:val="21"/>
                      <w:szCs w:val="21"/>
                    </w:rPr>
                  </w:pPr>
                  <w:r>
                    <w:rPr>
                      <w:rFonts w:eastAsia="宋体" w:cs="Times New Roman"/>
                      <w:b w:val="0"/>
                      <w:sz w:val="21"/>
                      <w:szCs w:val="21"/>
                    </w:rPr>
                    <w:t>环保工程</w:t>
                  </w:r>
                </w:p>
              </w:tc>
              <w:tc>
                <w:tcPr>
                  <w:tcW w:w="2415" w:type="dxa"/>
                  <w:gridSpan w:val="2"/>
                  <w:vAlign w:val="center"/>
                </w:tcPr>
                <w:p>
                  <w:pPr>
                    <w:pStyle w:val="6"/>
                    <w:spacing w:line="264" w:lineRule="auto"/>
                    <w:ind w:firstLine="0" w:firstLineChars="0"/>
                    <w:jc w:val="center"/>
                    <w:outlineLvl w:val="1"/>
                    <w:rPr>
                      <w:rFonts w:eastAsia="宋体" w:cs="Times New Roman"/>
                      <w:b w:val="0"/>
                      <w:sz w:val="21"/>
                      <w:szCs w:val="21"/>
                    </w:rPr>
                  </w:pPr>
                  <w:r>
                    <w:rPr>
                      <w:rFonts w:eastAsia="宋体" w:cs="Times New Roman"/>
                      <w:b w:val="0"/>
                      <w:sz w:val="21"/>
                      <w:szCs w:val="21"/>
                    </w:rPr>
                    <w:t>废气</w:t>
                  </w:r>
                </w:p>
              </w:tc>
              <w:tc>
                <w:tcPr>
                  <w:tcW w:w="3270" w:type="dxa"/>
                  <w:vAlign w:val="center"/>
                </w:tcPr>
                <w:p>
                  <w:pPr>
                    <w:pStyle w:val="6"/>
                    <w:spacing w:line="264" w:lineRule="auto"/>
                    <w:ind w:firstLine="0" w:firstLineChars="0"/>
                    <w:jc w:val="center"/>
                    <w:outlineLvl w:val="1"/>
                    <w:rPr>
                      <w:rFonts w:eastAsia="宋体" w:cs="Times New Roman"/>
                      <w:b w:val="0"/>
                      <w:sz w:val="21"/>
                      <w:szCs w:val="21"/>
                    </w:rPr>
                  </w:pPr>
                  <w:r>
                    <w:rPr>
                      <w:rFonts w:eastAsia="宋体" w:cs="Times New Roman"/>
                      <w:b w:val="0"/>
                      <w:sz w:val="21"/>
                      <w:szCs w:val="21"/>
                    </w:rPr>
                    <w:t>/</w:t>
                  </w:r>
                </w:p>
              </w:tc>
              <w:tc>
                <w:tcPr>
                  <w:tcW w:w="2251" w:type="dxa"/>
                  <w:vAlign w:val="center"/>
                </w:tcPr>
                <w:p>
                  <w:pPr>
                    <w:pStyle w:val="6"/>
                    <w:spacing w:line="264" w:lineRule="auto"/>
                    <w:ind w:firstLine="0" w:firstLineChars="0"/>
                    <w:jc w:val="center"/>
                    <w:outlineLvl w:val="1"/>
                    <w:rPr>
                      <w:rFonts w:eastAsia="宋体" w:cs="Times New Roman"/>
                      <w:b w:val="0"/>
                      <w:sz w:val="21"/>
                      <w:szCs w:val="21"/>
                    </w:rPr>
                  </w:pPr>
                  <w:r>
                    <w:rPr>
                      <w:rFonts w:eastAsia="宋体" w:cs="Times New Roman"/>
                      <w:b w:val="0"/>
                      <w:sz w:val="21"/>
                      <w:szCs w:val="21"/>
                    </w:rPr>
                    <w:t>VOCs</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1134" w:type="dxa"/>
                  <w:vMerge w:val="continue"/>
                  <w:vAlign w:val="center"/>
                </w:tcPr>
                <w:p>
                  <w:pPr>
                    <w:pStyle w:val="6"/>
                    <w:spacing w:line="264" w:lineRule="auto"/>
                    <w:ind w:firstLine="0" w:firstLineChars="0"/>
                    <w:jc w:val="center"/>
                    <w:outlineLvl w:val="1"/>
                    <w:rPr>
                      <w:rFonts w:eastAsia="宋体" w:cs="Times New Roman"/>
                      <w:b w:val="0"/>
                      <w:sz w:val="21"/>
                      <w:szCs w:val="21"/>
                    </w:rPr>
                  </w:pPr>
                </w:p>
              </w:tc>
              <w:tc>
                <w:tcPr>
                  <w:tcW w:w="2415" w:type="dxa"/>
                  <w:gridSpan w:val="2"/>
                  <w:vAlign w:val="center"/>
                </w:tcPr>
                <w:p>
                  <w:pPr>
                    <w:pStyle w:val="6"/>
                    <w:spacing w:line="264" w:lineRule="auto"/>
                    <w:ind w:firstLine="0" w:firstLineChars="0"/>
                    <w:jc w:val="center"/>
                    <w:outlineLvl w:val="1"/>
                    <w:rPr>
                      <w:rFonts w:eastAsia="宋体" w:cs="Times New Roman"/>
                      <w:b w:val="0"/>
                      <w:sz w:val="21"/>
                      <w:szCs w:val="21"/>
                    </w:rPr>
                  </w:pPr>
                  <w:r>
                    <w:rPr>
                      <w:rFonts w:eastAsia="宋体" w:cs="Times New Roman"/>
                      <w:b w:val="0"/>
                      <w:sz w:val="21"/>
                      <w:szCs w:val="21"/>
                    </w:rPr>
                    <w:t>废水</w:t>
                  </w:r>
                </w:p>
              </w:tc>
              <w:tc>
                <w:tcPr>
                  <w:tcW w:w="3270" w:type="dxa"/>
                  <w:vAlign w:val="center"/>
                </w:tcPr>
                <w:p>
                  <w:pPr>
                    <w:pStyle w:val="6"/>
                    <w:spacing w:line="264" w:lineRule="auto"/>
                    <w:ind w:firstLine="0" w:firstLineChars="0"/>
                    <w:jc w:val="center"/>
                    <w:outlineLvl w:val="1"/>
                    <w:rPr>
                      <w:rFonts w:eastAsia="宋体" w:cs="Times New Roman"/>
                      <w:b w:val="0"/>
                      <w:sz w:val="21"/>
                      <w:szCs w:val="21"/>
                    </w:rPr>
                  </w:pPr>
                  <w:r>
                    <w:rPr>
                      <w:rFonts w:eastAsia="宋体" w:cs="Times New Roman"/>
                      <w:b w:val="0"/>
                      <w:sz w:val="21"/>
                      <w:szCs w:val="21"/>
                    </w:rPr>
                    <w:t>化粪池</w:t>
                  </w:r>
                </w:p>
              </w:tc>
              <w:tc>
                <w:tcPr>
                  <w:tcW w:w="2251" w:type="dxa"/>
                  <w:vAlign w:val="center"/>
                </w:tcPr>
                <w:p>
                  <w:pPr>
                    <w:pStyle w:val="6"/>
                    <w:spacing w:line="264" w:lineRule="auto"/>
                    <w:ind w:firstLine="0" w:firstLineChars="0"/>
                    <w:jc w:val="center"/>
                    <w:outlineLvl w:val="1"/>
                    <w:rPr>
                      <w:rFonts w:eastAsia="宋体" w:cs="Times New Roman"/>
                      <w:b w:val="0"/>
                      <w:sz w:val="21"/>
                      <w:szCs w:val="21"/>
                    </w:rPr>
                  </w:pPr>
                  <w:r>
                    <w:rPr>
                      <w:rFonts w:eastAsia="宋体" w:cs="Times New Roman"/>
                      <w:b w:val="0"/>
                      <w:sz w:val="21"/>
                      <w:szCs w:val="21"/>
                    </w:rPr>
                    <w:t>生活污水</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1134" w:type="dxa"/>
                  <w:vMerge w:val="continue"/>
                  <w:vAlign w:val="center"/>
                </w:tcPr>
                <w:p>
                  <w:pPr>
                    <w:pStyle w:val="6"/>
                    <w:spacing w:line="264" w:lineRule="auto"/>
                    <w:ind w:firstLine="0" w:firstLineChars="0"/>
                    <w:jc w:val="center"/>
                    <w:outlineLvl w:val="1"/>
                    <w:rPr>
                      <w:rFonts w:eastAsia="宋体" w:cs="Times New Roman"/>
                      <w:b w:val="0"/>
                      <w:sz w:val="21"/>
                      <w:szCs w:val="21"/>
                    </w:rPr>
                  </w:pPr>
                </w:p>
              </w:tc>
              <w:tc>
                <w:tcPr>
                  <w:tcW w:w="675" w:type="dxa"/>
                  <w:vMerge w:val="restart"/>
                  <w:vAlign w:val="center"/>
                </w:tcPr>
                <w:p>
                  <w:pPr>
                    <w:pStyle w:val="6"/>
                    <w:spacing w:line="264" w:lineRule="auto"/>
                    <w:ind w:firstLine="0" w:firstLineChars="0"/>
                    <w:jc w:val="center"/>
                    <w:outlineLvl w:val="1"/>
                    <w:rPr>
                      <w:rFonts w:eastAsia="宋体" w:cs="Times New Roman"/>
                      <w:b w:val="0"/>
                      <w:sz w:val="21"/>
                      <w:szCs w:val="21"/>
                    </w:rPr>
                  </w:pPr>
                  <w:r>
                    <w:rPr>
                      <w:rFonts w:eastAsia="宋体" w:cs="Times New Roman"/>
                      <w:b w:val="0"/>
                      <w:sz w:val="21"/>
                      <w:szCs w:val="21"/>
                    </w:rPr>
                    <w:t>固体废物</w:t>
                  </w:r>
                </w:p>
              </w:tc>
              <w:tc>
                <w:tcPr>
                  <w:tcW w:w="1740" w:type="dxa"/>
                  <w:vAlign w:val="center"/>
                </w:tcPr>
                <w:p>
                  <w:pPr>
                    <w:pStyle w:val="6"/>
                    <w:spacing w:line="264" w:lineRule="auto"/>
                    <w:ind w:firstLine="0" w:firstLineChars="0"/>
                    <w:jc w:val="center"/>
                    <w:outlineLvl w:val="1"/>
                    <w:rPr>
                      <w:rFonts w:eastAsia="宋体" w:cs="Times New Roman"/>
                      <w:b w:val="0"/>
                      <w:sz w:val="21"/>
                      <w:szCs w:val="21"/>
                    </w:rPr>
                  </w:pPr>
                  <w:r>
                    <w:rPr>
                      <w:rFonts w:eastAsia="宋体" w:cs="Times New Roman"/>
                      <w:b w:val="0"/>
                      <w:sz w:val="21"/>
                      <w:szCs w:val="21"/>
                    </w:rPr>
                    <w:t>危废暂存间</w:t>
                  </w:r>
                </w:p>
              </w:tc>
              <w:tc>
                <w:tcPr>
                  <w:tcW w:w="3270" w:type="dxa"/>
                  <w:vAlign w:val="center"/>
                </w:tcPr>
                <w:p>
                  <w:pPr>
                    <w:pStyle w:val="6"/>
                    <w:spacing w:line="264" w:lineRule="auto"/>
                    <w:ind w:firstLine="0" w:firstLineChars="0"/>
                    <w:jc w:val="center"/>
                    <w:outlineLvl w:val="1"/>
                    <w:rPr>
                      <w:rFonts w:eastAsia="宋体" w:cs="Times New Roman"/>
                      <w:b w:val="0"/>
                      <w:sz w:val="21"/>
                      <w:szCs w:val="21"/>
                    </w:rPr>
                  </w:pPr>
                  <w:r>
                    <w:rPr>
                      <w:rFonts w:eastAsia="宋体" w:cs="Times New Roman"/>
                      <w:b w:val="0"/>
                      <w:sz w:val="21"/>
                      <w:szCs w:val="21"/>
                    </w:rPr>
                    <w:t>1个</w:t>
                  </w:r>
                </w:p>
              </w:tc>
              <w:tc>
                <w:tcPr>
                  <w:tcW w:w="2251" w:type="dxa"/>
                  <w:vAlign w:val="center"/>
                </w:tcPr>
                <w:p>
                  <w:pPr>
                    <w:pStyle w:val="6"/>
                    <w:spacing w:line="264" w:lineRule="auto"/>
                    <w:ind w:firstLine="0" w:firstLineChars="0"/>
                    <w:jc w:val="center"/>
                    <w:outlineLvl w:val="1"/>
                    <w:rPr>
                      <w:rFonts w:eastAsia="宋体" w:cs="Times New Roman"/>
                      <w:b w:val="0"/>
                      <w:sz w:val="21"/>
                      <w:szCs w:val="21"/>
                    </w:rPr>
                  </w:pPr>
                  <w:r>
                    <w:rPr>
                      <w:rFonts w:eastAsia="宋体" w:cs="Times New Roman"/>
                      <w:b w:val="0"/>
                      <w:sz w:val="21"/>
                      <w:szCs w:val="21"/>
                    </w:rPr>
                    <w:t>危险废物</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1134" w:type="dxa"/>
                  <w:vMerge w:val="continue"/>
                  <w:tcBorders>
                    <w:bottom w:val="single" w:color="auto" w:sz="12" w:space="0"/>
                  </w:tcBorders>
                  <w:vAlign w:val="center"/>
                </w:tcPr>
                <w:p>
                  <w:pPr>
                    <w:pStyle w:val="6"/>
                    <w:spacing w:line="264" w:lineRule="auto"/>
                    <w:ind w:firstLine="0" w:firstLineChars="0"/>
                    <w:jc w:val="center"/>
                    <w:outlineLvl w:val="1"/>
                    <w:rPr>
                      <w:rFonts w:eastAsia="宋体" w:cs="Times New Roman"/>
                      <w:b w:val="0"/>
                      <w:sz w:val="21"/>
                      <w:szCs w:val="21"/>
                    </w:rPr>
                  </w:pPr>
                </w:p>
              </w:tc>
              <w:tc>
                <w:tcPr>
                  <w:tcW w:w="675" w:type="dxa"/>
                  <w:vMerge w:val="continue"/>
                  <w:tcBorders>
                    <w:bottom w:val="single" w:color="auto" w:sz="12" w:space="0"/>
                  </w:tcBorders>
                  <w:vAlign w:val="center"/>
                </w:tcPr>
                <w:p>
                  <w:pPr>
                    <w:pStyle w:val="6"/>
                    <w:spacing w:line="264" w:lineRule="auto"/>
                    <w:ind w:firstLine="0" w:firstLineChars="0"/>
                    <w:jc w:val="center"/>
                    <w:outlineLvl w:val="1"/>
                    <w:rPr>
                      <w:rFonts w:eastAsia="宋体" w:cs="Times New Roman"/>
                      <w:b w:val="0"/>
                      <w:sz w:val="21"/>
                      <w:szCs w:val="21"/>
                    </w:rPr>
                  </w:pPr>
                </w:p>
              </w:tc>
              <w:tc>
                <w:tcPr>
                  <w:tcW w:w="1740" w:type="dxa"/>
                  <w:tcBorders>
                    <w:bottom w:val="single" w:color="auto" w:sz="12" w:space="0"/>
                  </w:tcBorders>
                  <w:vAlign w:val="center"/>
                </w:tcPr>
                <w:p>
                  <w:pPr>
                    <w:pStyle w:val="6"/>
                    <w:spacing w:line="264" w:lineRule="auto"/>
                    <w:ind w:firstLine="0" w:firstLineChars="0"/>
                    <w:jc w:val="center"/>
                    <w:outlineLvl w:val="1"/>
                    <w:rPr>
                      <w:rFonts w:eastAsia="宋体" w:cs="Times New Roman"/>
                      <w:b w:val="0"/>
                      <w:sz w:val="21"/>
                      <w:szCs w:val="21"/>
                    </w:rPr>
                  </w:pPr>
                  <w:r>
                    <w:rPr>
                      <w:rFonts w:eastAsia="宋体" w:cs="Times New Roman"/>
                      <w:b w:val="0"/>
                      <w:sz w:val="21"/>
                      <w:szCs w:val="21"/>
                    </w:rPr>
                    <w:t>固体废物暂存</w:t>
                  </w:r>
                </w:p>
              </w:tc>
              <w:tc>
                <w:tcPr>
                  <w:tcW w:w="3270" w:type="dxa"/>
                  <w:tcBorders>
                    <w:bottom w:val="single" w:color="auto" w:sz="12" w:space="0"/>
                  </w:tcBorders>
                  <w:vAlign w:val="center"/>
                </w:tcPr>
                <w:p>
                  <w:pPr>
                    <w:pStyle w:val="6"/>
                    <w:spacing w:line="264" w:lineRule="auto"/>
                    <w:ind w:firstLine="0" w:firstLineChars="0"/>
                    <w:jc w:val="center"/>
                    <w:outlineLvl w:val="1"/>
                    <w:rPr>
                      <w:rFonts w:eastAsia="宋体" w:cs="Times New Roman"/>
                      <w:b w:val="0"/>
                      <w:sz w:val="21"/>
                      <w:szCs w:val="21"/>
                    </w:rPr>
                  </w:pPr>
                  <w:r>
                    <w:rPr>
                      <w:rFonts w:eastAsia="宋体" w:cs="Times New Roman"/>
                      <w:b w:val="0"/>
                      <w:sz w:val="21"/>
                      <w:szCs w:val="21"/>
                    </w:rPr>
                    <w:t>位于非织造布生产车间内</w:t>
                  </w:r>
                </w:p>
              </w:tc>
              <w:tc>
                <w:tcPr>
                  <w:tcW w:w="2251" w:type="dxa"/>
                  <w:tcBorders>
                    <w:bottom w:val="single" w:color="auto" w:sz="12" w:space="0"/>
                  </w:tcBorders>
                  <w:vAlign w:val="center"/>
                </w:tcPr>
                <w:p>
                  <w:pPr>
                    <w:pStyle w:val="6"/>
                    <w:spacing w:line="264" w:lineRule="auto"/>
                    <w:ind w:firstLine="0" w:firstLineChars="0"/>
                    <w:jc w:val="center"/>
                    <w:outlineLvl w:val="1"/>
                    <w:rPr>
                      <w:rFonts w:eastAsia="宋体" w:cs="Times New Roman"/>
                      <w:b w:val="0"/>
                      <w:sz w:val="21"/>
                      <w:szCs w:val="21"/>
                    </w:rPr>
                  </w:pPr>
                  <w:r>
                    <w:rPr>
                      <w:rFonts w:eastAsia="宋体" w:cs="Times New Roman"/>
                      <w:b w:val="0"/>
                      <w:sz w:val="21"/>
                      <w:szCs w:val="21"/>
                    </w:rPr>
                    <w:t>废边角料、废包装材料等一般工业固废</w:t>
                  </w:r>
                </w:p>
              </w:tc>
            </w:tr>
          </w:tbl>
          <w:p>
            <w:pPr>
              <w:pStyle w:val="6"/>
              <w:spacing w:line="520" w:lineRule="exact"/>
              <w:ind w:firstLine="562"/>
              <w:outlineLvl w:val="1"/>
              <w:rPr>
                <w:rFonts w:eastAsia="宋体" w:cs="Times New Roman"/>
                <w:szCs w:val="28"/>
              </w:rPr>
            </w:pPr>
            <w:r>
              <w:rPr>
                <w:rFonts w:eastAsia="宋体" w:cs="Times New Roman"/>
                <w:szCs w:val="28"/>
              </w:rPr>
              <w:t>3、现有项目主要原辅材料及用量</w:t>
            </w:r>
          </w:p>
          <w:p>
            <w:pPr>
              <w:ind w:firstLine="480" w:firstLineChars="200"/>
              <w:rPr>
                <w:rFonts w:ascii="Times New Roman" w:hAnsi="Times New Roman" w:eastAsia="宋体" w:cs="Times New Roman"/>
              </w:rPr>
            </w:pPr>
            <w:r>
              <w:rPr>
                <w:rFonts w:ascii="Times New Roman" w:hAnsi="Times New Roman" w:eastAsia="宋体" w:cs="Times New Roman"/>
              </w:rPr>
              <w:t>根据建设方单位提供的资料，现有项目主要原辅材料及用量见下表。</w:t>
            </w:r>
          </w:p>
          <w:p>
            <w:pPr>
              <w:jc w:val="center"/>
              <w:rPr>
                <w:rFonts w:ascii="Times New Roman" w:hAnsi="Times New Roman" w:eastAsia="宋体" w:cs="Times New Roman"/>
                <w:b/>
                <w:bCs/>
                <w:szCs w:val="24"/>
                <w:lang w:val="de-DE"/>
              </w:rPr>
            </w:pPr>
            <w:r>
              <w:rPr>
                <w:rFonts w:ascii="Times New Roman" w:hAnsi="Times New Roman" w:eastAsia="宋体" w:cs="Times New Roman"/>
                <w:b/>
                <w:bCs/>
                <w:szCs w:val="24"/>
                <w:lang w:val="de-DE"/>
              </w:rPr>
              <w:t>表</w:t>
            </w:r>
            <w:r>
              <w:rPr>
                <w:rFonts w:ascii="Times New Roman" w:hAnsi="Times New Roman" w:eastAsia="宋体" w:cs="Times New Roman"/>
                <w:b/>
                <w:bCs/>
                <w:szCs w:val="24"/>
              </w:rPr>
              <w:t>1-</w:t>
            </w:r>
            <w:r>
              <w:rPr>
                <w:rFonts w:hint="eastAsia" w:ascii="Times New Roman" w:hAnsi="Times New Roman" w:eastAsia="宋体" w:cs="Times New Roman"/>
                <w:b/>
                <w:bCs/>
                <w:szCs w:val="24"/>
              </w:rPr>
              <w:t>9</w:t>
            </w:r>
            <w:r>
              <w:rPr>
                <w:rFonts w:ascii="Times New Roman" w:hAnsi="Times New Roman" w:eastAsia="宋体" w:cs="Times New Roman"/>
                <w:b/>
                <w:bCs/>
                <w:szCs w:val="24"/>
              </w:rPr>
              <w:t xml:space="preserve">  </w:t>
            </w:r>
            <w:r>
              <w:rPr>
                <w:rFonts w:ascii="Times New Roman" w:hAnsi="Times New Roman" w:eastAsia="宋体" w:cs="Times New Roman"/>
                <w:b/>
                <w:bCs/>
                <w:szCs w:val="24"/>
                <w:lang w:val="de-DE"/>
              </w:rPr>
              <w:t>现有项目主要原辅材料及能源能耗一览表</w:t>
            </w:r>
          </w:p>
          <w:tbl>
            <w:tblPr>
              <w:tblStyle w:val="20"/>
              <w:tblW w:w="9070" w:type="dxa"/>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463"/>
              <w:gridCol w:w="2741"/>
              <w:gridCol w:w="2433"/>
              <w:gridCol w:w="2433"/>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463" w:type="dxa"/>
                  <w:tcBorders>
                    <w:top w:val="single" w:color="auto" w:sz="12" w:space="0"/>
                    <w:bottom w:val="single" w:color="auto" w:sz="12" w:space="0"/>
                  </w:tcBorders>
                </w:tcPr>
                <w:p>
                  <w:pPr>
                    <w:spacing w:line="264" w:lineRule="auto"/>
                    <w:jc w:val="center"/>
                    <w:rPr>
                      <w:rFonts w:ascii="Times New Roman" w:hAnsi="Times New Roman" w:eastAsia="宋体" w:cs="Times New Roman"/>
                      <w:b/>
                      <w:bCs/>
                      <w:sz w:val="21"/>
                      <w:szCs w:val="21"/>
                      <w:lang w:val="de-DE"/>
                    </w:rPr>
                  </w:pPr>
                  <w:r>
                    <w:rPr>
                      <w:rFonts w:ascii="Times New Roman" w:hAnsi="Times New Roman" w:eastAsia="宋体" w:cs="Times New Roman"/>
                      <w:b/>
                      <w:bCs/>
                      <w:sz w:val="21"/>
                      <w:szCs w:val="21"/>
                      <w:lang w:val="de-DE"/>
                    </w:rPr>
                    <w:t>序号</w:t>
                  </w:r>
                </w:p>
              </w:tc>
              <w:tc>
                <w:tcPr>
                  <w:tcW w:w="2741" w:type="dxa"/>
                  <w:tcBorders>
                    <w:top w:val="single" w:color="auto" w:sz="12" w:space="0"/>
                    <w:bottom w:val="single" w:color="auto" w:sz="12" w:space="0"/>
                  </w:tcBorders>
                </w:tcPr>
                <w:p>
                  <w:pPr>
                    <w:spacing w:line="264" w:lineRule="auto"/>
                    <w:jc w:val="center"/>
                    <w:rPr>
                      <w:rFonts w:ascii="Times New Roman" w:hAnsi="Times New Roman" w:eastAsia="宋体" w:cs="Times New Roman"/>
                      <w:b/>
                      <w:bCs/>
                      <w:sz w:val="21"/>
                      <w:szCs w:val="21"/>
                      <w:lang w:val="de-DE"/>
                    </w:rPr>
                  </w:pPr>
                  <w:r>
                    <w:rPr>
                      <w:rFonts w:ascii="Times New Roman" w:hAnsi="Times New Roman" w:eastAsia="宋体" w:cs="Times New Roman"/>
                      <w:b/>
                      <w:bCs/>
                      <w:sz w:val="21"/>
                      <w:szCs w:val="21"/>
                      <w:lang w:val="de-DE"/>
                    </w:rPr>
                    <w:t>名称</w:t>
                  </w:r>
                </w:p>
              </w:tc>
              <w:tc>
                <w:tcPr>
                  <w:tcW w:w="2433" w:type="dxa"/>
                  <w:tcBorders>
                    <w:top w:val="single" w:color="auto" w:sz="12" w:space="0"/>
                    <w:bottom w:val="single" w:color="auto" w:sz="12" w:space="0"/>
                  </w:tcBorders>
                </w:tcPr>
                <w:p>
                  <w:pPr>
                    <w:spacing w:line="264" w:lineRule="auto"/>
                    <w:jc w:val="center"/>
                    <w:rPr>
                      <w:rFonts w:ascii="Times New Roman" w:hAnsi="Times New Roman" w:eastAsia="宋体" w:cs="Times New Roman"/>
                      <w:b/>
                      <w:bCs/>
                      <w:sz w:val="21"/>
                      <w:szCs w:val="21"/>
                      <w:lang w:val="de-DE"/>
                    </w:rPr>
                  </w:pPr>
                  <w:r>
                    <w:rPr>
                      <w:rFonts w:ascii="Times New Roman" w:hAnsi="Times New Roman" w:eastAsia="宋体" w:cs="Times New Roman"/>
                      <w:b/>
                      <w:bCs/>
                      <w:sz w:val="21"/>
                      <w:szCs w:val="21"/>
                      <w:lang w:val="de-DE"/>
                    </w:rPr>
                    <w:t>年耗</w:t>
                  </w:r>
                  <w:r>
                    <w:rPr>
                      <w:rFonts w:hint="eastAsia" w:ascii="Times New Roman" w:hAnsi="Times New Roman" w:eastAsia="宋体" w:cs="Times New Roman"/>
                      <w:b/>
                      <w:bCs/>
                      <w:sz w:val="21"/>
                      <w:szCs w:val="21"/>
                      <w:lang w:val="de-DE"/>
                    </w:rPr>
                    <w:t>（</w:t>
                  </w:r>
                  <w:r>
                    <w:rPr>
                      <w:rFonts w:hint="eastAsia" w:ascii="Times New Roman" w:hAnsi="Times New Roman" w:eastAsia="宋体" w:cs="Times New Roman"/>
                      <w:b/>
                      <w:bCs/>
                      <w:sz w:val="21"/>
                      <w:szCs w:val="21"/>
                    </w:rPr>
                    <w:t>t</w:t>
                  </w:r>
                  <w:r>
                    <w:rPr>
                      <w:rFonts w:hint="eastAsia" w:ascii="Times New Roman" w:hAnsi="Times New Roman" w:eastAsia="宋体" w:cs="Times New Roman"/>
                      <w:b/>
                      <w:bCs/>
                      <w:sz w:val="21"/>
                      <w:szCs w:val="21"/>
                      <w:lang w:val="de-DE"/>
                    </w:rPr>
                    <w:t>）</w:t>
                  </w:r>
                </w:p>
              </w:tc>
              <w:tc>
                <w:tcPr>
                  <w:tcW w:w="2433" w:type="dxa"/>
                  <w:tcBorders>
                    <w:top w:val="single" w:color="auto" w:sz="12" w:space="0"/>
                    <w:bottom w:val="single" w:color="auto" w:sz="12" w:space="0"/>
                  </w:tcBorders>
                </w:tcPr>
                <w:p>
                  <w:pPr>
                    <w:spacing w:line="264" w:lineRule="auto"/>
                    <w:jc w:val="center"/>
                    <w:rPr>
                      <w:rFonts w:ascii="Times New Roman" w:hAnsi="Times New Roman" w:eastAsia="宋体" w:cs="Times New Roman"/>
                      <w:b/>
                      <w:bCs/>
                      <w:sz w:val="21"/>
                      <w:szCs w:val="21"/>
                      <w:lang w:val="de-DE"/>
                    </w:rPr>
                  </w:pPr>
                  <w:r>
                    <w:rPr>
                      <w:rFonts w:ascii="Times New Roman" w:hAnsi="Times New Roman" w:eastAsia="宋体" w:cs="Times New Roman"/>
                      <w:b/>
                      <w:bCs/>
                      <w:sz w:val="21"/>
                      <w:szCs w:val="21"/>
                      <w:lang w:val="de-DE"/>
                    </w:rPr>
                    <w:t>备注</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463" w:type="dxa"/>
                  <w:tcBorders>
                    <w:top w:val="single" w:color="auto" w:sz="12" w:space="0"/>
                  </w:tcBorders>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1</w:t>
                  </w:r>
                </w:p>
              </w:tc>
              <w:tc>
                <w:tcPr>
                  <w:tcW w:w="2741" w:type="dxa"/>
                  <w:tcBorders>
                    <w:top w:val="single" w:color="auto" w:sz="12" w:space="0"/>
                  </w:tcBorders>
                </w:tcPr>
                <w:p>
                  <w:pPr>
                    <w:widowControl/>
                    <w:spacing w:line="264" w:lineRule="auto"/>
                    <w:jc w:val="center"/>
                    <w:textAlignment w:val="top"/>
                    <w:rPr>
                      <w:rFonts w:ascii="Times New Roman" w:hAnsi="Times New Roman" w:eastAsia="宋体" w:cs="Times New Roman"/>
                      <w:color w:val="000000"/>
                      <w:kern w:val="0"/>
                      <w:sz w:val="21"/>
                      <w:szCs w:val="21"/>
                      <w:lang w:val="de-DE" w:bidi="ar"/>
                    </w:rPr>
                  </w:pPr>
                  <w:r>
                    <w:rPr>
                      <w:rFonts w:ascii="Times New Roman" w:hAnsi="Times New Roman" w:eastAsia="宋体" w:cs="Times New Roman"/>
                      <w:color w:val="000000"/>
                      <w:kern w:val="0"/>
                      <w:sz w:val="21"/>
                      <w:szCs w:val="21"/>
                      <w:lang w:val="de-DE" w:bidi="ar"/>
                    </w:rPr>
                    <w:t>聚丙烯粒料</w:t>
                  </w:r>
                </w:p>
              </w:tc>
              <w:tc>
                <w:tcPr>
                  <w:tcW w:w="2433" w:type="dxa"/>
                  <w:tcBorders>
                    <w:top w:val="single" w:color="auto" w:sz="12" w:space="0"/>
                  </w:tcBorders>
                </w:tcPr>
                <w:p>
                  <w:pPr>
                    <w:widowControl/>
                    <w:spacing w:line="264" w:lineRule="auto"/>
                    <w:jc w:val="center"/>
                    <w:textAlignment w:val="top"/>
                    <w:rPr>
                      <w:rFonts w:ascii="Times New Roman" w:hAnsi="Times New Roman" w:eastAsia="宋体" w:cs="Times New Roman"/>
                      <w:color w:val="000000"/>
                      <w:kern w:val="0"/>
                      <w:sz w:val="21"/>
                      <w:szCs w:val="21"/>
                      <w:lang w:bidi="ar"/>
                    </w:rPr>
                  </w:pPr>
                  <w:r>
                    <w:rPr>
                      <w:rFonts w:ascii="Times New Roman" w:hAnsi="Times New Roman" w:eastAsia="宋体" w:cs="Times New Roman"/>
                      <w:color w:val="000000"/>
                      <w:kern w:val="0"/>
                      <w:sz w:val="21"/>
                      <w:szCs w:val="21"/>
                      <w:lang w:bidi="ar"/>
                    </w:rPr>
                    <w:t>2487</w:t>
                  </w:r>
                </w:p>
              </w:tc>
              <w:tc>
                <w:tcPr>
                  <w:tcW w:w="2433" w:type="dxa"/>
                  <w:tcBorders>
                    <w:top w:val="single" w:color="auto" w:sz="12" w:space="0"/>
                  </w:tcBorders>
                </w:tcPr>
                <w:p>
                  <w:pPr>
                    <w:spacing w:line="264" w:lineRule="auto"/>
                    <w:jc w:val="center"/>
                    <w:rPr>
                      <w:rFonts w:ascii="Times New Roman" w:hAnsi="Times New Roman" w:eastAsia="宋体" w:cs="Times New Roman"/>
                      <w:sz w:val="21"/>
                      <w:szCs w:val="21"/>
                      <w:lang w:val="de-DE"/>
                    </w:rPr>
                  </w:pPr>
                  <w:r>
                    <w:rPr>
                      <w:rFonts w:ascii="Times New Roman" w:hAnsi="Times New Roman" w:eastAsia="宋体" w:cs="Times New Roman"/>
                      <w:sz w:val="21"/>
                      <w:szCs w:val="21"/>
                      <w:lang w:val="de-DE"/>
                    </w:rPr>
                    <w:t>国内采购</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46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2</w:t>
                  </w:r>
                </w:p>
              </w:tc>
              <w:tc>
                <w:tcPr>
                  <w:tcW w:w="2741" w:type="dxa"/>
                </w:tcPr>
                <w:p>
                  <w:pPr>
                    <w:spacing w:line="264" w:lineRule="auto"/>
                    <w:jc w:val="center"/>
                    <w:rPr>
                      <w:rFonts w:ascii="Times New Roman" w:hAnsi="Times New Roman" w:eastAsia="宋体" w:cs="Times New Roman"/>
                      <w:sz w:val="21"/>
                      <w:szCs w:val="21"/>
                      <w:lang w:val="de-DE"/>
                    </w:rPr>
                  </w:pPr>
                  <w:r>
                    <w:rPr>
                      <w:rFonts w:ascii="Times New Roman" w:hAnsi="Times New Roman" w:eastAsia="宋体" w:cs="Times New Roman"/>
                      <w:sz w:val="21"/>
                      <w:szCs w:val="21"/>
                      <w:lang w:val="de-DE"/>
                    </w:rPr>
                    <w:t>色母粒</w:t>
                  </w:r>
                </w:p>
              </w:tc>
              <w:tc>
                <w:tcPr>
                  <w:tcW w:w="2433" w:type="dxa"/>
                </w:tcPr>
                <w:p>
                  <w:pPr>
                    <w:widowControl/>
                    <w:spacing w:line="264" w:lineRule="auto"/>
                    <w:jc w:val="center"/>
                    <w:textAlignment w:val="top"/>
                    <w:rPr>
                      <w:rFonts w:ascii="Times New Roman" w:hAnsi="Times New Roman" w:eastAsia="宋体" w:cs="Times New Roman"/>
                      <w:sz w:val="21"/>
                      <w:szCs w:val="21"/>
                      <w:highlight w:val="red"/>
                    </w:rPr>
                  </w:pPr>
                  <w:r>
                    <w:rPr>
                      <w:rFonts w:ascii="Times New Roman" w:hAnsi="Times New Roman" w:eastAsia="宋体" w:cs="Times New Roman"/>
                      <w:color w:val="000000"/>
                      <w:kern w:val="0"/>
                      <w:sz w:val="21"/>
                      <w:szCs w:val="21"/>
                      <w:lang w:bidi="ar"/>
                    </w:rPr>
                    <w:t>18</w:t>
                  </w:r>
                </w:p>
              </w:tc>
              <w:tc>
                <w:tcPr>
                  <w:tcW w:w="2433" w:type="dxa"/>
                </w:tcPr>
                <w:p>
                  <w:pPr>
                    <w:spacing w:line="264" w:lineRule="auto"/>
                    <w:jc w:val="center"/>
                    <w:rPr>
                      <w:rFonts w:ascii="Times New Roman" w:hAnsi="Times New Roman" w:eastAsia="宋体" w:cs="Times New Roman"/>
                      <w:sz w:val="21"/>
                      <w:szCs w:val="21"/>
                      <w:lang w:val="de-DE"/>
                    </w:rPr>
                  </w:pPr>
                  <w:r>
                    <w:rPr>
                      <w:rFonts w:ascii="Times New Roman" w:hAnsi="Times New Roman" w:eastAsia="宋体" w:cs="Times New Roman"/>
                      <w:sz w:val="21"/>
                      <w:szCs w:val="21"/>
                      <w:lang w:val="de-DE"/>
                    </w:rPr>
                    <w:t>国内采购</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463" w:type="dxa"/>
                  <w:tcBorders>
                    <w:bottom w:val="single" w:color="auto" w:sz="12" w:space="0"/>
                  </w:tcBorders>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3</w:t>
                  </w:r>
                </w:p>
              </w:tc>
              <w:tc>
                <w:tcPr>
                  <w:tcW w:w="2741" w:type="dxa"/>
                  <w:tcBorders>
                    <w:bottom w:val="single" w:color="auto" w:sz="12" w:space="0"/>
                  </w:tcBorders>
                </w:tcPr>
                <w:p>
                  <w:pPr>
                    <w:spacing w:line="264" w:lineRule="auto"/>
                    <w:jc w:val="center"/>
                    <w:rPr>
                      <w:rFonts w:ascii="Times New Roman" w:hAnsi="Times New Roman" w:eastAsia="宋体" w:cs="Times New Roman"/>
                      <w:sz w:val="21"/>
                      <w:szCs w:val="21"/>
                      <w:lang w:val="de-DE"/>
                    </w:rPr>
                  </w:pPr>
                  <w:r>
                    <w:rPr>
                      <w:rFonts w:ascii="Times New Roman" w:hAnsi="Times New Roman" w:eastAsia="宋体" w:cs="Times New Roman"/>
                      <w:sz w:val="21"/>
                      <w:szCs w:val="21"/>
                      <w:lang w:val="de-DE"/>
                    </w:rPr>
                    <w:t>包装材料</w:t>
                  </w:r>
                </w:p>
              </w:tc>
              <w:tc>
                <w:tcPr>
                  <w:tcW w:w="2433" w:type="dxa"/>
                  <w:tcBorders>
                    <w:bottom w:val="single" w:color="auto" w:sz="12" w:space="0"/>
                  </w:tcBorders>
                </w:tcPr>
                <w:p>
                  <w:pPr>
                    <w:widowControl/>
                    <w:spacing w:line="264" w:lineRule="auto"/>
                    <w:jc w:val="center"/>
                    <w:textAlignment w:val="top"/>
                    <w:rPr>
                      <w:rFonts w:ascii="Times New Roman" w:hAnsi="Times New Roman" w:eastAsia="宋体" w:cs="Times New Roman"/>
                      <w:sz w:val="21"/>
                      <w:szCs w:val="21"/>
                      <w:highlight w:val="red"/>
                    </w:rPr>
                  </w:pPr>
                  <w:r>
                    <w:rPr>
                      <w:rFonts w:ascii="Times New Roman" w:hAnsi="Times New Roman" w:eastAsia="宋体" w:cs="Times New Roman"/>
                      <w:color w:val="000000"/>
                      <w:kern w:val="0"/>
                      <w:sz w:val="21"/>
                      <w:szCs w:val="21"/>
                      <w:lang w:bidi="ar"/>
                    </w:rPr>
                    <w:t>15</w:t>
                  </w:r>
                </w:p>
              </w:tc>
              <w:tc>
                <w:tcPr>
                  <w:tcW w:w="2433" w:type="dxa"/>
                  <w:tcBorders>
                    <w:bottom w:val="single" w:color="auto" w:sz="12" w:space="0"/>
                  </w:tcBorders>
                </w:tcPr>
                <w:p>
                  <w:pPr>
                    <w:spacing w:line="264" w:lineRule="auto"/>
                    <w:jc w:val="center"/>
                    <w:rPr>
                      <w:rFonts w:ascii="Times New Roman" w:hAnsi="Times New Roman" w:eastAsia="宋体" w:cs="Times New Roman"/>
                      <w:sz w:val="21"/>
                      <w:szCs w:val="21"/>
                      <w:lang w:val="de-DE"/>
                    </w:rPr>
                  </w:pPr>
                  <w:r>
                    <w:rPr>
                      <w:rFonts w:ascii="Times New Roman" w:hAnsi="Times New Roman" w:eastAsia="宋体" w:cs="Times New Roman"/>
                      <w:sz w:val="21"/>
                      <w:szCs w:val="21"/>
                      <w:lang w:val="de-DE"/>
                    </w:rPr>
                    <w:t>国内采购</w:t>
                  </w:r>
                </w:p>
              </w:tc>
            </w:tr>
          </w:tbl>
          <w:p>
            <w:pPr>
              <w:ind w:firstLine="562" w:firstLineChars="200"/>
              <w:rPr>
                <w:rFonts w:ascii="Times New Roman" w:hAnsi="Times New Roman" w:eastAsia="宋体" w:cs="Times New Roman"/>
                <w:b/>
                <w:sz w:val="28"/>
                <w:szCs w:val="28"/>
              </w:rPr>
            </w:pPr>
            <w:r>
              <w:rPr>
                <w:rFonts w:ascii="Times New Roman" w:hAnsi="Times New Roman" w:eastAsia="宋体" w:cs="Times New Roman"/>
                <w:b/>
                <w:sz w:val="28"/>
                <w:szCs w:val="28"/>
              </w:rPr>
              <w:t>4、现有项目主要设备</w:t>
            </w:r>
          </w:p>
          <w:p>
            <w:pPr>
              <w:jc w:val="center"/>
              <w:rPr>
                <w:rFonts w:ascii="Times New Roman" w:hAnsi="Times New Roman" w:eastAsia="宋体" w:cs="Times New Roman"/>
                <w:b/>
                <w:bCs/>
                <w:szCs w:val="24"/>
              </w:rPr>
            </w:pPr>
            <w:r>
              <w:rPr>
                <w:rFonts w:ascii="Times New Roman" w:hAnsi="Times New Roman" w:eastAsia="宋体" w:cs="Times New Roman"/>
                <w:b/>
                <w:bCs/>
                <w:szCs w:val="24"/>
              </w:rPr>
              <w:t>表1-1</w:t>
            </w:r>
            <w:r>
              <w:rPr>
                <w:rFonts w:hint="eastAsia" w:ascii="Times New Roman" w:hAnsi="Times New Roman" w:eastAsia="宋体" w:cs="Times New Roman"/>
                <w:b/>
                <w:bCs/>
                <w:szCs w:val="24"/>
              </w:rPr>
              <w:t>0</w:t>
            </w:r>
            <w:r>
              <w:rPr>
                <w:rFonts w:ascii="Times New Roman" w:hAnsi="Times New Roman" w:eastAsia="宋体" w:cs="Times New Roman"/>
                <w:b/>
                <w:bCs/>
                <w:szCs w:val="24"/>
              </w:rPr>
              <w:t xml:space="preserve">  企业现有主要设备一览表</w:t>
            </w:r>
          </w:p>
          <w:tbl>
            <w:tblPr>
              <w:tblStyle w:val="19"/>
              <w:tblW w:w="9070" w:type="dxa"/>
              <w:jc w:val="center"/>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0" w:type="dxa"/>
                <w:bottom w:w="0" w:type="dxa"/>
                <w:right w:w="0" w:type="dxa"/>
              </w:tblCellMar>
            </w:tblPr>
            <w:tblGrid>
              <w:gridCol w:w="828"/>
              <w:gridCol w:w="3048"/>
              <w:gridCol w:w="2277"/>
              <w:gridCol w:w="862"/>
              <w:gridCol w:w="733"/>
              <w:gridCol w:w="1322"/>
            </w:tblGrid>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0" w:type="dxa"/>
                  <w:bottom w:w="0" w:type="dxa"/>
                  <w:right w:w="0" w:type="dxa"/>
                </w:tblCellMar>
              </w:tblPrEx>
              <w:trPr>
                <w:trHeight w:val="368" w:hRule="exact"/>
                <w:tblHeader/>
                <w:jc w:val="center"/>
              </w:trPr>
              <w:tc>
                <w:tcPr>
                  <w:tcW w:w="828" w:type="dxa"/>
                  <w:tcBorders>
                    <w:bottom w:val="single" w:color="auto" w:sz="12" w:space="0"/>
                  </w:tcBorders>
                  <w:shd w:val="clear" w:color="auto" w:fill="auto"/>
                  <w:vAlign w:val="center"/>
                </w:tcPr>
                <w:p>
                  <w:pPr>
                    <w:autoSpaceDE w:val="0"/>
                    <w:autoSpaceDN w:val="0"/>
                    <w:spacing w:line="264" w:lineRule="auto"/>
                    <w:contextualSpacing/>
                    <w:jc w:val="center"/>
                    <w:rPr>
                      <w:rFonts w:ascii="Times New Roman" w:hAnsi="Times New Roman" w:eastAsia="宋体" w:cs="Times New Roman"/>
                      <w:b/>
                      <w:bCs/>
                      <w:kern w:val="0"/>
                      <w:sz w:val="21"/>
                      <w:szCs w:val="21"/>
                    </w:rPr>
                  </w:pPr>
                  <w:r>
                    <w:rPr>
                      <w:rFonts w:ascii="Times New Roman" w:hAnsi="Times New Roman" w:eastAsia="宋体" w:cs="Times New Roman"/>
                      <w:b/>
                      <w:bCs/>
                      <w:kern w:val="0"/>
                      <w:sz w:val="21"/>
                      <w:szCs w:val="21"/>
                    </w:rPr>
                    <w:t>序号</w:t>
                  </w:r>
                </w:p>
              </w:tc>
              <w:tc>
                <w:tcPr>
                  <w:tcW w:w="3048" w:type="dxa"/>
                  <w:tcBorders>
                    <w:bottom w:val="single" w:color="auto" w:sz="12" w:space="0"/>
                  </w:tcBorders>
                  <w:shd w:val="clear" w:color="auto" w:fill="auto"/>
                  <w:vAlign w:val="center"/>
                </w:tcPr>
                <w:p>
                  <w:pPr>
                    <w:autoSpaceDE w:val="0"/>
                    <w:autoSpaceDN w:val="0"/>
                    <w:spacing w:line="264" w:lineRule="auto"/>
                    <w:contextualSpacing/>
                    <w:jc w:val="center"/>
                    <w:rPr>
                      <w:rFonts w:ascii="Times New Roman" w:hAnsi="Times New Roman" w:eastAsia="宋体" w:cs="Times New Roman"/>
                      <w:b/>
                      <w:bCs/>
                      <w:kern w:val="0"/>
                      <w:sz w:val="21"/>
                      <w:szCs w:val="21"/>
                    </w:rPr>
                  </w:pPr>
                  <w:r>
                    <w:rPr>
                      <w:rFonts w:ascii="Times New Roman" w:hAnsi="Times New Roman" w:eastAsia="宋体" w:cs="Times New Roman"/>
                      <w:b/>
                      <w:bCs/>
                      <w:kern w:val="0"/>
                      <w:sz w:val="21"/>
                      <w:szCs w:val="21"/>
                    </w:rPr>
                    <w:t>设备名称</w:t>
                  </w:r>
                </w:p>
              </w:tc>
              <w:tc>
                <w:tcPr>
                  <w:tcW w:w="2277" w:type="dxa"/>
                  <w:tcBorders>
                    <w:bottom w:val="single" w:color="auto" w:sz="12" w:space="0"/>
                  </w:tcBorders>
                  <w:shd w:val="clear" w:color="auto" w:fill="auto"/>
                  <w:vAlign w:val="center"/>
                </w:tcPr>
                <w:p>
                  <w:pPr>
                    <w:autoSpaceDE w:val="0"/>
                    <w:autoSpaceDN w:val="0"/>
                    <w:spacing w:line="264" w:lineRule="auto"/>
                    <w:contextualSpacing/>
                    <w:jc w:val="center"/>
                    <w:rPr>
                      <w:rFonts w:ascii="Times New Roman" w:hAnsi="Times New Roman" w:eastAsia="宋体" w:cs="Times New Roman"/>
                      <w:b/>
                      <w:bCs/>
                      <w:kern w:val="0"/>
                      <w:sz w:val="21"/>
                      <w:szCs w:val="21"/>
                    </w:rPr>
                  </w:pPr>
                  <w:r>
                    <w:rPr>
                      <w:rFonts w:ascii="Times New Roman" w:hAnsi="Times New Roman" w:eastAsia="宋体" w:cs="Times New Roman"/>
                      <w:b/>
                      <w:bCs/>
                      <w:kern w:val="0"/>
                      <w:sz w:val="21"/>
                      <w:szCs w:val="21"/>
                    </w:rPr>
                    <w:t>型号或规格</w:t>
                  </w:r>
                </w:p>
              </w:tc>
              <w:tc>
                <w:tcPr>
                  <w:tcW w:w="862" w:type="dxa"/>
                  <w:tcBorders>
                    <w:bottom w:val="single" w:color="auto" w:sz="12" w:space="0"/>
                  </w:tcBorders>
                  <w:shd w:val="clear" w:color="auto" w:fill="auto"/>
                  <w:vAlign w:val="center"/>
                </w:tcPr>
                <w:p>
                  <w:pPr>
                    <w:autoSpaceDE w:val="0"/>
                    <w:autoSpaceDN w:val="0"/>
                    <w:spacing w:line="264" w:lineRule="auto"/>
                    <w:contextualSpacing/>
                    <w:jc w:val="center"/>
                    <w:rPr>
                      <w:rFonts w:ascii="Times New Roman" w:hAnsi="Times New Roman" w:eastAsia="宋体" w:cs="Times New Roman"/>
                      <w:b/>
                      <w:bCs/>
                      <w:kern w:val="0"/>
                      <w:sz w:val="21"/>
                      <w:szCs w:val="21"/>
                    </w:rPr>
                  </w:pPr>
                  <w:r>
                    <w:rPr>
                      <w:rFonts w:ascii="Times New Roman" w:hAnsi="Times New Roman" w:eastAsia="宋体" w:cs="Times New Roman"/>
                      <w:b/>
                      <w:bCs/>
                      <w:kern w:val="0"/>
                      <w:sz w:val="21"/>
                      <w:szCs w:val="21"/>
                    </w:rPr>
                    <w:t>单位</w:t>
                  </w:r>
                </w:p>
              </w:tc>
              <w:tc>
                <w:tcPr>
                  <w:tcW w:w="733" w:type="dxa"/>
                  <w:tcBorders>
                    <w:bottom w:val="single" w:color="auto" w:sz="12" w:space="0"/>
                  </w:tcBorders>
                  <w:shd w:val="clear" w:color="auto" w:fill="auto"/>
                  <w:vAlign w:val="center"/>
                </w:tcPr>
                <w:p>
                  <w:pPr>
                    <w:autoSpaceDE w:val="0"/>
                    <w:autoSpaceDN w:val="0"/>
                    <w:spacing w:line="264" w:lineRule="auto"/>
                    <w:contextualSpacing/>
                    <w:jc w:val="center"/>
                    <w:rPr>
                      <w:rFonts w:ascii="Times New Roman" w:hAnsi="Times New Roman" w:eastAsia="宋体" w:cs="Times New Roman"/>
                      <w:b/>
                      <w:bCs/>
                      <w:kern w:val="0"/>
                      <w:sz w:val="21"/>
                      <w:szCs w:val="21"/>
                    </w:rPr>
                  </w:pPr>
                  <w:r>
                    <w:rPr>
                      <w:rFonts w:ascii="Times New Roman" w:hAnsi="Times New Roman" w:eastAsia="宋体" w:cs="Times New Roman"/>
                      <w:b/>
                      <w:bCs/>
                      <w:kern w:val="0"/>
                      <w:sz w:val="21"/>
                      <w:szCs w:val="21"/>
                    </w:rPr>
                    <w:t>数量</w:t>
                  </w:r>
                </w:p>
              </w:tc>
              <w:tc>
                <w:tcPr>
                  <w:tcW w:w="1322" w:type="dxa"/>
                  <w:tcBorders>
                    <w:bottom w:val="single" w:color="auto" w:sz="12" w:space="0"/>
                  </w:tcBorders>
                  <w:shd w:val="clear" w:color="auto" w:fill="auto"/>
                  <w:vAlign w:val="center"/>
                </w:tcPr>
                <w:p>
                  <w:pPr>
                    <w:autoSpaceDE w:val="0"/>
                    <w:autoSpaceDN w:val="0"/>
                    <w:spacing w:line="264" w:lineRule="auto"/>
                    <w:contextualSpacing/>
                    <w:jc w:val="center"/>
                    <w:rPr>
                      <w:rFonts w:ascii="Times New Roman" w:hAnsi="Times New Roman" w:eastAsia="宋体" w:cs="Times New Roman"/>
                      <w:b/>
                      <w:bCs/>
                      <w:kern w:val="0"/>
                      <w:sz w:val="21"/>
                      <w:szCs w:val="21"/>
                    </w:rPr>
                  </w:pPr>
                  <w:r>
                    <w:rPr>
                      <w:rFonts w:ascii="Times New Roman" w:hAnsi="Times New Roman" w:eastAsia="宋体" w:cs="Times New Roman"/>
                      <w:b/>
                      <w:bCs/>
                      <w:kern w:val="0"/>
                      <w:sz w:val="21"/>
                      <w:szCs w:val="21"/>
                    </w:rPr>
                    <w:t>备注</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0" w:type="dxa"/>
                  <w:bottom w:w="0" w:type="dxa"/>
                  <w:right w:w="0" w:type="dxa"/>
                </w:tblCellMar>
              </w:tblPrEx>
              <w:trPr>
                <w:trHeight w:val="368" w:hRule="exact"/>
                <w:jc w:val="center"/>
              </w:trPr>
              <w:tc>
                <w:tcPr>
                  <w:tcW w:w="828" w:type="dxa"/>
                  <w:tcBorders>
                    <w:top w:val="single" w:color="auto" w:sz="12" w:space="0"/>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1</w:t>
                  </w:r>
                </w:p>
              </w:tc>
              <w:tc>
                <w:tcPr>
                  <w:tcW w:w="3048" w:type="dxa"/>
                  <w:tcBorders>
                    <w:top w:val="single" w:color="auto" w:sz="12" w:space="0"/>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物料提升装置（配料斗）</w:t>
                  </w:r>
                </w:p>
              </w:tc>
              <w:tc>
                <w:tcPr>
                  <w:tcW w:w="2277" w:type="dxa"/>
                  <w:tcBorders>
                    <w:top w:val="single" w:color="auto" w:sz="12" w:space="0"/>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w:t>
                  </w:r>
                </w:p>
              </w:tc>
              <w:tc>
                <w:tcPr>
                  <w:tcW w:w="862" w:type="dxa"/>
                  <w:tcBorders>
                    <w:top w:val="single" w:color="auto" w:sz="12" w:space="0"/>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套</w:t>
                  </w:r>
                </w:p>
              </w:tc>
              <w:tc>
                <w:tcPr>
                  <w:tcW w:w="733" w:type="dxa"/>
                  <w:tcBorders>
                    <w:top w:val="single" w:color="auto" w:sz="12" w:space="0"/>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4</w:t>
                  </w:r>
                </w:p>
              </w:tc>
              <w:tc>
                <w:tcPr>
                  <w:tcW w:w="1322" w:type="dxa"/>
                  <w:vMerge w:val="restart"/>
                  <w:tcBorders>
                    <w:top w:val="single" w:color="auto" w:sz="12" w:space="0"/>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生产设备</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0" w:type="dxa"/>
                  <w:bottom w:w="0" w:type="dxa"/>
                  <w:right w:w="0" w:type="dxa"/>
                </w:tblCellMar>
              </w:tblPrEx>
              <w:trPr>
                <w:trHeight w:val="368" w:hRule="exact"/>
                <w:jc w:val="center"/>
              </w:trPr>
              <w:tc>
                <w:tcPr>
                  <w:tcW w:w="828"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2</w:t>
                  </w:r>
                </w:p>
              </w:tc>
              <w:tc>
                <w:tcPr>
                  <w:tcW w:w="3048"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螺杆挤出机</w:t>
                  </w:r>
                </w:p>
              </w:tc>
              <w:tc>
                <w:tcPr>
                  <w:tcW w:w="2277"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35#   75#   170#</w:t>
                  </w:r>
                </w:p>
              </w:tc>
              <w:tc>
                <w:tcPr>
                  <w:tcW w:w="862"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台</w:t>
                  </w:r>
                </w:p>
              </w:tc>
              <w:tc>
                <w:tcPr>
                  <w:tcW w:w="733"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3</w:t>
                  </w:r>
                </w:p>
              </w:tc>
              <w:tc>
                <w:tcPr>
                  <w:tcW w:w="1322" w:type="dxa"/>
                  <w:vMerge w:val="continue"/>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0" w:type="dxa"/>
                  <w:bottom w:w="0" w:type="dxa"/>
                  <w:right w:w="0" w:type="dxa"/>
                </w:tblCellMar>
              </w:tblPrEx>
              <w:trPr>
                <w:trHeight w:val="368" w:hRule="exact"/>
                <w:jc w:val="center"/>
              </w:trPr>
              <w:tc>
                <w:tcPr>
                  <w:tcW w:w="828"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3</w:t>
                  </w:r>
                </w:p>
              </w:tc>
              <w:tc>
                <w:tcPr>
                  <w:tcW w:w="3048"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熔体过滤器</w:t>
                  </w:r>
                </w:p>
              </w:tc>
              <w:tc>
                <w:tcPr>
                  <w:tcW w:w="2277"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w:t>
                  </w:r>
                </w:p>
              </w:tc>
              <w:tc>
                <w:tcPr>
                  <w:tcW w:w="862"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套</w:t>
                  </w:r>
                </w:p>
              </w:tc>
              <w:tc>
                <w:tcPr>
                  <w:tcW w:w="733"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3</w:t>
                  </w:r>
                </w:p>
              </w:tc>
              <w:tc>
                <w:tcPr>
                  <w:tcW w:w="1322" w:type="dxa"/>
                  <w:vMerge w:val="continue"/>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0" w:type="dxa"/>
                  <w:bottom w:w="0" w:type="dxa"/>
                  <w:right w:w="0" w:type="dxa"/>
                </w:tblCellMar>
              </w:tblPrEx>
              <w:trPr>
                <w:trHeight w:val="368" w:hRule="exact"/>
                <w:jc w:val="center"/>
              </w:trPr>
              <w:tc>
                <w:tcPr>
                  <w:tcW w:w="828"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4</w:t>
                  </w:r>
                </w:p>
              </w:tc>
              <w:tc>
                <w:tcPr>
                  <w:tcW w:w="3048"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纺丝机及导热油炉</w:t>
                  </w:r>
                </w:p>
              </w:tc>
              <w:tc>
                <w:tcPr>
                  <w:tcW w:w="2277"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纺丝机320#、</w:t>
                  </w:r>
                </w:p>
              </w:tc>
              <w:tc>
                <w:tcPr>
                  <w:tcW w:w="862"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套</w:t>
                  </w:r>
                </w:p>
              </w:tc>
              <w:tc>
                <w:tcPr>
                  <w:tcW w:w="733"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3</w:t>
                  </w:r>
                </w:p>
              </w:tc>
              <w:tc>
                <w:tcPr>
                  <w:tcW w:w="1322" w:type="dxa"/>
                  <w:vMerge w:val="continue"/>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0" w:type="dxa"/>
                  <w:bottom w:w="0" w:type="dxa"/>
                  <w:right w:w="0" w:type="dxa"/>
                </w:tblCellMar>
              </w:tblPrEx>
              <w:trPr>
                <w:trHeight w:val="372" w:hRule="exact"/>
                <w:jc w:val="center"/>
              </w:trPr>
              <w:tc>
                <w:tcPr>
                  <w:tcW w:w="828"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5</w:t>
                  </w:r>
                </w:p>
              </w:tc>
              <w:tc>
                <w:tcPr>
                  <w:tcW w:w="3048"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气流牵伸喷嘴</w:t>
                  </w:r>
                </w:p>
              </w:tc>
              <w:tc>
                <w:tcPr>
                  <w:tcW w:w="2277"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w:t>
                  </w:r>
                </w:p>
              </w:tc>
              <w:tc>
                <w:tcPr>
                  <w:tcW w:w="862"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套</w:t>
                  </w:r>
                </w:p>
              </w:tc>
              <w:tc>
                <w:tcPr>
                  <w:tcW w:w="733"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1</w:t>
                  </w:r>
                </w:p>
              </w:tc>
              <w:tc>
                <w:tcPr>
                  <w:tcW w:w="1322" w:type="dxa"/>
                  <w:vMerge w:val="continue"/>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0" w:type="dxa"/>
                  <w:bottom w:w="0" w:type="dxa"/>
                  <w:right w:w="0" w:type="dxa"/>
                </w:tblCellMar>
              </w:tblPrEx>
              <w:trPr>
                <w:trHeight w:val="368" w:hRule="exact"/>
                <w:jc w:val="center"/>
              </w:trPr>
              <w:tc>
                <w:tcPr>
                  <w:tcW w:w="828"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6</w:t>
                  </w:r>
                </w:p>
              </w:tc>
              <w:tc>
                <w:tcPr>
                  <w:tcW w:w="3048"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钢平台</w:t>
                  </w:r>
                </w:p>
              </w:tc>
              <w:tc>
                <w:tcPr>
                  <w:tcW w:w="2277"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w:t>
                  </w:r>
                </w:p>
              </w:tc>
              <w:tc>
                <w:tcPr>
                  <w:tcW w:w="862"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组</w:t>
                  </w:r>
                </w:p>
              </w:tc>
              <w:tc>
                <w:tcPr>
                  <w:tcW w:w="733"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3</w:t>
                  </w:r>
                </w:p>
              </w:tc>
              <w:tc>
                <w:tcPr>
                  <w:tcW w:w="1322" w:type="dxa"/>
                  <w:vMerge w:val="continue"/>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0" w:type="dxa"/>
                  <w:bottom w:w="0" w:type="dxa"/>
                  <w:right w:w="0" w:type="dxa"/>
                </w:tblCellMar>
              </w:tblPrEx>
              <w:trPr>
                <w:trHeight w:val="372" w:hRule="exact"/>
                <w:jc w:val="center"/>
              </w:trPr>
              <w:tc>
                <w:tcPr>
                  <w:tcW w:w="828"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7</w:t>
                  </w:r>
                </w:p>
              </w:tc>
              <w:tc>
                <w:tcPr>
                  <w:tcW w:w="3048"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空压机组</w:t>
                  </w:r>
                </w:p>
              </w:tc>
              <w:tc>
                <w:tcPr>
                  <w:tcW w:w="2277"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GIF15</w:t>
                  </w:r>
                </w:p>
              </w:tc>
              <w:tc>
                <w:tcPr>
                  <w:tcW w:w="862"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套</w:t>
                  </w:r>
                </w:p>
              </w:tc>
              <w:tc>
                <w:tcPr>
                  <w:tcW w:w="733"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2</w:t>
                  </w:r>
                </w:p>
              </w:tc>
              <w:tc>
                <w:tcPr>
                  <w:tcW w:w="1322" w:type="dxa"/>
                  <w:vMerge w:val="restart"/>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生产辅助设备</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0" w:type="dxa"/>
                  <w:bottom w:w="0" w:type="dxa"/>
                  <w:right w:w="0" w:type="dxa"/>
                </w:tblCellMar>
              </w:tblPrEx>
              <w:trPr>
                <w:trHeight w:val="364" w:hRule="exact"/>
                <w:jc w:val="center"/>
              </w:trPr>
              <w:tc>
                <w:tcPr>
                  <w:tcW w:w="828"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8</w:t>
                  </w:r>
                </w:p>
              </w:tc>
              <w:tc>
                <w:tcPr>
                  <w:tcW w:w="3048"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计算机监控系统</w:t>
                  </w:r>
                </w:p>
              </w:tc>
              <w:tc>
                <w:tcPr>
                  <w:tcW w:w="2277"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w:t>
                  </w:r>
                </w:p>
              </w:tc>
              <w:tc>
                <w:tcPr>
                  <w:tcW w:w="862"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套</w:t>
                  </w:r>
                </w:p>
              </w:tc>
              <w:tc>
                <w:tcPr>
                  <w:tcW w:w="733"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1</w:t>
                  </w:r>
                </w:p>
              </w:tc>
              <w:tc>
                <w:tcPr>
                  <w:tcW w:w="1322" w:type="dxa"/>
                  <w:vMerge w:val="continue"/>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0" w:type="dxa"/>
                  <w:bottom w:w="0" w:type="dxa"/>
                  <w:right w:w="0" w:type="dxa"/>
                </w:tblCellMar>
              </w:tblPrEx>
              <w:trPr>
                <w:trHeight w:val="372" w:hRule="exact"/>
                <w:jc w:val="center"/>
              </w:trPr>
              <w:tc>
                <w:tcPr>
                  <w:tcW w:w="828"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9</w:t>
                  </w:r>
                </w:p>
              </w:tc>
              <w:tc>
                <w:tcPr>
                  <w:tcW w:w="3048"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电控系统</w:t>
                  </w:r>
                </w:p>
              </w:tc>
              <w:tc>
                <w:tcPr>
                  <w:tcW w:w="2277"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p>
              </w:tc>
              <w:tc>
                <w:tcPr>
                  <w:tcW w:w="862"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套</w:t>
                  </w:r>
                </w:p>
              </w:tc>
              <w:tc>
                <w:tcPr>
                  <w:tcW w:w="733"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2</w:t>
                  </w:r>
                </w:p>
              </w:tc>
              <w:tc>
                <w:tcPr>
                  <w:tcW w:w="1322" w:type="dxa"/>
                  <w:vMerge w:val="continue"/>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0" w:type="dxa"/>
                  <w:bottom w:w="0" w:type="dxa"/>
                  <w:right w:w="0" w:type="dxa"/>
                </w:tblCellMar>
              </w:tblPrEx>
              <w:trPr>
                <w:trHeight w:val="364" w:hRule="exact"/>
                <w:jc w:val="center"/>
              </w:trPr>
              <w:tc>
                <w:tcPr>
                  <w:tcW w:w="828"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10</w:t>
                  </w:r>
                </w:p>
              </w:tc>
              <w:tc>
                <w:tcPr>
                  <w:tcW w:w="3048"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流化床清洗炉</w:t>
                  </w:r>
                </w:p>
              </w:tc>
              <w:tc>
                <w:tcPr>
                  <w:tcW w:w="2277"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DSX-ZKL</w:t>
                  </w:r>
                </w:p>
              </w:tc>
              <w:tc>
                <w:tcPr>
                  <w:tcW w:w="862"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台</w:t>
                  </w:r>
                </w:p>
              </w:tc>
              <w:tc>
                <w:tcPr>
                  <w:tcW w:w="733"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1</w:t>
                  </w:r>
                </w:p>
              </w:tc>
              <w:tc>
                <w:tcPr>
                  <w:tcW w:w="1322" w:type="dxa"/>
                  <w:vMerge w:val="continue"/>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0" w:type="dxa"/>
                  <w:bottom w:w="0" w:type="dxa"/>
                  <w:right w:w="0" w:type="dxa"/>
                </w:tblCellMar>
              </w:tblPrEx>
              <w:trPr>
                <w:trHeight w:val="395" w:hRule="exact"/>
                <w:jc w:val="center"/>
              </w:trPr>
              <w:tc>
                <w:tcPr>
                  <w:tcW w:w="828"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11</w:t>
                  </w:r>
                </w:p>
              </w:tc>
              <w:tc>
                <w:tcPr>
                  <w:tcW w:w="3048"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清洗槽</w:t>
                  </w:r>
                </w:p>
              </w:tc>
              <w:tc>
                <w:tcPr>
                  <w:tcW w:w="2277"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w:t>
                  </w:r>
                </w:p>
              </w:tc>
              <w:tc>
                <w:tcPr>
                  <w:tcW w:w="862"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台</w:t>
                  </w:r>
                </w:p>
              </w:tc>
              <w:tc>
                <w:tcPr>
                  <w:tcW w:w="733"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1</w:t>
                  </w:r>
                </w:p>
              </w:tc>
              <w:tc>
                <w:tcPr>
                  <w:tcW w:w="1322" w:type="dxa"/>
                  <w:vMerge w:val="continue"/>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0" w:type="dxa"/>
                  <w:bottom w:w="0" w:type="dxa"/>
                  <w:right w:w="0" w:type="dxa"/>
                </w:tblCellMar>
              </w:tblPrEx>
              <w:trPr>
                <w:trHeight w:val="395" w:hRule="exact"/>
                <w:jc w:val="center"/>
              </w:trPr>
              <w:tc>
                <w:tcPr>
                  <w:tcW w:w="828"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12</w:t>
                  </w:r>
                </w:p>
              </w:tc>
              <w:tc>
                <w:tcPr>
                  <w:tcW w:w="3048"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组件预热炉</w:t>
                  </w:r>
                </w:p>
              </w:tc>
              <w:tc>
                <w:tcPr>
                  <w:tcW w:w="2277"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w:t>
                  </w:r>
                </w:p>
              </w:tc>
              <w:tc>
                <w:tcPr>
                  <w:tcW w:w="862"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台</w:t>
                  </w:r>
                </w:p>
              </w:tc>
              <w:tc>
                <w:tcPr>
                  <w:tcW w:w="733"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1</w:t>
                  </w:r>
                </w:p>
              </w:tc>
              <w:tc>
                <w:tcPr>
                  <w:tcW w:w="1322" w:type="dxa"/>
                  <w:vMerge w:val="continue"/>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0" w:type="dxa"/>
                  <w:bottom w:w="0" w:type="dxa"/>
                  <w:right w:w="0" w:type="dxa"/>
                </w:tblCellMar>
              </w:tblPrEx>
              <w:trPr>
                <w:trHeight w:val="377" w:hRule="exact"/>
                <w:jc w:val="center"/>
              </w:trPr>
              <w:tc>
                <w:tcPr>
                  <w:tcW w:w="828"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13</w:t>
                  </w:r>
                </w:p>
              </w:tc>
              <w:tc>
                <w:tcPr>
                  <w:tcW w:w="3048"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网下吸风系统</w:t>
                  </w:r>
                </w:p>
              </w:tc>
              <w:tc>
                <w:tcPr>
                  <w:tcW w:w="2277"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w:t>
                  </w:r>
                </w:p>
              </w:tc>
              <w:tc>
                <w:tcPr>
                  <w:tcW w:w="862"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套</w:t>
                  </w:r>
                </w:p>
              </w:tc>
              <w:tc>
                <w:tcPr>
                  <w:tcW w:w="733"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2</w:t>
                  </w:r>
                </w:p>
              </w:tc>
              <w:tc>
                <w:tcPr>
                  <w:tcW w:w="1322" w:type="dxa"/>
                  <w:vMerge w:val="continue"/>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0" w:type="dxa"/>
                  <w:bottom w:w="0" w:type="dxa"/>
                  <w:right w:w="0" w:type="dxa"/>
                </w:tblCellMar>
              </w:tblPrEx>
              <w:trPr>
                <w:trHeight w:val="395" w:hRule="exact"/>
                <w:jc w:val="center"/>
              </w:trPr>
              <w:tc>
                <w:tcPr>
                  <w:tcW w:w="828"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14</w:t>
                  </w:r>
                </w:p>
              </w:tc>
              <w:tc>
                <w:tcPr>
                  <w:tcW w:w="3048"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冷风系统</w:t>
                  </w:r>
                </w:p>
              </w:tc>
              <w:tc>
                <w:tcPr>
                  <w:tcW w:w="2277"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ZKT-2.5</w:t>
                  </w:r>
                </w:p>
              </w:tc>
              <w:tc>
                <w:tcPr>
                  <w:tcW w:w="862"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套</w:t>
                  </w:r>
                </w:p>
              </w:tc>
              <w:tc>
                <w:tcPr>
                  <w:tcW w:w="733"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1</w:t>
                  </w:r>
                </w:p>
              </w:tc>
              <w:tc>
                <w:tcPr>
                  <w:tcW w:w="1322" w:type="dxa"/>
                  <w:vMerge w:val="continue"/>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0" w:type="dxa"/>
                  <w:bottom w:w="0" w:type="dxa"/>
                  <w:right w:w="0" w:type="dxa"/>
                </w:tblCellMar>
              </w:tblPrEx>
              <w:trPr>
                <w:trHeight w:val="395" w:hRule="exact"/>
                <w:jc w:val="center"/>
              </w:trPr>
              <w:tc>
                <w:tcPr>
                  <w:tcW w:w="828"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15</w:t>
                  </w:r>
                </w:p>
              </w:tc>
              <w:tc>
                <w:tcPr>
                  <w:tcW w:w="3048"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成网机</w:t>
                  </w:r>
                </w:p>
              </w:tc>
              <w:tc>
                <w:tcPr>
                  <w:tcW w:w="2277"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w:t>
                  </w:r>
                </w:p>
              </w:tc>
              <w:tc>
                <w:tcPr>
                  <w:tcW w:w="862"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套</w:t>
                  </w:r>
                </w:p>
              </w:tc>
              <w:tc>
                <w:tcPr>
                  <w:tcW w:w="733"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1</w:t>
                  </w:r>
                </w:p>
              </w:tc>
              <w:tc>
                <w:tcPr>
                  <w:tcW w:w="1322" w:type="dxa"/>
                  <w:vMerge w:val="continue"/>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0" w:type="dxa"/>
                  <w:bottom w:w="0" w:type="dxa"/>
                  <w:right w:w="0" w:type="dxa"/>
                </w:tblCellMar>
              </w:tblPrEx>
              <w:trPr>
                <w:trHeight w:val="395" w:hRule="exact"/>
                <w:jc w:val="center"/>
              </w:trPr>
              <w:tc>
                <w:tcPr>
                  <w:tcW w:w="828"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16</w:t>
                  </w:r>
                </w:p>
              </w:tc>
              <w:tc>
                <w:tcPr>
                  <w:tcW w:w="3048"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双辊热轧机及导热油炉</w:t>
                  </w:r>
                </w:p>
              </w:tc>
              <w:tc>
                <w:tcPr>
                  <w:tcW w:w="2277"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450</w:t>
                  </w:r>
                </w:p>
              </w:tc>
              <w:tc>
                <w:tcPr>
                  <w:tcW w:w="862"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套</w:t>
                  </w:r>
                </w:p>
              </w:tc>
              <w:tc>
                <w:tcPr>
                  <w:tcW w:w="733"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4</w:t>
                  </w:r>
                </w:p>
              </w:tc>
              <w:tc>
                <w:tcPr>
                  <w:tcW w:w="1322" w:type="dxa"/>
                  <w:vMerge w:val="continue"/>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0" w:type="dxa"/>
                  <w:bottom w:w="0" w:type="dxa"/>
                  <w:right w:w="0" w:type="dxa"/>
                </w:tblCellMar>
              </w:tblPrEx>
              <w:trPr>
                <w:trHeight w:val="395" w:hRule="exact"/>
                <w:jc w:val="center"/>
              </w:trPr>
              <w:tc>
                <w:tcPr>
                  <w:tcW w:w="828"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17</w:t>
                  </w:r>
                </w:p>
              </w:tc>
              <w:tc>
                <w:tcPr>
                  <w:tcW w:w="3048"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速度补偿器</w:t>
                  </w:r>
                </w:p>
              </w:tc>
              <w:tc>
                <w:tcPr>
                  <w:tcW w:w="2277"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w:t>
                  </w:r>
                </w:p>
              </w:tc>
              <w:tc>
                <w:tcPr>
                  <w:tcW w:w="862"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台</w:t>
                  </w:r>
                </w:p>
              </w:tc>
              <w:tc>
                <w:tcPr>
                  <w:tcW w:w="733"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1</w:t>
                  </w:r>
                </w:p>
              </w:tc>
              <w:tc>
                <w:tcPr>
                  <w:tcW w:w="1322" w:type="dxa"/>
                  <w:vMerge w:val="continue"/>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0" w:type="dxa"/>
                  <w:bottom w:w="0" w:type="dxa"/>
                  <w:right w:w="0" w:type="dxa"/>
                </w:tblCellMar>
              </w:tblPrEx>
              <w:trPr>
                <w:trHeight w:val="395" w:hRule="exact"/>
                <w:jc w:val="center"/>
              </w:trPr>
              <w:tc>
                <w:tcPr>
                  <w:tcW w:w="828"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18</w:t>
                  </w:r>
                </w:p>
              </w:tc>
              <w:tc>
                <w:tcPr>
                  <w:tcW w:w="3048"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卷绕机</w:t>
                  </w:r>
                </w:p>
              </w:tc>
              <w:tc>
                <w:tcPr>
                  <w:tcW w:w="2277"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w:t>
                  </w:r>
                </w:p>
              </w:tc>
              <w:tc>
                <w:tcPr>
                  <w:tcW w:w="862"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台</w:t>
                  </w:r>
                </w:p>
              </w:tc>
              <w:tc>
                <w:tcPr>
                  <w:tcW w:w="733"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1</w:t>
                  </w:r>
                </w:p>
              </w:tc>
              <w:tc>
                <w:tcPr>
                  <w:tcW w:w="1322" w:type="dxa"/>
                  <w:vMerge w:val="continue"/>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0" w:type="dxa"/>
                  <w:bottom w:w="0" w:type="dxa"/>
                  <w:right w:w="0" w:type="dxa"/>
                </w:tblCellMar>
              </w:tblPrEx>
              <w:trPr>
                <w:trHeight w:val="395" w:hRule="exact"/>
                <w:jc w:val="center"/>
              </w:trPr>
              <w:tc>
                <w:tcPr>
                  <w:tcW w:w="828"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19</w:t>
                  </w:r>
                </w:p>
              </w:tc>
              <w:tc>
                <w:tcPr>
                  <w:tcW w:w="3048"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分切机</w:t>
                  </w:r>
                </w:p>
              </w:tc>
              <w:tc>
                <w:tcPr>
                  <w:tcW w:w="2277"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S-320</w:t>
                  </w:r>
                </w:p>
              </w:tc>
              <w:tc>
                <w:tcPr>
                  <w:tcW w:w="862"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台</w:t>
                  </w:r>
                </w:p>
              </w:tc>
              <w:tc>
                <w:tcPr>
                  <w:tcW w:w="733"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1</w:t>
                  </w:r>
                </w:p>
              </w:tc>
              <w:tc>
                <w:tcPr>
                  <w:tcW w:w="1322" w:type="dxa"/>
                  <w:vMerge w:val="continue"/>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0" w:type="dxa"/>
                  <w:bottom w:w="0" w:type="dxa"/>
                  <w:right w:w="0" w:type="dxa"/>
                </w:tblCellMar>
              </w:tblPrEx>
              <w:trPr>
                <w:trHeight w:val="395" w:hRule="exact"/>
                <w:jc w:val="center"/>
              </w:trPr>
              <w:tc>
                <w:tcPr>
                  <w:tcW w:w="828"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20</w:t>
                  </w:r>
                </w:p>
              </w:tc>
              <w:tc>
                <w:tcPr>
                  <w:tcW w:w="3048"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冷却塔</w:t>
                  </w:r>
                </w:p>
              </w:tc>
              <w:tc>
                <w:tcPr>
                  <w:tcW w:w="2277"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直径2.6m</w:t>
                  </w:r>
                </w:p>
              </w:tc>
              <w:tc>
                <w:tcPr>
                  <w:tcW w:w="862"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台</w:t>
                  </w:r>
                </w:p>
              </w:tc>
              <w:tc>
                <w:tcPr>
                  <w:tcW w:w="733"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2</w:t>
                  </w:r>
                </w:p>
              </w:tc>
              <w:tc>
                <w:tcPr>
                  <w:tcW w:w="1322" w:type="dxa"/>
                  <w:vMerge w:val="continue"/>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0" w:type="dxa"/>
                  <w:bottom w:w="0" w:type="dxa"/>
                  <w:right w:w="0" w:type="dxa"/>
                </w:tblCellMar>
              </w:tblPrEx>
              <w:trPr>
                <w:trHeight w:val="395" w:hRule="exact"/>
                <w:jc w:val="center"/>
              </w:trPr>
              <w:tc>
                <w:tcPr>
                  <w:tcW w:w="828"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21</w:t>
                  </w:r>
                </w:p>
              </w:tc>
              <w:tc>
                <w:tcPr>
                  <w:tcW w:w="3048"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冷水机组</w:t>
                  </w:r>
                </w:p>
              </w:tc>
              <w:tc>
                <w:tcPr>
                  <w:tcW w:w="2277"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30HXC130A/</w:t>
                  </w:r>
                </w:p>
              </w:tc>
              <w:tc>
                <w:tcPr>
                  <w:tcW w:w="862"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套</w:t>
                  </w:r>
                </w:p>
              </w:tc>
              <w:tc>
                <w:tcPr>
                  <w:tcW w:w="733"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1</w:t>
                  </w:r>
                </w:p>
              </w:tc>
              <w:tc>
                <w:tcPr>
                  <w:tcW w:w="1322" w:type="dxa"/>
                  <w:vMerge w:val="continue"/>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0" w:type="dxa"/>
                  <w:bottom w:w="0" w:type="dxa"/>
                  <w:right w:w="0" w:type="dxa"/>
                </w:tblCellMar>
              </w:tblPrEx>
              <w:trPr>
                <w:trHeight w:val="395" w:hRule="exact"/>
                <w:jc w:val="center"/>
              </w:trPr>
              <w:tc>
                <w:tcPr>
                  <w:tcW w:w="828"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22</w:t>
                  </w:r>
                </w:p>
              </w:tc>
              <w:tc>
                <w:tcPr>
                  <w:tcW w:w="3048"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电子天平</w:t>
                  </w:r>
                </w:p>
              </w:tc>
              <w:tc>
                <w:tcPr>
                  <w:tcW w:w="2277"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JA1203</w:t>
                  </w:r>
                </w:p>
              </w:tc>
              <w:tc>
                <w:tcPr>
                  <w:tcW w:w="862"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台</w:t>
                  </w:r>
                </w:p>
              </w:tc>
              <w:tc>
                <w:tcPr>
                  <w:tcW w:w="733"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1</w:t>
                  </w:r>
                </w:p>
              </w:tc>
              <w:tc>
                <w:tcPr>
                  <w:tcW w:w="1322" w:type="dxa"/>
                  <w:vMerge w:val="restart"/>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检测设备</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0" w:type="dxa"/>
                  <w:bottom w:w="0" w:type="dxa"/>
                  <w:right w:w="0" w:type="dxa"/>
                </w:tblCellMar>
              </w:tblPrEx>
              <w:trPr>
                <w:trHeight w:val="395" w:hRule="exact"/>
                <w:jc w:val="center"/>
              </w:trPr>
              <w:tc>
                <w:tcPr>
                  <w:tcW w:w="828"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23</w:t>
                  </w:r>
                </w:p>
              </w:tc>
              <w:tc>
                <w:tcPr>
                  <w:tcW w:w="3048"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圆盘取样器</w:t>
                  </w:r>
                </w:p>
              </w:tc>
              <w:tc>
                <w:tcPr>
                  <w:tcW w:w="2277"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w:t>
                  </w:r>
                </w:p>
              </w:tc>
              <w:tc>
                <w:tcPr>
                  <w:tcW w:w="862"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台</w:t>
                  </w:r>
                </w:p>
              </w:tc>
              <w:tc>
                <w:tcPr>
                  <w:tcW w:w="733"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2</w:t>
                  </w:r>
                </w:p>
              </w:tc>
              <w:tc>
                <w:tcPr>
                  <w:tcW w:w="1322" w:type="dxa"/>
                  <w:vMerge w:val="continue"/>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0" w:type="dxa"/>
                  <w:bottom w:w="0" w:type="dxa"/>
                  <w:right w:w="0" w:type="dxa"/>
                </w:tblCellMar>
              </w:tblPrEx>
              <w:trPr>
                <w:trHeight w:val="395" w:hRule="exact"/>
                <w:jc w:val="center"/>
              </w:trPr>
              <w:tc>
                <w:tcPr>
                  <w:tcW w:w="828"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24</w:t>
                  </w:r>
                </w:p>
              </w:tc>
              <w:tc>
                <w:tcPr>
                  <w:tcW w:w="3048"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电子强力综合试验机</w:t>
                  </w:r>
                </w:p>
              </w:tc>
              <w:tc>
                <w:tcPr>
                  <w:tcW w:w="2277"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KD11-0.5</w:t>
                  </w:r>
                </w:p>
              </w:tc>
              <w:tc>
                <w:tcPr>
                  <w:tcW w:w="862"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台</w:t>
                  </w:r>
                </w:p>
              </w:tc>
              <w:tc>
                <w:tcPr>
                  <w:tcW w:w="733"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2</w:t>
                  </w:r>
                </w:p>
              </w:tc>
              <w:tc>
                <w:tcPr>
                  <w:tcW w:w="1322" w:type="dxa"/>
                  <w:vMerge w:val="continue"/>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0" w:type="dxa"/>
                  <w:bottom w:w="0" w:type="dxa"/>
                  <w:right w:w="0" w:type="dxa"/>
                </w:tblCellMar>
              </w:tblPrEx>
              <w:trPr>
                <w:trHeight w:val="395" w:hRule="exact"/>
                <w:jc w:val="center"/>
              </w:trPr>
              <w:tc>
                <w:tcPr>
                  <w:tcW w:w="828"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25</w:t>
                  </w:r>
                </w:p>
              </w:tc>
              <w:tc>
                <w:tcPr>
                  <w:tcW w:w="3048"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织物厚度仪</w:t>
                  </w:r>
                </w:p>
              </w:tc>
              <w:tc>
                <w:tcPr>
                  <w:tcW w:w="2277"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w:t>
                  </w:r>
                </w:p>
              </w:tc>
              <w:tc>
                <w:tcPr>
                  <w:tcW w:w="862"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台</w:t>
                  </w:r>
                </w:p>
              </w:tc>
              <w:tc>
                <w:tcPr>
                  <w:tcW w:w="733" w:type="dxa"/>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1</w:t>
                  </w:r>
                </w:p>
              </w:tc>
              <w:tc>
                <w:tcPr>
                  <w:tcW w:w="1322" w:type="dxa"/>
                  <w:vMerge w:val="continue"/>
                  <w:tcBorders>
                    <w:tl2br w:val="nil"/>
                    <w:tr2bl w:val="nil"/>
                  </w:tcBorders>
                  <w:shd w:val="clear" w:color="auto" w:fill="auto"/>
                  <w:vAlign w:val="center"/>
                </w:tcPr>
                <w:p>
                  <w:pPr>
                    <w:autoSpaceDE w:val="0"/>
                    <w:autoSpaceDN w:val="0"/>
                    <w:spacing w:line="264" w:lineRule="auto"/>
                    <w:contextualSpacing/>
                    <w:jc w:val="center"/>
                    <w:rPr>
                      <w:rFonts w:ascii="Times New Roman" w:hAnsi="Times New Roman" w:eastAsia="宋体" w:cs="Times New Roman"/>
                      <w:kern w:val="0"/>
                      <w:sz w:val="21"/>
                      <w:szCs w:val="21"/>
                    </w:rPr>
                  </w:pPr>
                </w:p>
              </w:tc>
            </w:tr>
          </w:tbl>
          <w:p>
            <w:pPr>
              <w:pStyle w:val="6"/>
              <w:spacing w:line="520" w:lineRule="exact"/>
              <w:ind w:firstLine="562"/>
              <w:outlineLvl w:val="1"/>
              <w:rPr>
                <w:rFonts w:eastAsia="宋体" w:cs="Times New Roman"/>
                <w:szCs w:val="28"/>
              </w:rPr>
            </w:pPr>
            <w:r>
              <w:rPr>
                <w:rFonts w:eastAsia="宋体" w:cs="Times New Roman"/>
                <w:szCs w:val="28"/>
              </w:rPr>
              <w:t>5、现有项目运营期工艺流程</w:t>
            </w:r>
          </w:p>
          <w:p>
            <w:pPr>
              <w:ind w:firstLine="480" w:firstLineChars="200"/>
              <w:rPr>
                <w:rFonts w:ascii="Times New Roman" w:hAnsi="Times New Roman" w:eastAsia="宋体" w:cs="Times New Roman"/>
              </w:rPr>
            </w:pPr>
            <w:r>
              <w:rPr>
                <w:rFonts w:ascii="Times New Roman" w:hAnsi="Times New Roman" w:eastAsia="宋体" w:cs="Times New Roman"/>
              </w:rPr>
              <w:t>根据建设单位提供的资料，生产聚丙烯纺粘非织造布详细工艺流程图见下图。</w:t>
            </w:r>
          </w:p>
          <w:p>
            <w:pPr>
              <w:pStyle w:val="6"/>
              <w:spacing w:line="240" w:lineRule="auto"/>
              <w:ind w:firstLine="562"/>
              <w:jc w:val="center"/>
              <w:outlineLvl w:val="1"/>
              <w:rPr>
                <w:rFonts w:eastAsia="宋体" w:cs="Times New Roman"/>
              </w:rPr>
            </w:pPr>
            <w:r>
              <w:rPr>
                <w:rFonts w:eastAsia="宋体" w:cs="Times New Roman"/>
              </w:rPr>
              <w:object>
                <v:shape id="_x0000_i1026" o:spt="75" type="#_x0000_t75" style="height:201.15pt;width:312.55pt;" o:ole="t" filled="f" o:preferrelative="t" stroked="f" coordsize="21600,21600">
                  <v:path/>
                  <v:fill on="f" focussize="0,0"/>
                  <v:stroke on="f" joinstyle="miter"/>
                  <v:imagedata r:id="rId10" o:title=""/>
                  <o:lock v:ext="edit" aspectratio="t"/>
                  <w10:wrap type="none"/>
                  <w10:anchorlock/>
                </v:shape>
                <o:OLEObject Type="Embed" ProgID="Visio.Drawing.11" ShapeID="_x0000_i1026" DrawAspect="Content" ObjectID="_1468075726" r:id="rId9">
                  <o:LockedField>false</o:LockedField>
                </o:OLEObject>
              </w:object>
            </w:r>
          </w:p>
          <w:p>
            <w:pPr>
              <w:ind w:firstLine="482" w:firstLineChars="200"/>
              <w:jc w:val="center"/>
              <w:rPr>
                <w:rFonts w:ascii="Times New Roman" w:hAnsi="Times New Roman" w:eastAsia="宋体" w:cs="Times New Roman"/>
                <w:b/>
                <w:bCs/>
              </w:rPr>
            </w:pPr>
            <w:r>
              <w:rPr>
                <w:rFonts w:ascii="Times New Roman" w:hAnsi="Times New Roman" w:eastAsia="宋体" w:cs="Times New Roman"/>
                <w:b/>
                <w:bCs/>
              </w:rPr>
              <w:t>图1-</w:t>
            </w:r>
            <w:r>
              <w:rPr>
                <w:rFonts w:hint="eastAsia" w:ascii="Times New Roman" w:hAnsi="Times New Roman" w:eastAsia="宋体" w:cs="Times New Roman"/>
                <w:b/>
                <w:bCs/>
              </w:rPr>
              <w:t>2</w:t>
            </w:r>
            <w:r>
              <w:rPr>
                <w:rFonts w:ascii="Times New Roman" w:hAnsi="Times New Roman" w:eastAsia="宋体" w:cs="Times New Roman"/>
                <w:b/>
                <w:bCs/>
              </w:rPr>
              <w:t xml:space="preserve">  现有项目营运期工艺流程及产排污环节图</w:t>
            </w:r>
          </w:p>
          <w:p>
            <w:pPr>
              <w:pStyle w:val="6"/>
              <w:spacing w:line="520" w:lineRule="exact"/>
              <w:ind w:firstLine="562"/>
              <w:outlineLvl w:val="1"/>
              <w:rPr>
                <w:rFonts w:eastAsia="宋体" w:cs="Times New Roman"/>
              </w:rPr>
            </w:pPr>
            <w:r>
              <w:rPr>
                <w:rFonts w:eastAsia="宋体" w:cs="Times New Roman"/>
              </w:rPr>
              <w:t>主要流程说明：</w:t>
            </w:r>
          </w:p>
          <w:p>
            <w:pPr>
              <w:ind w:firstLine="480" w:firstLineChars="200"/>
              <w:rPr>
                <w:rFonts w:ascii="Times New Roman" w:hAnsi="Times New Roman" w:eastAsia="宋体" w:cs="Times New Roman"/>
              </w:rPr>
            </w:pPr>
            <w:r>
              <w:rPr>
                <w:rFonts w:ascii="Times New Roman" w:hAnsi="Times New Roman" w:eastAsia="宋体" w:cs="Times New Roman"/>
              </w:rPr>
              <w:t>聚丙烯粒料（PP粒料）输入切片</w:t>
            </w:r>
            <w:r>
              <w:rPr>
                <w:rFonts w:ascii="Times New Roman" w:hAnsi="Times New Roman" w:eastAsia="宋体" w:cs="Times New Roman"/>
                <w:szCs w:val="24"/>
              </w:rPr>
              <w:t>料仓，然后送入螺杆挤出机，PP切片被加热熔融，熔体经过预过滤器后，由计量泵定量输送至纺丝箱体，再经过纺丝箱体的流道分配后，均匀达到喷丝头，在压力作用下喷出熔体细流。该细流由冷却室两侧吹出的恒温冷风冷却成丝，并下落到拉伸道。在拉伸道的底部，通过抽风机吸风，使拉伸道成负压，空气则从拉伸道的上部进入并在拉伸道的喉部形成自上而下流动的高速气流，使丝束在此高速气流作用下完成拉伸。丝束下至铺网帘处，由于气流的减速和扩散，使拉伸后的丝束铺落至不断运行的输送网帘上，形成长丝纤网，再送至热轧机热压成布。接着由冷辊冷却定型，进入卷绕机成卷。在卷绕时用两把切刀自动切去毛边，该毛边可由风机送至小螺杆挤压机处熔融后，注入螺杆挤压机回用。成卷的非织造布再在分切机上按照用户的要求分切成所需要的幅度，即得纺粘法非织造布卷材产品。</w:t>
            </w:r>
          </w:p>
          <w:p>
            <w:pPr>
              <w:ind w:firstLine="562" w:firstLineChars="200"/>
              <w:rPr>
                <w:rFonts w:ascii="Times New Roman" w:hAnsi="Times New Roman" w:eastAsia="宋体" w:cs="Times New Roman"/>
                <w:b/>
                <w:sz w:val="28"/>
              </w:rPr>
            </w:pPr>
            <w:r>
              <w:rPr>
                <w:rFonts w:ascii="Times New Roman" w:hAnsi="Times New Roman" w:eastAsia="宋体" w:cs="Times New Roman"/>
                <w:b/>
                <w:sz w:val="28"/>
              </w:rPr>
              <w:t>6、现有项目污染物产生及治理措施</w:t>
            </w:r>
          </w:p>
          <w:p>
            <w:pPr>
              <w:pStyle w:val="6"/>
              <w:spacing w:line="520" w:lineRule="exact"/>
              <w:ind w:firstLine="480"/>
              <w:outlineLvl w:val="1"/>
              <w:rPr>
                <w:rFonts w:eastAsia="宋体" w:cs="Times New Roman"/>
              </w:rPr>
            </w:pPr>
            <w:r>
              <w:rPr>
                <w:rFonts w:eastAsia="宋体" w:cs="Times New Roman"/>
                <w:b w:val="0"/>
                <w:sz w:val="24"/>
                <w:szCs w:val="24"/>
              </w:rPr>
              <w:t>（1）大气污染物</w:t>
            </w:r>
          </w:p>
          <w:p>
            <w:pPr>
              <w:ind w:firstLine="480" w:firstLineChars="200"/>
              <w:jc w:val="left"/>
              <w:rPr>
                <w:rFonts w:ascii="Times New Roman" w:hAnsi="Times New Roman" w:eastAsia="宋体" w:cs="Times New Roman"/>
                <w:szCs w:val="24"/>
              </w:rPr>
            </w:pPr>
            <w:r>
              <w:rPr>
                <w:rFonts w:ascii="Times New Roman" w:hAnsi="Times New Roman" w:eastAsia="宋体" w:cs="Times New Roman"/>
                <w:szCs w:val="24"/>
              </w:rPr>
              <w:t>①挥发性有机物</w:t>
            </w:r>
          </w:p>
          <w:p>
            <w:pPr>
              <w:ind w:firstLine="480" w:firstLineChars="200"/>
              <w:jc w:val="left"/>
              <w:rPr>
                <w:rFonts w:ascii="Times New Roman" w:hAnsi="Times New Roman" w:eastAsia="宋体" w:cs="Times New Roman"/>
                <w:szCs w:val="24"/>
              </w:rPr>
            </w:pPr>
            <w:r>
              <w:rPr>
                <w:rFonts w:ascii="Times New Roman" w:hAnsi="Times New Roman" w:eastAsia="宋体" w:cs="Times New Roman"/>
                <w:szCs w:val="24"/>
              </w:rPr>
              <w:t>现有项目主要原料为聚丙烯粒料和色母粒，生产中的辅助材料主要有卷绕及分切用纸芯、机物油料等。生产装置主要出料为聚丙烯纺粘非织造布。纺粘非织造布工艺是高分子聚丙烯原料的物理加工，在全部生产过程中无化学反应，工艺本身无有害气体产生，仅在挤压、热轧2个工序会产生少量废气。</w:t>
            </w:r>
            <w:r>
              <w:rPr>
                <w:rFonts w:ascii="Times New Roman" w:hAnsi="Times New Roman" w:eastAsia="宋体" w:cs="Times New Roman"/>
              </w:rPr>
              <w:t>根据《空气污染物排放和控制手册 工业污染源调查与研究 第二辑》（美国环境保护局编制），塑料加热挥发产生非甲烷总烃按0.35kg/t计，</w:t>
            </w:r>
            <w:r>
              <w:rPr>
                <w:rFonts w:hint="eastAsia" w:ascii="Times New Roman" w:hAnsi="Times New Roman" w:eastAsia="宋体" w:cs="Times New Roman"/>
              </w:rPr>
              <w:t>现有项目</w:t>
            </w:r>
            <w:r>
              <w:rPr>
                <w:rFonts w:ascii="Times New Roman" w:hAnsi="Times New Roman" w:eastAsia="宋体" w:cs="Times New Roman"/>
              </w:rPr>
              <w:t>聚丙烯粒料用量约为2487t/a，则熔融过程中VOCs（以非甲烷总烃计）产生量为0.87t/a，因此，</w:t>
            </w:r>
            <w:r>
              <w:rPr>
                <w:rFonts w:hint="eastAsia" w:ascii="Times New Roman" w:hAnsi="Times New Roman" w:eastAsia="宋体" w:cs="Times New Roman"/>
              </w:rPr>
              <w:t>现有项目</w:t>
            </w:r>
            <w:r>
              <w:rPr>
                <w:rFonts w:ascii="Times New Roman" w:hAnsi="Times New Roman" w:eastAsia="宋体" w:cs="Times New Roman"/>
              </w:rPr>
              <w:t>熔融过程中产生的VOCs（以非甲烷总烃计）约为0.87t/a，产生速率为0.1</w:t>
            </w:r>
            <w:r>
              <w:rPr>
                <w:rFonts w:hint="eastAsia" w:ascii="Times New Roman" w:hAnsi="Times New Roman" w:eastAsia="宋体" w:cs="Times New Roman"/>
                <w:lang w:val="en-US" w:eastAsia="zh-CN"/>
              </w:rPr>
              <w:t>1</w:t>
            </w:r>
            <w:r>
              <w:rPr>
                <w:rFonts w:ascii="Times New Roman" w:hAnsi="Times New Roman" w:eastAsia="宋体" w:cs="Times New Roman"/>
              </w:rPr>
              <w:t>kg/h。</w:t>
            </w:r>
          </w:p>
          <w:p>
            <w:pPr>
              <w:pStyle w:val="6"/>
              <w:spacing w:line="520" w:lineRule="exact"/>
              <w:ind w:firstLine="480"/>
              <w:outlineLvl w:val="1"/>
              <w:rPr>
                <w:rFonts w:eastAsia="宋体" w:cs="Times New Roman"/>
                <w:b w:val="0"/>
                <w:sz w:val="24"/>
                <w:szCs w:val="24"/>
              </w:rPr>
            </w:pPr>
            <w:r>
              <w:rPr>
                <w:rFonts w:eastAsia="宋体" w:cs="Times New Roman"/>
                <w:b w:val="0"/>
                <w:sz w:val="24"/>
                <w:szCs w:val="24"/>
              </w:rPr>
              <w:t>产生的废气无组织排放。现有企业废气无组织排放检测结果见下表：</w:t>
            </w:r>
          </w:p>
          <w:p>
            <w:pPr>
              <w:jc w:val="center"/>
              <w:rPr>
                <w:rFonts w:ascii="Times New Roman" w:hAnsi="Times New Roman" w:eastAsia="宋体" w:cs="Times New Roman"/>
                <w:b/>
                <w:bCs/>
                <w:szCs w:val="24"/>
              </w:rPr>
            </w:pPr>
            <w:r>
              <w:rPr>
                <w:rFonts w:ascii="Times New Roman" w:hAnsi="Times New Roman" w:eastAsia="宋体" w:cs="Times New Roman"/>
                <w:b/>
                <w:bCs/>
                <w:szCs w:val="24"/>
              </w:rPr>
              <w:t>表1-1</w:t>
            </w:r>
            <w:r>
              <w:rPr>
                <w:rFonts w:hint="eastAsia" w:ascii="Times New Roman" w:hAnsi="Times New Roman" w:eastAsia="宋体" w:cs="Times New Roman"/>
                <w:b/>
                <w:bCs/>
                <w:szCs w:val="24"/>
              </w:rPr>
              <w:t>1</w:t>
            </w:r>
            <w:r>
              <w:rPr>
                <w:rFonts w:ascii="Times New Roman" w:hAnsi="Times New Roman" w:eastAsia="宋体" w:cs="Times New Roman"/>
                <w:b/>
                <w:bCs/>
                <w:szCs w:val="24"/>
              </w:rPr>
              <w:t xml:space="preserve">  现有企业废气无组织排放检测结果</w:t>
            </w:r>
          </w:p>
          <w:tbl>
            <w:tblPr>
              <w:tblStyle w:val="20"/>
              <w:tblW w:w="9071" w:type="dxa"/>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094"/>
              <w:gridCol w:w="1497"/>
              <w:gridCol w:w="1492"/>
              <w:gridCol w:w="1100"/>
              <w:gridCol w:w="1367"/>
              <w:gridCol w:w="1225"/>
              <w:gridCol w:w="1296"/>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094" w:type="dxa"/>
                  <w:tcBorders>
                    <w:tl2br w:val="nil"/>
                    <w:tr2bl w:val="nil"/>
                  </w:tcBorders>
                  <w:vAlign w:val="center"/>
                </w:tcPr>
                <w:p>
                  <w:pPr>
                    <w:pStyle w:val="6"/>
                    <w:spacing w:line="264" w:lineRule="auto"/>
                    <w:ind w:firstLine="0" w:firstLineChars="0"/>
                    <w:jc w:val="center"/>
                    <w:outlineLvl w:val="1"/>
                    <w:rPr>
                      <w:rFonts w:eastAsia="宋体" w:cs="Times New Roman"/>
                      <w:bCs/>
                      <w:sz w:val="21"/>
                      <w:szCs w:val="21"/>
                    </w:rPr>
                  </w:pPr>
                  <w:r>
                    <w:rPr>
                      <w:rFonts w:eastAsia="宋体" w:cs="Times New Roman"/>
                      <w:bCs/>
                      <w:sz w:val="21"/>
                      <w:szCs w:val="21"/>
                    </w:rPr>
                    <w:t>采样日期</w:t>
                  </w:r>
                </w:p>
              </w:tc>
              <w:tc>
                <w:tcPr>
                  <w:tcW w:w="1497" w:type="dxa"/>
                  <w:tcBorders>
                    <w:tl2br w:val="nil"/>
                    <w:tr2bl w:val="nil"/>
                  </w:tcBorders>
                  <w:vAlign w:val="center"/>
                </w:tcPr>
                <w:p>
                  <w:pPr>
                    <w:pStyle w:val="6"/>
                    <w:spacing w:line="264" w:lineRule="auto"/>
                    <w:ind w:firstLine="0" w:firstLineChars="0"/>
                    <w:jc w:val="center"/>
                    <w:outlineLvl w:val="1"/>
                    <w:rPr>
                      <w:rFonts w:eastAsia="宋体" w:cs="Times New Roman"/>
                      <w:bCs/>
                      <w:sz w:val="21"/>
                      <w:szCs w:val="21"/>
                    </w:rPr>
                  </w:pPr>
                  <w:r>
                    <w:rPr>
                      <w:rFonts w:eastAsia="宋体" w:cs="Times New Roman"/>
                      <w:bCs/>
                      <w:sz w:val="21"/>
                      <w:szCs w:val="21"/>
                    </w:rPr>
                    <w:t>采样位置</w:t>
                  </w:r>
                </w:p>
              </w:tc>
              <w:tc>
                <w:tcPr>
                  <w:tcW w:w="1492" w:type="dxa"/>
                  <w:tcBorders>
                    <w:tl2br w:val="nil"/>
                    <w:tr2bl w:val="nil"/>
                  </w:tcBorders>
                  <w:vAlign w:val="center"/>
                </w:tcPr>
                <w:p>
                  <w:pPr>
                    <w:pStyle w:val="6"/>
                    <w:spacing w:line="264" w:lineRule="auto"/>
                    <w:ind w:firstLine="0" w:firstLineChars="0"/>
                    <w:jc w:val="center"/>
                    <w:outlineLvl w:val="1"/>
                    <w:rPr>
                      <w:rFonts w:eastAsia="宋体" w:cs="Times New Roman"/>
                      <w:bCs/>
                      <w:sz w:val="21"/>
                      <w:szCs w:val="21"/>
                    </w:rPr>
                  </w:pPr>
                  <w:r>
                    <w:rPr>
                      <w:rFonts w:eastAsia="宋体" w:cs="Times New Roman"/>
                      <w:bCs/>
                      <w:sz w:val="21"/>
                      <w:szCs w:val="21"/>
                    </w:rPr>
                    <w:t>监测因子</w:t>
                  </w:r>
                </w:p>
              </w:tc>
              <w:tc>
                <w:tcPr>
                  <w:tcW w:w="1100" w:type="dxa"/>
                  <w:tcBorders>
                    <w:tl2br w:val="nil"/>
                    <w:tr2bl w:val="nil"/>
                  </w:tcBorders>
                  <w:vAlign w:val="center"/>
                </w:tcPr>
                <w:p>
                  <w:pPr>
                    <w:pStyle w:val="6"/>
                    <w:spacing w:line="264" w:lineRule="auto"/>
                    <w:ind w:firstLine="0" w:firstLineChars="0"/>
                    <w:jc w:val="center"/>
                    <w:outlineLvl w:val="1"/>
                    <w:rPr>
                      <w:rFonts w:eastAsia="宋体" w:cs="Times New Roman"/>
                      <w:bCs/>
                      <w:sz w:val="21"/>
                      <w:szCs w:val="21"/>
                    </w:rPr>
                  </w:pPr>
                  <w:r>
                    <w:rPr>
                      <w:rFonts w:eastAsia="宋体" w:cs="Times New Roman"/>
                      <w:bCs/>
                      <w:sz w:val="21"/>
                      <w:szCs w:val="21"/>
                    </w:rPr>
                    <w:t>单位</w:t>
                  </w:r>
                </w:p>
              </w:tc>
              <w:tc>
                <w:tcPr>
                  <w:tcW w:w="1367" w:type="dxa"/>
                  <w:tcBorders>
                    <w:tl2br w:val="nil"/>
                    <w:tr2bl w:val="nil"/>
                  </w:tcBorders>
                  <w:vAlign w:val="center"/>
                </w:tcPr>
                <w:p>
                  <w:pPr>
                    <w:pStyle w:val="6"/>
                    <w:spacing w:line="264" w:lineRule="auto"/>
                    <w:ind w:firstLine="0" w:firstLineChars="0"/>
                    <w:jc w:val="center"/>
                    <w:outlineLvl w:val="1"/>
                    <w:rPr>
                      <w:rFonts w:eastAsia="宋体" w:cs="Times New Roman"/>
                      <w:bCs/>
                      <w:sz w:val="21"/>
                      <w:szCs w:val="21"/>
                    </w:rPr>
                  </w:pPr>
                  <w:r>
                    <w:rPr>
                      <w:rFonts w:eastAsia="宋体" w:cs="Times New Roman"/>
                      <w:bCs/>
                      <w:sz w:val="21"/>
                      <w:szCs w:val="21"/>
                    </w:rPr>
                    <w:t>监测结果</w:t>
                  </w:r>
                </w:p>
              </w:tc>
              <w:tc>
                <w:tcPr>
                  <w:tcW w:w="1225" w:type="dxa"/>
                  <w:tcBorders>
                    <w:tl2br w:val="nil"/>
                    <w:tr2bl w:val="nil"/>
                  </w:tcBorders>
                  <w:vAlign w:val="center"/>
                </w:tcPr>
                <w:p>
                  <w:pPr>
                    <w:pStyle w:val="6"/>
                    <w:spacing w:line="264" w:lineRule="auto"/>
                    <w:ind w:firstLine="0" w:firstLineChars="0"/>
                    <w:jc w:val="center"/>
                    <w:outlineLvl w:val="1"/>
                    <w:rPr>
                      <w:rFonts w:eastAsia="宋体" w:cs="Times New Roman"/>
                      <w:bCs/>
                      <w:sz w:val="21"/>
                      <w:szCs w:val="21"/>
                    </w:rPr>
                  </w:pPr>
                  <w:r>
                    <w:rPr>
                      <w:rFonts w:eastAsia="宋体" w:cs="Times New Roman"/>
                      <w:bCs/>
                      <w:sz w:val="21"/>
                      <w:szCs w:val="21"/>
                    </w:rPr>
                    <w:t>标准值</w:t>
                  </w:r>
                </w:p>
              </w:tc>
              <w:tc>
                <w:tcPr>
                  <w:tcW w:w="1296" w:type="dxa"/>
                  <w:tcBorders>
                    <w:tl2br w:val="nil"/>
                    <w:tr2bl w:val="nil"/>
                  </w:tcBorders>
                  <w:vAlign w:val="center"/>
                </w:tcPr>
                <w:p>
                  <w:pPr>
                    <w:pStyle w:val="6"/>
                    <w:spacing w:line="264" w:lineRule="auto"/>
                    <w:ind w:firstLine="0" w:firstLineChars="0"/>
                    <w:jc w:val="center"/>
                    <w:outlineLvl w:val="1"/>
                    <w:rPr>
                      <w:rFonts w:eastAsia="宋体" w:cs="Times New Roman"/>
                      <w:bCs/>
                      <w:sz w:val="21"/>
                      <w:szCs w:val="21"/>
                    </w:rPr>
                  </w:pPr>
                  <w:r>
                    <w:rPr>
                      <w:rFonts w:eastAsia="宋体" w:cs="Times New Roman"/>
                      <w:bCs/>
                      <w:sz w:val="21"/>
                      <w:szCs w:val="21"/>
                    </w:rPr>
                    <w:t>达标情况</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094" w:type="dxa"/>
                  <w:vMerge w:val="restart"/>
                  <w:tcBorders>
                    <w:tl2br w:val="nil"/>
                    <w:tr2bl w:val="nil"/>
                  </w:tcBorders>
                  <w:vAlign w:val="center"/>
                </w:tcPr>
                <w:p>
                  <w:pPr>
                    <w:pStyle w:val="6"/>
                    <w:spacing w:line="264" w:lineRule="auto"/>
                    <w:ind w:firstLine="0" w:firstLineChars="0"/>
                    <w:jc w:val="center"/>
                    <w:outlineLvl w:val="1"/>
                    <w:rPr>
                      <w:rFonts w:hint="default" w:eastAsia="宋体" w:cs="Times New Roman"/>
                      <w:b w:val="0"/>
                      <w:sz w:val="21"/>
                      <w:szCs w:val="21"/>
                      <w:lang w:val="en-US" w:eastAsia="zh-CN"/>
                    </w:rPr>
                  </w:pPr>
                  <w:r>
                    <w:rPr>
                      <w:rFonts w:eastAsia="宋体" w:cs="Times New Roman"/>
                      <w:b w:val="0"/>
                      <w:sz w:val="21"/>
                      <w:szCs w:val="21"/>
                    </w:rPr>
                    <w:t>2020.</w:t>
                  </w:r>
                  <w:r>
                    <w:rPr>
                      <w:rFonts w:hint="eastAsia" w:eastAsia="宋体" w:cs="Times New Roman"/>
                      <w:b w:val="0"/>
                      <w:sz w:val="21"/>
                      <w:szCs w:val="21"/>
                      <w:lang w:val="en-US" w:eastAsia="zh-CN"/>
                    </w:rPr>
                    <w:t>2</w:t>
                  </w:r>
                  <w:r>
                    <w:rPr>
                      <w:rFonts w:eastAsia="宋体" w:cs="Times New Roman"/>
                      <w:b w:val="0"/>
                      <w:sz w:val="21"/>
                      <w:szCs w:val="21"/>
                    </w:rPr>
                    <w:t>.</w:t>
                  </w:r>
                  <w:r>
                    <w:rPr>
                      <w:rFonts w:hint="eastAsia" w:eastAsia="宋体" w:cs="Times New Roman"/>
                      <w:b w:val="0"/>
                      <w:sz w:val="21"/>
                      <w:szCs w:val="21"/>
                      <w:lang w:val="en-US" w:eastAsia="zh-CN"/>
                    </w:rPr>
                    <w:t>18</w:t>
                  </w:r>
                </w:p>
              </w:tc>
              <w:tc>
                <w:tcPr>
                  <w:tcW w:w="1497" w:type="dxa"/>
                  <w:tcBorders>
                    <w:tl2br w:val="nil"/>
                    <w:tr2bl w:val="nil"/>
                  </w:tcBorders>
                  <w:vAlign w:val="center"/>
                </w:tcPr>
                <w:p>
                  <w:pPr>
                    <w:pStyle w:val="6"/>
                    <w:spacing w:line="264" w:lineRule="auto"/>
                    <w:ind w:firstLine="0" w:firstLineChars="0"/>
                    <w:jc w:val="center"/>
                    <w:outlineLvl w:val="1"/>
                    <w:rPr>
                      <w:rFonts w:hint="eastAsia" w:eastAsia="宋体" w:cs="Times New Roman"/>
                      <w:b w:val="0"/>
                      <w:sz w:val="21"/>
                      <w:szCs w:val="21"/>
                      <w:lang w:eastAsia="zh-CN"/>
                    </w:rPr>
                  </w:pPr>
                  <w:r>
                    <w:rPr>
                      <w:rFonts w:hint="eastAsia" w:eastAsia="宋体" w:cs="Times New Roman"/>
                      <w:b w:val="0"/>
                      <w:sz w:val="21"/>
                      <w:szCs w:val="21"/>
                      <w:lang w:eastAsia="zh-CN"/>
                    </w:rPr>
                    <w:t>企业边界</w:t>
                  </w:r>
                </w:p>
              </w:tc>
              <w:tc>
                <w:tcPr>
                  <w:tcW w:w="1492" w:type="dxa"/>
                  <w:tcBorders>
                    <w:tl2br w:val="nil"/>
                    <w:tr2bl w:val="nil"/>
                  </w:tcBorders>
                  <w:vAlign w:val="center"/>
                </w:tcPr>
                <w:p>
                  <w:pPr>
                    <w:keepNext/>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挥发性有机物</w:t>
                  </w:r>
                </w:p>
              </w:tc>
              <w:tc>
                <w:tcPr>
                  <w:tcW w:w="1100" w:type="dxa"/>
                  <w:tcBorders>
                    <w:tl2br w:val="nil"/>
                    <w:tr2bl w:val="nil"/>
                  </w:tcBorders>
                  <w:vAlign w:val="center"/>
                </w:tcPr>
                <w:p>
                  <w:pPr>
                    <w:keepNext/>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mg/m</w:t>
                  </w:r>
                  <w:r>
                    <w:rPr>
                      <w:rFonts w:ascii="Times New Roman" w:hAnsi="Times New Roman" w:eastAsia="宋体" w:cs="Times New Roman"/>
                      <w:sz w:val="21"/>
                      <w:szCs w:val="21"/>
                      <w:vertAlign w:val="superscript"/>
                    </w:rPr>
                    <w:t>3</w:t>
                  </w:r>
                </w:p>
              </w:tc>
              <w:tc>
                <w:tcPr>
                  <w:tcW w:w="1367" w:type="dxa"/>
                  <w:tcBorders>
                    <w:tl2br w:val="nil"/>
                    <w:tr2bl w:val="nil"/>
                  </w:tcBorders>
                  <w:vAlign w:val="center"/>
                </w:tcPr>
                <w:p>
                  <w:pPr>
                    <w:pStyle w:val="6"/>
                    <w:spacing w:line="264" w:lineRule="auto"/>
                    <w:ind w:firstLine="0" w:firstLineChars="0"/>
                    <w:jc w:val="center"/>
                    <w:outlineLvl w:val="1"/>
                    <w:rPr>
                      <w:rFonts w:hint="default" w:eastAsia="宋体" w:cs="Times New Roman"/>
                      <w:b w:val="0"/>
                      <w:sz w:val="21"/>
                      <w:szCs w:val="21"/>
                      <w:lang w:val="en-US" w:eastAsia="zh-CN"/>
                    </w:rPr>
                  </w:pPr>
                  <w:r>
                    <w:rPr>
                      <w:rFonts w:hint="eastAsia" w:eastAsia="宋体" w:cs="Times New Roman"/>
                      <w:b w:val="0"/>
                      <w:sz w:val="21"/>
                      <w:szCs w:val="21"/>
                      <w:lang w:val="en-US" w:eastAsia="zh-CN"/>
                    </w:rPr>
                    <w:t>0.86</w:t>
                  </w:r>
                </w:p>
              </w:tc>
              <w:tc>
                <w:tcPr>
                  <w:tcW w:w="1225" w:type="dxa"/>
                  <w:tcBorders>
                    <w:tl2br w:val="nil"/>
                    <w:tr2bl w:val="nil"/>
                  </w:tcBorders>
                  <w:vAlign w:val="center"/>
                </w:tcPr>
                <w:p>
                  <w:pPr>
                    <w:keepNext/>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4.0</w:t>
                  </w:r>
                </w:p>
              </w:tc>
              <w:tc>
                <w:tcPr>
                  <w:tcW w:w="1296" w:type="dxa"/>
                  <w:tcBorders>
                    <w:tl2br w:val="nil"/>
                    <w:tr2bl w:val="nil"/>
                  </w:tcBorders>
                  <w:vAlign w:val="center"/>
                </w:tcPr>
                <w:p>
                  <w:pPr>
                    <w:pStyle w:val="6"/>
                    <w:spacing w:line="264" w:lineRule="auto"/>
                    <w:ind w:firstLine="0" w:firstLineChars="0"/>
                    <w:jc w:val="center"/>
                    <w:outlineLvl w:val="1"/>
                    <w:rPr>
                      <w:rFonts w:eastAsia="宋体" w:cs="Times New Roman"/>
                      <w:b w:val="0"/>
                      <w:sz w:val="21"/>
                      <w:szCs w:val="21"/>
                    </w:rPr>
                  </w:pPr>
                  <w:r>
                    <w:rPr>
                      <w:rFonts w:eastAsia="宋体" w:cs="Times New Roman"/>
                      <w:b w:val="0"/>
                      <w:sz w:val="21"/>
                      <w:szCs w:val="21"/>
                    </w:rPr>
                    <w:t>达标</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094" w:type="dxa"/>
                  <w:vMerge w:val="continue"/>
                  <w:tcBorders>
                    <w:tl2br w:val="nil"/>
                    <w:tr2bl w:val="nil"/>
                  </w:tcBorders>
                  <w:vAlign w:val="center"/>
                </w:tcPr>
                <w:p>
                  <w:pPr>
                    <w:pStyle w:val="6"/>
                    <w:spacing w:line="264" w:lineRule="auto"/>
                    <w:ind w:firstLine="0" w:firstLineChars="0"/>
                    <w:jc w:val="center"/>
                    <w:outlineLvl w:val="1"/>
                    <w:rPr>
                      <w:rFonts w:eastAsia="宋体" w:cs="Times New Roman"/>
                      <w:b w:val="0"/>
                      <w:sz w:val="21"/>
                      <w:szCs w:val="21"/>
                    </w:rPr>
                  </w:pPr>
                </w:p>
              </w:tc>
              <w:tc>
                <w:tcPr>
                  <w:tcW w:w="1497" w:type="dxa"/>
                  <w:tcBorders>
                    <w:tl2br w:val="nil"/>
                    <w:tr2bl w:val="nil"/>
                  </w:tcBorders>
                  <w:vAlign w:val="center"/>
                </w:tcPr>
                <w:p>
                  <w:pPr>
                    <w:pStyle w:val="6"/>
                    <w:spacing w:line="264" w:lineRule="auto"/>
                    <w:ind w:firstLine="0" w:firstLineChars="0"/>
                    <w:jc w:val="center"/>
                    <w:outlineLvl w:val="1"/>
                    <w:rPr>
                      <w:rFonts w:hint="eastAsia" w:eastAsia="宋体" w:cs="Times New Roman"/>
                      <w:b w:val="0"/>
                      <w:sz w:val="21"/>
                      <w:szCs w:val="21"/>
                      <w:lang w:eastAsia="zh-CN"/>
                    </w:rPr>
                  </w:pPr>
                  <w:r>
                    <w:rPr>
                      <w:rFonts w:hint="eastAsia" w:eastAsia="宋体" w:cs="Times New Roman"/>
                      <w:b w:val="0"/>
                      <w:sz w:val="21"/>
                      <w:szCs w:val="21"/>
                      <w:lang w:eastAsia="zh-CN"/>
                    </w:rPr>
                    <w:t>中天维益家园</w:t>
                  </w:r>
                </w:p>
              </w:tc>
              <w:tc>
                <w:tcPr>
                  <w:tcW w:w="1492" w:type="dxa"/>
                  <w:tcBorders>
                    <w:tl2br w:val="nil"/>
                    <w:tr2bl w:val="nil"/>
                  </w:tcBorders>
                  <w:vAlign w:val="center"/>
                </w:tcPr>
                <w:p>
                  <w:pPr>
                    <w:keepNext/>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挥发性有机物</w:t>
                  </w:r>
                </w:p>
              </w:tc>
              <w:tc>
                <w:tcPr>
                  <w:tcW w:w="1100" w:type="dxa"/>
                  <w:tcBorders>
                    <w:tl2br w:val="nil"/>
                    <w:tr2bl w:val="nil"/>
                  </w:tcBorders>
                  <w:vAlign w:val="center"/>
                </w:tcPr>
                <w:p>
                  <w:pPr>
                    <w:keepNext/>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mg/m</w:t>
                  </w:r>
                  <w:r>
                    <w:rPr>
                      <w:rFonts w:ascii="Times New Roman" w:hAnsi="Times New Roman" w:eastAsia="宋体" w:cs="Times New Roman"/>
                      <w:sz w:val="21"/>
                      <w:szCs w:val="21"/>
                      <w:vertAlign w:val="superscript"/>
                    </w:rPr>
                    <w:t>3</w:t>
                  </w:r>
                </w:p>
              </w:tc>
              <w:tc>
                <w:tcPr>
                  <w:tcW w:w="1367" w:type="dxa"/>
                  <w:tcBorders>
                    <w:tl2br w:val="nil"/>
                    <w:tr2bl w:val="nil"/>
                  </w:tcBorders>
                  <w:vAlign w:val="center"/>
                </w:tcPr>
                <w:p>
                  <w:pPr>
                    <w:pStyle w:val="6"/>
                    <w:spacing w:line="264" w:lineRule="auto"/>
                    <w:ind w:firstLine="0" w:firstLineChars="0"/>
                    <w:jc w:val="center"/>
                    <w:outlineLvl w:val="1"/>
                    <w:rPr>
                      <w:rFonts w:hint="default" w:eastAsia="宋体" w:cs="Times New Roman"/>
                      <w:b w:val="0"/>
                      <w:sz w:val="21"/>
                      <w:szCs w:val="21"/>
                      <w:lang w:val="en-US" w:eastAsia="zh-CN"/>
                    </w:rPr>
                  </w:pPr>
                  <w:r>
                    <w:rPr>
                      <w:rFonts w:hint="eastAsia" w:eastAsia="宋体" w:cs="Times New Roman"/>
                      <w:b w:val="0"/>
                      <w:sz w:val="21"/>
                      <w:szCs w:val="21"/>
                      <w:lang w:val="en-US" w:eastAsia="zh-CN"/>
                    </w:rPr>
                    <w:t>0.48</w:t>
                  </w:r>
                </w:p>
              </w:tc>
              <w:tc>
                <w:tcPr>
                  <w:tcW w:w="1225" w:type="dxa"/>
                  <w:tcBorders>
                    <w:tl2br w:val="nil"/>
                    <w:tr2bl w:val="nil"/>
                  </w:tcBorders>
                  <w:vAlign w:val="center"/>
                </w:tcPr>
                <w:p>
                  <w:pPr>
                    <w:keepNext/>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4.0</w:t>
                  </w:r>
                </w:p>
              </w:tc>
              <w:tc>
                <w:tcPr>
                  <w:tcW w:w="1296" w:type="dxa"/>
                  <w:tcBorders>
                    <w:tl2br w:val="nil"/>
                    <w:tr2bl w:val="nil"/>
                  </w:tcBorders>
                  <w:vAlign w:val="center"/>
                </w:tcPr>
                <w:p>
                  <w:pPr>
                    <w:pStyle w:val="6"/>
                    <w:spacing w:line="264" w:lineRule="auto"/>
                    <w:ind w:firstLine="0" w:firstLineChars="0"/>
                    <w:jc w:val="center"/>
                    <w:outlineLvl w:val="1"/>
                    <w:rPr>
                      <w:rFonts w:eastAsia="宋体" w:cs="Times New Roman"/>
                      <w:b w:val="0"/>
                      <w:sz w:val="21"/>
                      <w:szCs w:val="21"/>
                    </w:rPr>
                  </w:pPr>
                  <w:r>
                    <w:rPr>
                      <w:rFonts w:eastAsia="宋体" w:cs="Times New Roman"/>
                      <w:b w:val="0"/>
                      <w:sz w:val="21"/>
                      <w:szCs w:val="21"/>
                    </w:rPr>
                    <w:t>达标</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071" w:type="dxa"/>
                  <w:gridSpan w:val="7"/>
                  <w:tcBorders>
                    <w:tl2br w:val="nil"/>
                    <w:tr2bl w:val="nil"/>
                  </w:tcBorders>
                  <w:vAlign w:val="center"/>
                </w:tcPr>
                <w:p>
                  <w:pPr>
                    <w:spacing w:line="264" w:lineRule="auto"/>
                    <w:jc w:val="left"/>
                    <w:rPr>
                      <w:rFonts w:ascii="Times New Roman" w:hAnsi="Times New Roman" w:eastAsia="宋体" w:cs="Times New Roman"/>
                      <w:sz w:val="21"/>
                      <w:szCs w:val="21"/>
                    </w:rPr>
                  </w:pPr>
                  <w:r>
                    <w:rPr>
                      <w:rFonts w:ascii="Times New Roman" w:hAnsi="Times New Roman" w:eastAsia="宋体" w:cs="Times New Roman"/>
                      <w:b/>
                      <w:bCs/>
                      <w:sz w:val="21"/>
                      <w:szCs w:val="21"/>
                    </w:rPr>
                    <w:t>备注：</w:t>
                  </w:r>
                  <w:r>
                    <w:rPr>
                      <w:rFonts w:ascii="Times New Roman" w:hAnsi="Times New Roman" w:eastAsia="宋体" w:cs="Times New Roman"/>
                      <w:sz w:val="21"/>
                      <w:szCs w:val="21"/>
                    </w:rPr>
                    <w:t>无组织排放的挥发性有机物执行《合成树脂工业污染物排放标准》（GB31572-2015）表9中非甲烷总烃标准限值。</w:t>
                  </w:r>
                </w:p>
              </w:tc>
            </w:tr>
          </w:tbl>
          <w:p>
            <w:pPr>
              <w:pStyle w:val="6"/>
              <w:spacing w:line="520" w:lineRule="exact"/>
              <w:ind w:firstLine="480"/>
              <w:outlineLvl w:val="1"/>
              <w:rPr>
                <w:rFonts w:eastAsia="宋体" w:cs="Times New Roman"/>
                <w:b w:val="0"/>
                <w:sz w:val="24"/>
                <w:szCs w:val="24"/>
              </w:rPr>
            </w:pPr>
            <w:r>
              <w:rPr>
                <w:rFonts w:eastAsia="宋体" w:cs="Times New Roman"/>
                <w:b w:val="0"/>
                <w:sz w:val="24"/>
                <w:szCs w:val="24"/>
              </w:rPr>
              <w:t>现有项目无组织排放挥发性有机物主要来源于挤压、热轧工艺，根据上表监测结果，挥发性有机物厂界外浓度为</w:t>
            </w:r>
            <w:r>
              <w:rPr>
                <w:rFonts w:hint="eastAsia" w:eastAsia="宋体" w:cs="Times New Roman"/>
                <w:b w:val="0"/>
                <w:sz w:val="24"/>
                <w:szCs w:val="24"/>
                <w:lang w:val="en-US" w:eastAsia="zh-CN"/>
              </w:rPr>
              <w:t>0.86</w:t>
            </w:r>
            <w:r>
              <w:rPr>
                <w:rFonts w:eastAsia="宋体" w:cs="Times New Roman"/>
                <w:b w:val="0"/>
                <w:sz w:val="24"/>
                <w:szCs w:val="24"/>
              </w:rPr>
              <w:t>mg/m</w:t>
            </w:r>
            <w:r>
              <w:rPr>
                <w:rFonts w:eastAsia="宋体" w:cs="Times New Roman"/>
                <w:b w:val="0"/>
                <w:sz w:val="24"/>
                <w:szCs w:val="24"/>
                <w:vertAlign w:val="superscript"/>
              </w:rPr>
              <w:t>3</w:t>
            </w:r>
            <w:r>
              <w:rPr>
                <w:rFonts w:eastAsia="宋体" w:cs="Times New Roman"/>
                <w:b w:val="0"/>
                <w:sz w:val="24"/>
                <w:szCs w:val="24"/>
              </w:rPr>
              <w:t>，满足《合成树脂工业污染物排放标准》（GB31572-2015）表9中企业边界大气污染物浓度限值中非甲烷总烃标准限值。</w:t>
            </w:r>
          </w:p>
          <w:p>
            <w:pPr>
              <w:ind w:firstLine="480" w:firstLineChars="200"/>
              <w:rPr>
                <w:rFonts w:ascii="Times New Roman" w:hAnsi="Times New Roman" w:eastAsia="宋体" w:cs="Times New Roman"/>
                <w:szCs w:val="24"/>
              </w:rPr>
            </w:pPr>
            <w:r>
              <w:rPr>
                <w:rFonts w:ascii="Times New Roman" w:hAnsi="Times New Roman" w:eastAsia="宋体" w:cs="Times New Roman"/>
                <w:szCs w:val="24"/>
              </w:rPr>
              <w:t>②厨房油烟</w:t>
            </w:r>
          </w:p>
          <w:p>
            <w:pPr>
              <w:ind w:firstLine="480" w:firstLineChars="200"/>
              <w:rPr>
                <w:rFonts w:ascii="Times New Roman" w:hAnsi="Times New Roman" w:eastAsia="宋体" w:cs="Times New Roman"/>
                <w:szCs w:val="24"/>
              </w:rPr>
            </w:pPr>
            <w:r>
              <w:rPr>
                <w:rFonts w:ascii="Times New Roman" w:hAnsi="Times New Roman" w:eastAsia="宋体" w:cs="Times New Roman"/>
                <w:szCs w:val="24"/>
              </w:rPr>
              <w:t>原项目设置食堂供应员工午餐与晚餐，厨房设置1个灶头，据类比调查餐饮食用油消耗系数为3.5kg/100人，约有15人在公司食堂就餐，则日消耗食用油0.525kg，油烟产生量按使用量的3%计，日工作6个小时，则油烟产生量为0.0026kg/h，0.005t/a。</w:t>
            </w:r>
          </w:p>
          <w:p>
            <w:pPr>
              <w:ind w:firstLine="480" w:firstLineChars="200"/>
              <w:rPr>
                <w:rFonts w:ascii="Times New Roman" w:hAnsi="Times New Roman" w:eastAsia="宋体" w:cs="Times New Roman"/>
                <w:szCs w:val="24"/>
              </w:rPr>
            </w:pPr>
            <w:r>
              <w:rPr>
                <w:rFonts w:ascii="Times New Roman" w:hAnsi="Times New Roman" w:eastAsia="宋体" w:cs="Times New Roman"/>
                <w:szCs w:val="24"/>
              </w:rPr>
              <w:t>（2）废水</w:t>
            </w:r>
          </w:p>
          <w:p>
            <w:pPr>
              <w:pStyle w:val="6"/>
              <w:spacing w:line="520" w:lineRule="exact"/>
              <w:ind w:firstLine="480"/>
              <w:outlineLvl w:val="1"/>
              <w:rPr>
                <w:rFonts w:eastAsia="宋体" w:cs="Times New Roman"/>
                <w:b w:val="0"/>
                <w:sz w:val="24"/>
                <w:szCs w:val="24"/>
              </w:rPr>
            </w:pPr>
            <w:r>
              <w:rPr>
                <w:rFonts w:eastAsia="宋体" w:cs="Times New Roman"/>
                <w:b w:val="0"/>
                <w:sz w:val="24"/>
                <w:szCs w:val="24"/>
              </w:rPr>
              <w:t>现有项目无生产废水排放，生活污水经化粪池处理，食堂废水经隔油处理后经化粪池处理经市政污水管网排入罗家坡污水处理厂处理达标后排入经由北港河排入南湖。</w:t>
            </w:r>
          </w:p>
          <w:p>
            <w:pPr>
              <w:pStyle w:val="6"/>
              <w:spacing w:line="520" w:lineRule="exact"/>
              <w:ind w:firstLine="480"/>
              <w:outlineLvl w:val="1"/>
              <w:rPr>
                <w:rFonts w:eastAsia="宋体" w:cs="Times New Roman"/>
                <w:b w:val="0"/>
                <w:sz w:val="24"/>
                <w:szCs w:val="24"/>
              </w:rPr>
            </w:pPr>
            <w:r>
              <w:rPr>
                <w:rFonts w:eastAsia="宋体" w:cs="Times New Roman"/>
                <w:b w:val="0"/>
                <w:sz w:val="24"/>
                <w:szCs w:val="24"/>
              </w:rPr>
              <w:t>现有项目排放的污水主要是来自办公生活产生的污水。根据企业提供的资料，现有劳动定员27人，用水定额参照湖南省地方标准《湖南省用水定额》（DB43/T388-2020）表29城镇居民生活用水定额指标，人员用水量145L/人•d，因公司不提供住宿，但设有食堂，</w:t>
            </w:r>
            <w:r>
              <w:rPr>
                <w:rFonts w:hint="eastAsia" w:eastAsia="宋体" w:cs="Times New Roman"/>
                <w:b w:val="0"/>
                <w:sz w:val="24"/>
                <w:szCs w:val="24"/>
              </w:rPr>
              <w:t>15人在食堂就餐</w:t>
            </w:r>
            <w:r>
              <w:rPr>
                <w:rFonts w:eastAsia="宋体" w:cs="Times New Roman"/>
                <w:b w:val="0"/>
                <w:sz w:val="24"/>
                <w:szCs w:val="24"/>
              </w:rPr>
              <w:t>，故项目员工用水量取100L/人•d，企业每年正常生产3</w:t>
            </w:r>
            <w:r>
              <w:rPr>
                <w:rFonts w:hint="eastAsia" w:eastAsia="宋体" w:cs="Times New Roman"/>
                <w:b w:val="0"/>
                <w:sz w:val="24"/>
                <w:szCs w:val="24"/>
                <w:lang w:val="en-US" w:eastAsia="zh-CN"/>
              </w:rPr>
              <w:t>26</w:t>
            </w:r>
            <w:r>
              <w:rPr>
                <w:rFonts w:eastAsia="宋体" w:cs="Times New Roman"/>
                <w:b w:val="0"/>
                <w:sz w:val="24"/>
                <w:szCs w:val="24"/>
              </w:rPr>
              <w:t>天计，则生活用水量为2.7m</w:t>
            </w:r>
            <w:r>
              <w:rPr>
                <w:rFonts w:eastAsia="宋体" w:cs="Times New Roman"/>
                <w:b w:val="0"/>
                <w:sz w:val="24"/>
                <w:szCs w:val="24"/>
                <w:vertAlign w:val="superscript"/>
              </w:rPr>
              <w:t>3</w:t>
            </w:r>
            <w:r>
              <w:rPr>
                <w:rFonts w:eastAsia="宋体" w:cs="Times New Roman"/>
                <w:b w:val="0"/>
                <w:sz w:val="24"/>
                <w:szCs w:val="24"/>
              </w:rPr>
              <w:t>/d，8</w:t>
            </w:r>
            <w:r>
              <w:rPr>
                <w:rFonts w:hint="eastAsia" w:eastAsia="宋体" w:cs="Times New Roman"/>
                <w:b w:val="0"/>
                <w:sz w:val="24"/>
                <w:szCs w:val="24"/>
                <w:lang w:val="en-US" w:eastAsia="zh-CN"/>
              </w:rPr>
              <w:t>80.2</w:t>
            </w:r>
            <w:r>
              <w:rPr>
                <w:rFonts w:eastAsia="宋体" w:cs="Times New Roman"/>
                <w:b w:val="0"/>
                <w:sz w:val="24"/>
                <w:szCs w:val="24"/>
              </w:rPr>
              <w:t>m</w:t>
            </w:r>
            <w:r>
              <w:rPr>
                <w:rFonts w:eastAsia="宋体" w:cs="Times New Roman"/>
                <w:b w:val="0"/>
                <w:sz w:val="24"/>
                <w:szCs w:val="24"/>
                <w:vertAlign w:val="superscript"/>
              </w:rPr>
              <w:t>3</w:t>
            </w:r>
            <w:r>
              <w:rPr>
                <w:rFonts w:eastAsia="宋体" w:cs="Times New Roman"/>
                <w:b w:val="0"/>
                <w:sz w:val="24"/>
                <w:szCs w:val="24"/>
              </w:rPr>
              <w:t>/a；排水量按用水量的80%计，则日排水量为2.16m</w:t>
            </w:r>
            <w:r>
              <w:rPr>
                <w:rFonts w:eastAsia="宋体" w:cs="Times New Roman"/>
                <w:b w:val="0"/>
                <w:sz w:val="24"/>
                <w:szCs w:val="24"/>
                <w:vertAlign w:val="superscript"/>
              </w:rPr>
              <w:t>3</w:t>
            </w:r>
            <w:r>
              <w:rPr>
                <w:rFonts w:eastAsia="宋体" w:cs="Times New Roman"/>
                <w:b w:val="0"/>
                <w:sz w:val="24"/>
                <w:szCs w:val="24"/>
              </w:rPr>
              <w:t>/d，年排水量为</w:t>
            </w:r>
            <w:r>
              <w:rPr>
                <w:rFonts w:hint="eastAsia" w:eastAsia="宋体" w:cs="Times New Roman"/>
                <w:b w:val="0"/>
                <w:sz w:val="24"/>
                <w:szCs w:val="24"/>
                <w:lang w:val="en-US" w:eastAsia="zh-CN"/>
              </w:rPr>
              <w:t>704.16</w:t>
            </w:r>
            <w:r>
              <w:rPr>
                <w:rFonts w:eastAsia="宋体" w:cs="Times New Roman"/>
                <w:b w:val="0"/>
                <w:sz w:val="24"/>
                <w:szCs w:val="24"/>
              </w:rPr>
              <w:t>m</w:t>
            </w:r>
            <w:r>
              <w:rPr>
                <w:rFonts w:eastAsia="宋体" w:cs="Times New Roman"/>
                <w:b w:val="0"/>
                <w:sz w:val="24"/>
                <w:szCs w:val="24"/>
                <w:vertAlign w:val="superscript"/>
              </w:rPr>
              <w:t>3</w:t>
            </w:r>
            <w:r>
              <w:rPr>
                <w:rFonts w:eastAsia="宋体" w:cs="Times New Roman"/>
                <w:b w:val="0"/>
                <w:sz w:val="24"/>
                <w:szCs w:val="24"/>
              </w:rPr>
              <w:t>/a。</w:t>
            </w:r>
          </w:p>
          <w:p>
            <w:pPr>
              <w:jc w:val="center"/>
              <w:rPr>
                <w:rFonts w:ascii="Times New Roman" w:hAnsi="Times New Roman" w:eastAsia="宋体" w:cs="Times New Roman"/>
                <w:b/>
                <w:bCs/>
                <w:szCs w:val="24"/>
              </w:rPr>
            </w:pPr>
            <w:r>
              <w:rPr>
                <w:rFonts w:ascii="Times New Roman" w:hAnsi="Times New Roman" w:eastAsia="宋体" w:cs="Times New Roman"/>
                <w:b/>
                <w:bCs/>
                <w:szCs w:val="24"/>
              </w:rPr>
              <w:t>表1-</w:t>
            </w:r>
            <w:r>
              <w:rPr>
                <w:rFonts w:hint="eastAsia" w:ascii="Times New Roman" w:hAnsi="Times New Roman" w:eastAsia="宋体" w:cs="Times New Roman"/>
                <w:b/>
                <w:bCs/>
                <w:szCs w:val="24"/>
              </w:rPr>
              <w:t>12</w:t>
            </w:r>
            <w:r>
              <w:rPr>
                <w:rFonts w:ascii="Times New Roman" w:hAnsi="Times New Roman" w:eastAsia="宋体" w:cs="Times New Roman"/>
                <w:b/>
                <w:bCs/>
                <w:szCs w:val="24"/>
              </w:rPr>
              <w:t xml:space="preserve">  现有项目生活污水污染物产生情况一览表</w:t>
            </w:r>
          </w:p>
          <w:tbl>
            <w:tblPr>
              <w:tblStyle w:val="20"/>
              <w:tblW w:w="9070" w:type="dxa"/>
              <w:tblInd w:w="5"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607"/>
              <w:gridCol w:w="1987"/>
              <w:gridCol w:w="1035"/>
              <w:gridCol w:w="1110"/>
              <w:gridCol w:w="1215"/>
              <w:gridCol w:w="1125"/>
              <w:gridCol w:w="991"/>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1607" w:type="dxa"/>
                  <w:tcBorders>
                    <w:top w:val="single" w:color="auto" w:sz="12" w:space="0"/>
                    <w:bottom w:val="single" w:color="auto" w:sz="12" w:space="0"/>
                  </w:tcBorders>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类别</w:t>
                  </w:r>
                </w:p>
              </w:tc>
              <w:tc>
                <w:tcPr>
                  <w:tcW w:w="1987" w:type="dxa"/>
                  <w:tcBorders>
                    <w:top w:val="single" w:color="auto" w:sz="12" w:space="0"/>
                    <w:bottom w:val="single" w:color="auto" w:sz="12" w:space="0"/>
                  </w:tcBorders>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污染物</w:t>
                  </w:r>
                </w:p>
              </w:tc>
              <w:tc>
                <w:tcPr>
                  <w:tcW w:w="1035" w:type="dxa"/>
                  <w:tcBorders>
                    <w:top w:val="single" w:color="auto" w:sz="12" w:space="0"/>
                    <w:bottom w:val="single" w:color="auto" w:sz="12" w:space="0"/>
                  </w:tcBorders>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p</w:t>
                  </w:r>
                  <w:r>
                    <w:rPr>
                      <w:rFonts w:ascii="Times New Roman" w:hAnsi="Times New Roman" w:cs="Times New Roman"/>
                      <w:sz w:val="21"/>
                      <w:szCs w:val="21"/>
                    </w:rPr>
                    <w:t>H</w:t>
                  </w:r>
                </w:p>
              </w:tc>
              <w:tc>
                <w:tcPr>
                  <w:tcW w:w="1110" w:type="dxa"/>
                  <w:tcBorders>
                    <w:top w:val="single" w:color="auto" w:sz="12" w:space="0"/>
                    <w:bottom w:val="single" w:color="auto" w:sz="12" w:space="0"/>
                  </w:tcBorders>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CODcr</w:t>
                  </w:r>
                </w:p>
              </w:tc>
              <w:tc>
                <w:tcPr>
                  <w:tcW w:w="1215" w:type="dxa"/>
                  <w:tcBorders>
                    <w:top w:val="single" w:color="auto" w:sz="12" w:space="0"/>
                    <w:bottom w:val="single" w:color="auto" w:sz="12" w:space="0"/>
                  </w:tcBorders>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BOD</w:t>
                  </w:r>
                  <w:r>
                    <w:rPr>
                      <w:rFonts w:ascii="Times New Roman" w:hAnsi="Times New Roman" w:cs="Times New Roman"/>
                      <w:sz w:val="21"/>
                      <w:szCs w:val="21"/>
                      <w:vertAlign w:val="subscript"/>
                    </w:rPr>
                    <w:t>5</w:t>
                  </w:r>
                </w:p>
              </w:tc>
              <w:tc>
                <w:tcPr>
                  <w:tcW w:w="1125" w:type="dxa"/>
                  <w:tcBorders>
                    <w:top w:val="single" w:color="auto" w:sz="12" w:space="0"/>
                    <w:bottom w:val="single" w:color="auto" w:sz="12" w:space="0"/>
                  </w:tcBorders>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氨氮</w:t>
                  </w:r>
                </w:p>
              </w:tc>
              <w:tc>
                <w:tcPr>
                  <w:tcW w:w="991" w:type="dxa"/>
                  <w:tcBorders>
                    <w:top w:val="single" w:color="auto" w:sz="12" w:space="0"/>
                    <w:bottom w:val="single" w:color="auto" w:sz="12" w:space="0"/>
                  </w:tcBorders>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SS</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1607" w:type="dxa"/>
                  <w:vMerge w:val="restart"/>
                  <w:tcBorders>
                    <w:top w:val="single" w:color="auto" w:sz="12" w:space="0"/>
                  </w:tcBorders>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生活污水（</w:t>
                  </w:r>
                  <w:r>
                    <w:rPr>
                      <w:rFonts w:hint="eastAsia" w:ascii="Times New Roman" w:hAnsi="Times New Roman" w:cs="Times New Roman"/>
                      <w:sz w:val="21"/>
                      <w:szCs w:val="21"/>
                      <w:lang w:val="en-US" w:eastAsia="zh-CN"/>
                    </w:rPr>
                    <w:t>704.16</w:t>
                  </w:r>
                  <w:r>
                    <w:rPr>
                      <w:rFonts w:ascii="Times New Roman" w:hAnsi="Times New Roman" w:cs="Times New Roman"/>
                      <w:sz w:val="21"/>
                      <w:szCs w:val="21"/>
                    </w:rPr>
                    <w:t>m</w:t>
                  </w:r>
                  <w:r>
                    <w:rPr>
                      <w:rFonts w:ascii="Times New Roman" w:hAnsi="Times New Roman" w:cs="Times New Roman"/>
                      <w:sz w:val="21"/>
                      <w:szCs w:val="21"/>
                      <w:vertAlign w:val="superscript"/>
                    </w:rPr>
                    <w:t>3</w:t>
                  </w:r>
                  <w:r>
                    <w:rPr>
                      <w:rFonts w:ascii="Times New Roman" w:hAnsi="Times New Roman" w:cs="Times New Roman"/>
                      <w:sz w:val="21"/>
                      <w:szCs w:val="21"/>
                    </w:rPr>
                    <w:t>/a）</w:t>
                  </w:r>
                </w:p>
              </w:tc>
              <w:tc>
                <w:tcPr>
                  <w:tcW w:w="1987" w:type="dxa"/>
                  <w:tcBorders>
                    <w:top w:val="single" w:color="auto" w:sz="12" w:space="0"/>
                  </w:tcBorders>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产生浓度（mg/L）</w:t>
                  </w:r>
                </w:p>
              </w:tc>
              <w:tc>
                <w:tcPr>
                  <w:tcW w:w="1035" w:type="dxa"/>
                  <w:tcBorders>
                    <w:top w:val="single" w:color="auto" w:sz="12" w:space="0"/>
                  </w:tcBorders>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6～9</w:t>
                  </w:r>
                </w:p>
              </w:tc>
              <w:tc>
                <w:tcPr>
                  <w:tcW w:w="1110" w:type="dxa"/>
                  <w:tcBorders>
                    <w:top w:val="single" w:color="auto" w:sz="12" w:space="0"/>
                  </w:tcBorders>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350</w:t>
                  </w:r>
                </w:p>
              </w:tc>
              <w:tc>
                <w:tcPr>
                  <w:tcW w:w="1215" w:type="dxa"/>
                  <w:tcBorders>
                    <w:top w:val="single" w:color="auto" w:sz="12" w:space="0"/>
                  </w:tcBorders>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200</w:t>
                  </w:r>
                </w:p>
              </w:tc>
              <w:tc>
                <w:tcPr>
                  <w:tcW w:w="1125" w:type="dxa"/>
                  <w:tcBorders>
                    <w:top w:val="single" w:color="auto" w:sz="12" w:space="0"/>
                  </w:tcBorders>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25</w:t>
                  </w:r>
                </w:p>
              </w:tc>
              <w:tc>
                <w:tcPr>
                  <w:tcW w:w="991" w:type="dxa"/>
                  <w:tcBorders>
                    <w:top w:val="single" w:color="auto" w:sz="12" w:space="0"/>
                  </w:tcBorders>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250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1607" w:type="dxa"/>
                  <w:vMerge w:val="continue"/>
                  <w:vAlign w:val="center"/>
                </w:tcPr>
                <w:p>
                  <w:pPr>
                    <w:spacing w:line="264" w:lineRule="auto"/>
                    <w:jc w:val="center"/>
                    <w:rPr>
                      <w:rFonts w:ascii="Times New Roman" w:hAnsi="Times New Roman" w:cs="Times New Roman"/>
                      <w:sz w:val="21"/>
                      <w:szCs w:val="21"/>
                    </w:rPr>
                  </w:pPr>
                </w:p>
              </w:tc>
              <w:tc>
                <w:tcPr>
                  <w:tcW w:w="1987" w:type="dxa"/>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产生量（t/a）</w:t>
                  </w:r>
                </w:p>
              </w:tc>
              <w:tc>
                <w:tcPr>
                  <w:tcW w:w="1035" w:type="dxa"/>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w:t>
                  </w:r>
                </w:p>
              </w:tc>
              <w:tc>
                <w:tcPr>
                  <w:tcW w:w="1110" w:type="dxa"/>
                  <w:vAlign w:val="center"/>
                </w:tcPr>
                <w:p>
                  <w:pPr>
                    <w:spacing w:line="264" w:lineRule="auto"/>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0.246 </w:t>
                  </w:r>
                </w:p>
              </w:tc>
              <w:tc>
                <w:tcPr>
                  <w:tcW w:w="1215" w:type="dxa"/>
                  <w:vAlign w:val="center"/>
                </w:tcPr>
                <w:p>
                  <w:pPr>
                    <w:spacing w:line="264" w:lineRule="auto"/>
                    <w:jc w:val="center"/>
                    <w:rPr>
                      <w:rFonts w:ascii="Times New Roman" w:hAnsi="Times New Roman" w:cs="Times New Roman"/>
                      <w:sz w:val="21"/>
                      <w:szCs w:val="21"/>
                    </w:rPr>
                  </w:pPr>
                  <w:r>
                    <w:rPr>
                      <w:rFonts w:hint="default" w:ascii="Times New Roman" w:hAnsi="Times New Roman" w:cs="Times New Roman"/>
                      <w:sz w:val="21"/>
                      <w:szCs w:val="21"/>
                      <w:lang w:val="en-US" w:eastAsia="zh-CN"/>
                    </w:rPr>
                    <w:t xml:space="preserve">0.141 </w:t>
                  </w:r>
                </w:p>
              </w:tc>
              <w:tc>
                <w:tcPr>
                  <w:tcW w:w="1125" w:type="dxa"/>
                  <w:vAlign w:val="center"/>
                </w:tcPr>
                <w:p>
                  <w:pPr>
                    <w:spacing w:line="264" w:lineRule="auto"/>
                    <w:jc w:val="center"/>
                    <w:rPr>
                      <w:rFonts w:ascii="Times New Roman" w:hAnsi="Times New Roman" w:cs="Times New Roman"/>
                      <w:sz w:val="21"/>
                      <w:szCs w:val="21"/>
                    </w:rPr>
                  </w:pPr>
                  <w:r>
                    <w:rPr>
                      <w:rFonts w:hint="default" w:ascii="Times New Roman" w:hAnsi="Times New Roman" w:cs="Times New Roman"/>
                      <w:sz w:val="21"/>
                      <w:szCs w:val="21"/>
                      <w:lang w:val="en-US" w:eastAsia="zh-CN"/>
                    </w:rPr>
                    <w:t xml:space="preserve">0.018 </w:t>
                  </w:r>
                </w:p>
              </w:tc>
              <w:tc>
                <w:tcPr>
                  <w:tcW w:w="991" w:type="dxa"/>
                  <w:vAlign w:val="center"/>
                </w:tcPr>
                <w:p>
                  <w:pPr>
                    <w:spacing w:line="264" w:lineRule="auto"/>
                    <w:jc w:val="center"/>
                    <w:rPr>
                      <w:rFonts w:ascii="Times New Roman" w:hAnsi="Times New Roman" w:cs="Times New Roman"/>
                      <w:sz w:val="21"/>
                      <w:szCs w:val="21"/>
                    </w:rPr>
                  </w:pPr>
                  <w:r>
                    <w:rPr>
                      <w:rFonts w:hint="default" w:ascii="Times New Roman" w:hAnsi="Times New Roman" w:cs="Times New Roman"/>
                      <w:sz w:val="21"/>
                      <w:szCs w:val="21"/>
                      <w:lang w:val="en-US" w:eastAsia="zh-CN"/>
                    </w:rPr>
                    <w:t xml:space="preserve">0.176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594" w:type="dxa"/>
                  <w:gridSpan w:val="2"/>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处理效率%</w:t>
                  </w:r>
                </w:p>
              </w:tc>
              <w:tc>
                <w:tcPr>
                  <w:tcW w:w="1035" w:type="dxa"/>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w:t>
                  </w:r>
                </w:p>
              </w:tc>
              <w:tc>
                <w:tcPr>
                  <w:tcW w:w="1110" w:type="dxa"/>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30</w:t>
                  </w:r>
                </w:p>
              </w:tc>
              <w:tc>
                <w:tcPr>
                  <w:tcW w:w="1215" w:type="dxa"/>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20</w:t>
                  </w:r>
                </w:p>
              </w:tc>
              <w:tc>
                <w:tcPr>
                  <w:tcW w:w="1125" w:type="dxa"/>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3</w:t>
                  </w:r>
                </w:p>
              </w:tc>
              <w:tc>
                <w:tcPr>
                  <w:tcW w:w="991" w:type="dxa"/>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30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607" w:type="dxa"/>
                  <w:vMerge w:val="restart"/>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排放情况</w:t>
                  </w:r>
                </w:p>
              </w:tc>
              <w:tc>
                <w:tcPr>
                  <w:tcW w:w="1987" w:type="dxa"/>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排放浓度（mg/L）</w:t>
                  </w:r>
                </w:p>
              </w:tc>
              <w:tc>
                <w:tcPr>
                  <w:tcW w:w="1035" w:type="dxa"/>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6～9</w:t>
                  </w:r>
                </w:p>
              </w:tc>
              <w:tc>
                <w:tcPr>
                  <w:tcW w:w="1110" w:type="dxa"/>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245</w:t>
                  </w:r>
                </w:p>
              </w:tc>
              <w:tc>
                <w:tcPr>
                  <w:tcW w:w="1215" w:type="dxa"/>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160</w:t>
                  </w:r>
                </w:p>
              </w:tc>
              <w:tc>
                <w:tcPr>
                  <w:tcW w:w="1125" w:type="dxa"/>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24.25</w:t>
                  </w:r>
                </w:p>
              </w:tc>
              <w:tc>
                <w:tcPr>
                  <w:tcW w:w="991" w:type="dxa"/>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175</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1607" w:type="dxa"/>
                  <w:vMerge w:val="continue"/>
                  <w:vAlign w:val="center"/>
                </w:tcPr>
                <w:p>
                  <w:pPr>
                    <w:spacing w:line="264" w:lineRule="auto"/>
                    <w:jc w:val="center"/>
                    <w:rPr>
                      <w:rFonts w:ascii="Times New Roman" w:hAnsi="Times New Roman" w:cs="Times New Roman"/>
                      <w:sz w:val="21"/>
                      <w:szCs w:val="21"/>
                    </w:rPr>
                  </w:pPr>
                </w:p>
              </w:tc>
              <w:tc>
                <w:tcPr>
                  <w:tcW w:w="1987" w:type="dxa"/>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排放量（t/a）</w:t>
                  </w:r>
                </w:p>
              </w:tc>
              <w:tc>
                <w:tcPr>
                  <w:tcW w:w="1035" w:type="dxa"/>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w:t>
                  </w:r>
                </w:p>
              </w:tc>
              <w:tc>
                <w:tcPr>
                  <w:tcW w:w="1110" w:type="dxa"/>
                  <w:vAlign w:val="center"/>
                </w:tcPr>
                <w:p>
                  <w:pPr>
                    <w:spacing w:line="264" w:lineRule="auto"/>
                    <w:jc w:val="center"/>
                    <w:rPr>
                      <w:rFonts w:ascii="Times New Roman" w:hAnsi="Times New Roman" w:cs="Times New Roman"/>
                      <w:sz w:val="21"/>
                      <w:szCs w:val="21"/>
                    </w:rPr>
                  </w:pPr>
                  <w:r>
                    <w:rPr>
                      <w:rFonts w:hint="default" w:ascii="Times New Roman" w:hAnsi="Times New Roman" w:cs="Times New Roman"/>
                      <w:sz w:val="21"/>
                      <w:szCs w:val="21"/>
                      <w:lang w:val="en-US" w:eastAsia="zh-CN"/>
                    </w:rPr>
                    <w:t xml:space="preserve">0.173 </w:t>
                  </w:r>
                </w:p>
              </w:tc>
              <w:tc>
                <w:tcPr>
                  <w:tcW w:w="1215" w:type="dxa"/>
                  <w:vAlign w:val="center"/>
                </w:tcPr>
                <w:p>
                  <w:pPr>
                    <w:spacing w:line="264" w:lineRule="auto"/>
                    <w:jc w:val="center"/>
                    <w:rPr>
                      <w:rFonts w:ascii="Times New Roman" w:hAnsi="Times New Roman" w:cs="Times New Roman"/>
                      <w:sz w:val="21"/>
                      <w:szCs w:val="21"/>
                    </w:rPr>
                  </w:pPr>
                  <w:r>
                    <w:rPr>
                      <w:rFonts w:hint="default" w:ascii="Times New Roman" w:hAnsi="Times New Roman" w:cs="Times New Roman"/>
                      <w:sz w:val="21"/>
                      <w:szCs w:val="21"/>
                      <w:lang w:val="en-US" w:eastAsia="zh-CN"/>
                    </w:rPr>
                    <w:t xml:space="preserve">0.113 </w:t>
                  </w:r>
                </w:p>
              </w:tc>
              <w:tc>
                <w:tcPr>
                  <w:tcW w:w="1125" w:type="dxa"/>
                  <w:vAlign w:val="center"/>
                </w:tcPr>
                <w:p>
                  <w:pPr>
                    <w:spacing w:line="264" w:lineRule="auto"/>
                    <w:jc w:val="center"/>
                    <w:rPr>
                      <w:rFonts w:ascii="Times New Roman" w:hAnsi="Times New Roman" w:cs="Times New Roman"/>
                      <w:sz w:val="21"/>
                      <w:szCs w:val="21"/>
                    </w:rPr>
                  </w:pPr>
                  <w:r>
                    <w:rPr>
                      <w:rFonts w:hint="default" w:ascii="Times New Roman" w:hAnsi="Times New Roman" w:cs="Times New Roman"/>
                      <w:sz w:val="21"/>
                      <w:szCs w:val="21"/>
                      <w:lang w:val="en-US" w:eastAsia="zh-CN"/>
                    </w:rPr>
                    <w:t xml:space="preserve">0.017 </w:t>
                  </w:r>
                </w:p>
              </w:tc>
              <w:tc>
                <w:tcPr>
                  <w:tcW w:w="991" w:type="dxa"/>
                  <w:vAlign w:val="center"/>
                </w:tcPr>
                <w:p>
                  <w:pPr>
                    <w:spacing w:line="264" w:lineRule="auto"/>
                    <w:jc w:val="center"/>
                    <w:rPr>
                      <w:rFonts w:ascii="Times New Roman" w:hAnsi="Times New Roman" w:cs="Times New Roman"/>
                      <w:sz w:val="21"/>
                      <w:szCs w:val="21"/>
                    </w:rPr>
                  </w:pPr>
                  <w:r>
                    <w:rPr>
                      <w:rFonts w:hint="default" w:ascii="Times New Roman" w:hAnsi="Times New Roman" w:cs="Times New Roman"/>
                      <w:sz w:val="21"/>
                      <w:szCs w:val="21"/>
                      <w:lang w:val="en-US" w:eastAsia="zh-CN"/>
                    </w:rPr>
                    <w:t xml:space="preserve">0.123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594" w:type="dxa"/>
                  <w:gridSpan w:val="2"/>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（GB8078-1996）三级标准（mg/L）</w:t>
                  </w:r>
                </w:p>
              </w:tc>
              <w:tc>
                <w:tcPr>
                  <w:tcW w:w="1035" w:type="dxa"/>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6～9</w:t>
                  </w:r>
                </w:p>
              </w:tc>
              <w:tc>
                <w:tcPr>
                  <w:tcW w:w="1110" w:type="dxa"/>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500</w:t>
                  </w:r>
                </w:p>
              </w:tc>
              <w:tc>
                <w:tcPr>
                  <w:tcW w:w="1215" w:type="dxa"/>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300</w:t>
                  </w:r>
                </w:p>
              </w:tc>
              <w:tc>
                <w:tcPr>
                  <w:tcW w:w="1125" w:type="dxa"/>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w:t>
                  </w:r>
                </w:p>
              </w:tc>
              <w:tc>
                <w:tcPr>
                  <w:tcW w:w="991" w:type="dxa"/>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400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594" w:type="dxa"/>
                  <w:gridSpan w:val="2"/>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罗家坡污水处理厂设计进水水质指标</w:t>
                  </w:r>
                </w:p>
              </w:tc>
              <w:tc>
                <w:tcPr>
                  <w:tcW w:w="1035" w:type="dxa"/>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6～9</w:t>
                  </w:r>
                </w:p>
              </w:tc>
              <w:tc>
                <w:tcPr>
                  <w:tcW w:w="1110" w:type="dxa"/>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260</w:t>
                  </w:r>
                </w:p>
              </w:tc>
              <w:tc>
                <w:tcPr>
                  <w:tcW w:w="1215" w:type="dxa"/>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160</w:t>
                  </w:r>
                </w:p>
              </w:tc>
              <w:tc>
                <w:tcPr>
                  <w:tcW w:w="1125" w:type="dxa"/>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25</w:t>
                  </w:r>
                </w:p>
              </w:tc>
              <w:tc>
                <w:tcPr>
                  <w:tcW w:w="991" w:type="dxa"/>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210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3594" w:type="dxa"/>
                  <w:gridSpan w:val="2"/>
                  <w:tcBorders>
                    <w:bottom w:val="single" w:color="auto" w:sz="4" w:space="0"/>
                  </w:tcBorders>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（GB18918-2002）一级A标准</w:t>
                  </w:r>
                </w:p>
              </w:tc>
              <w:tc>
                <w:tcPr>
                  <w:tcW w:w="1035" w:type="dxa"/>
                  <w:tcBorders>
                    <w:bottom w:val="single" w:color="auto" w:sz="4" w:space="0"/>
                  </w:tcBorders>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6～9</w:t>
                  </w:r>
                </w:p>
              </w:tc>
              <w:tc>
                <w:tcPr>
                  <w:tcW w:w="1110" w:type="dxa"/>
                  <w:tcBorders>
                    <w:bottom w:val="single" w:color="auto" w:sz="4" w:space="0"/>
                  </w:tcBorders>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50</w:t>
                  </w:r>
                </w:p>
              </w:tc>
              <w:tc>
                <w:tcPr>
                  <w:tcW w:w="1215" w:type="dxa"/>
                  <w:tcBorders>
                    <w:bottom w:val="single" w:color="auto" w:sz="4" w:space="0"/>
                  </w:tcBorders>
                  <w:vAlign w:val="center"/>
                </w:tcPr>
                <w:p>
                  <w:pPr>
                    <w:spacing w:line="264" w:lineRule="auto"/>
                    <w:jc w:val="center"/>
                    <w:rPr>
                      <w:rFonts w:hint="default" w:ascii="Times New Roman" w:hAnsi="Times New Roman" w:cs="Times New Roman" w:eastAsiaTheme="minorEastAsia"/>
                      <w:sz w:val="21"/>
                      <w:szCs w:val="21"/>
                      <w:lang w:val="en-US" w:eastAsia="zh-CN"/>
                    </w:rPr>
                  </w:pPr>
                  <w:r>
                    <w:rPr>
                      <w:rFonts w:hint="eastAsia" w:ascii="Times New Roman" w:hAnsi="Times New Roman" w:cs="Times New Roman"/>
                      <w:sz w:val="21"/>
                      <w:szCs w:val="21"/>
                      <w:lang w:val="en-US" w:eastAsia="zh-CN"/>
                    </w:rPr>
                    <w:t>10</w:t>
                  </w:r>
                </w:p>
              </w:tc>
              <w:tc>
                <w:tcPr>
                  <w:tcW w:w="1125" w:type="dxa"/>
                  <w:tcBorders>
                    <w:bottom w:val="single" w:color="auto" w:sz="4" w:space="0"/>
                  </w:tcBorders>
                  <w:vAlign w:val="center"/>
                </w:tcPr>
                <w:p>
                  <w:pPr>
                    <w:spacing w:line="264" w:lineRule="auto"/>
                    <w:jc w:val="center"/>
                    <w:rPr>
                      <w:rFonts w:hint="eastAsia" w:ascii="Times New Roman" w:hAnsi="Times New Roman" w:cs="Times New Roman" w:eastAsiaTheme="minorEastAsia"/>
                      <w:sz w:val="21"/>
                      <w:szCs w:val="21"/>
                      <w:lang w:eastAsia="zh-CN"/>
                    </w:rPr>
                  </w:pPr>
                  <w:r>
                    <w:rPr>
                      <w:rFonts w:hint="eastAsia" w:ascii="Times New Roman" w:hAnsi="Times New Roman" w:cs="Times New Roman"/>
                      <w:sz w:val="21"/>
                      <w:szCs w:val="21"/>
                      <w:lang w:val="en-US" w:eastAsia="zh-CN"/>
                    </w:rPr>
                    <w:t>5</w:t>
                  </w:r>
                </w:p>
              </w:tc>
              <w:tc>
                <w:tcPr>
                  <w:tcW w:w="991" w:type="dxa"/>
                  <w:tcBorders>
                    <w:bottom w:val="single" w:color="auto" w:sz="4" w:space="0"/>
                  </w:tcBorders>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10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3594" w:type="dxa"/>
                  <w:gridSpan w:val="2"/>
                  <w:tcBorders>
                    <w:top w:val="single" w:color="auto" w:sz="4" w:space="0"/>
                    <w:bottom w:val="single" w:color="auto" w:sz="12" w:space="0"/>
                  </w:tcBorders>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间接排放量（t/a）</w:t>
                  </w:r>
                </w:p>
              </w:tc>
              <w:tc>
                <w:tcPr>
                  <w:tcW w:w="1035" w:type="dxa"/>
                  <w:tcBorders>
                    <w:top w:val="single" w:color="auto" w:sz="4" w:space="0"/>
                    <w:bottom w:val="single" w:color="auto" w:sz="12" w:space="0"/>
                  </w:tcBorders>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w:t>
                  </w:r>
                </w:p>
              </w:tc>
              <w:tc>
                <w:tcPr>
                  <w:tcW w:w="1110" w:type="dxa"/>
                  <w:tcBorders>
                    <w:top w:val="single" w:color="auto" w:sz="4" w:space="0"/>
                    <w:bottom w:val="single" w:color="auto" w:sz="12" w:space="0"/>
                  </w:tcBorders>
                  <w:vAlign w:val="center"/>
                </w:tcPr>
                <w:p>
                  <w:pPr>
                    <w:spacing w:line="264" w:lineRule="auto"/>
                    <w:jc w:val="center"/>
                    <w:rPr>
                      <w:rFonts w:ascii="Times New Roman" w:hAnsi="Times New Roman" w:cs="Times New Roman"/>
                      <w:sz w:val="21"/>
                      <w:szCs w:val="21"/>
                    </w:rPr>
                  </w:pPr>
                  <w:r>
                    <w:rPr>
                      <w:rFonts w:hint="default" w:ascii="Times New Roman" w:hAnsi="Times New Roman" w:cs="Times New Roman"/>
                      <w:sz w:val="21"/>
                      <w:szCs w:val="21"/>
                      <w:lang w:val="en-US" w:eastAsia="zh-CN"/>
                    </w:rPr>
                    <w:t xml:space="preserve">0.035 </w:t>
                  </w:r>
                </w:p>
              </w:tc>
              <w:tc>
                <w:tcPr>
                  <w:tcW w:w="1215" w:type="dxa"/>
                  <w:tcBorders>
                    <w:top w:val="single" w:color="auto" w:sz="4" w:space="0"/>
                    <w:bottom w:val="single" w:color="auto" w:sz="12" w:space="0"/>
                  </w:tcBorders>
                  <w:vAlign w:val="center"/>
                </w:tcPr>
                <w:p>
                  <w:pPr>
                    <w:spacing w:line="264" w:lineRule="auto"/>
                    <w:jc w:val="center"/>
                    <w:rPr>
                      <w:rFonts w:hint="default" w:ascii="Times New Roman" w:hAnsi="Times New Roman" w:cs="Times New Roman"/>
                      <w:sz w:val="21"/>
                      <w:szCs w:val="21"/>
                      <w:lang w:val="en-US"/>
                    </w:rPr>
                  </w:pPr>
                  <w:r>
                    <w:rPr>
                      <w:rFonts w:hint="default" w:ascii="Times New Roman" w:hAnsi="Times New Roman" w:cs="Times New Roman"/>
                      <w:sz w:val="21"/>
                      <w:szCs w:val="21"/>
                      <w:lang w:val="en-US" w:eastAsia="zh-CN"/>
                    </w:rPr>
                    <w:t>0.00</w:t>
                  </w:r>
                  <w:r>
                    <w:rPr>
                      <w:rFonts w:hint="eastAsia" w:ascii="Times New Roman" w:hAnsi="Times New Roman" w:cs="Times New Roman"/>
                      <w:sz w:val="21"/>
                      <w:szCs w:val="21"/>
                      <w:lang w:val="en-US" w:eastAsia="zh-CN"/>
                    </w:rPr>
                    <w:t>7</w:t>
                  </w:r>
                </w:p>
              </w:tc>
              <w:tc>
                <w:tcPr>
                  <w:tcW w:w="1125" w:type="dxa"/>
                  <w:tcBorders>
                    <w:top w:val="single" w:color="auto" w:sz="4" w:space="0"/>
                    <w:bottom w:val="single" w:color="auto" w:sz="12" w:space="0"/>
                  </w:tcBorders>
                  <w:vAlign w:val="center"/>
                </w:tcPr>
                <w:p>
                  <w:pPr>
                    <w:spacing w:line="264" w:lineRule="auto"/>
                    <w:jc w:val="center"/>
                    <w:rPr>
                      <w:rFonts w:hint="default" w:ascii="Times New Roman" w:hAnsi="Times New Roman" w:cs="Times New Roman"/>
                      <w:sz w:val="21"/>
                      <w:szCs w:val="21"/>
                      <w:lang w:val="en-US"/>
                    </w:rPr>
                  </w:pPr>
                  <w:r>
                    <w:rPr>
                      <w:rFonts w:hint="default" w:ascii="Times New Roman" w:hAnsi="Times New Roman" w:cs="Times New Roman"/>
                      <w:sz w:val="21"/>
                      <w:szCs w:val="21"/>
                      <w:lang w:val="en-US" w:eastAsia="zh-CN"/>
                    </w:rPr>
                    <w:t>0.00</w:t>
                  </w:r>
                  <w:r>
                    <w:rPr>
                      <w:rFonts w:hint="eastAsia" w:ascii="Times New Roman" w:hAnsi="Times New Roman" w:cs="Times New Roman"/>
                      <w:sz w:val="21"/>
                      <w:szCs w:val="21"/>
                      <w:lang w:val="en-US" w:eastAsia="zh-CN"/>
                    </w:rPr>
                    <w:t>4</w:t>
                  </w:r>
                </w:p>
              </w:tc>
              <w:tc>
                <w:tcPr>
                  <w:tcW w:w="991" w:type="dxa"/>
                  <w:tcBorders>
                    <w:top w:val="single" w:color="auto" w:sz="4" w:space="0"/>
                    <w:bottom w:val="single" w:color="auto" w:sz="12" w:space="0"/>
                  </w:tcBorders>
                  <w:vAlign w:val="center"/>
                </w:tcPr>
                <w:p>
                  <w:pPr>
                    <w:spacing w:line="264" w:lineRule="auto"/>
                    <w:jc w:val="center"/>
                    <w:rPr>
                      <w:rFonts w:ascii="Times New Roman" w:hAnsi="Times New Roman" w:cs="Times New Roman"/>
                      <w:sz w:val="21"/>
                      <w:szCs w:val="21"/>
                    </w:rPr>
                  </w:pPr>
                  <w:r>
                    <w:rPr>
                      <w:rFonts w:hint="default" w:ascii="Times New Roman" w:hAnsi="Times New Roman" w:cs="Times New Roman"/>
                      <w:sz w:val="21"/>
                      <w:szCs w:val="21"/>
                      <w:lang w:val="en-US" w:eastAsia="zh-CN"/>
                    </w:rPr>
                    <w:t xml:space="preserve">0.007 </w:t>
                  </w:r>
                </w:p>
              </w:tc>
            </w:tr>
          </w:tbl>
          <w:p>
            <w:pPr>
              <w:ind w:firstLine="480" w:firstLineChars="200"/>
              <w:rPr>
                <w:rFonts w:ascii="Times New Roman" w:hAnsi="Times New Roman" w:eastAsia="宋体" w:cs="Times New Roman"/>
                <w:szCs w:val="24"/>
              </w:rPr>
            </w:pPr>
            <w:r>
              <w:rPr>
                <w:rFonts w:ascii="Times New Roman" w:hAnsi="Times New Roman" w:eastAsia="宋体" w:cs="Times New Roman"/>
                <w:szCs w:val="24"/>
              </w:rPr>
              <w:t>（3）噪声</w:t>
            </w:r>
          </w:p>
          <w:p>
            <w:pPr>
              <w:ind w:firstLine="480" w:firstLineChars="200"/>
              <w:rPr>
                <w:rFonts w:ascii="Times New Roman" w:hAnsi="Times New Roman" w:eastAsia="宋体" w:cs="Times New Roman"/>
                <w:szCs w:val="24"/>
              </w:rPr>
            </w:pPr>
            <w:r>
              <w:rPr>
                <w:rFonts w:ascii="Times New Roman" w:hAnsi="Times New Roman" w:eastAsia="宋体" w:cs="Times New Roman"/>
                <w:szCs w:val="24"/>
              </w:rPr>
              <w:t>现有项目噪声来源主要为厂房中聚丙烯纺粘非织造布生产线等生产设备以及空压机等设备噪声。根据湖南长进石油化工有限公司2021年1月13~14日的现状检测报告，其检测结果如下。</w:t>
            </w:r>
          </w:p>
          <w:p>
            <w:pPr>
              <w:jc w:val="center"/>
              <w:rPr>
                <w:rFonts w:ascii="Times New Roman" w:hAnsi="Times New Roman" w:eastAsia="宋体" w:cs="Times New Roman"/>
                <w:b/>
                <w:bCs/>
                <w:szCs w:val="24"/>
              </w:rPr>
            </w:pPr>
            <w:r>
              <w:rPr>
                <w:rFonts w:ascii="Times New Roman" w:hAnsi="Times New Roman" w:eastAsia="宋体" w:cs="Times New Roman"/>
                <w:b/>
                <w:bCs/>
                <w:szCs w:val="24"/>
              </w:rPr>
              <w:t>表1-1</w:t>
            </w:r>
            <w:r>
              <w:rPr>
                <w:rFonts w:hint="eastAsia" w:ascii="Times New Roman" w:hAnsi="Times New Roman" w:eastAsia="宋体" w:cs="Times New Roman"/>
                <w:b/>
                <w:bCs/>
                <w:szCs w:val="24"/>
              </w:rPr>
              <w:t>3</w:t>
            </w:r>
            <w:r>
              <w:rPr>
                <w:rFonts w:ascii="Times New Roman" w:hAnsi="Times New Roman" w:eastAsia="宋体" w:cs="Times New Roman"/>
                <w:b/>
                <w:bCs/>
                <w:szCs w:val="24"/>
              </w:rPr>
              <w:t xml:space="preserve">  现有项目噪声监测结果    单位dB（A）</w:t>
            </w:r>
          </w:p>
          <w:tbl>
            <w:tblPr>
              <w:tblStyle w:val="20"/>
              <w:tblW w:w="9062"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812"/>
              <w:gridCol w:w="1813"/>
              <w:gridCol w:w="1812"/>
              <w:gridCol w:w="1505"/>
              <w:gridCol w:w="2120"/>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12" w:type="dxa"/>
                  <w:tcBorders>
                    <w:bottom w:val="single" w:color="auto" w:sz="12" w:space="0"/>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监测点方位</w:t>
                  </w:r>
                </w:p>
              </w:tc>
              <w:tc>
                <w:tcPr>
                  <w:tcW w:w="1813" w:type="dxa"/>
                  <w:tcBorders>
                    <w:bottom w:val="single" w:color="auto" w:sz="12" w:space="0"/>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监测日期</w:t>
                  </w:r>
                </w:p>
              </w:tc>
              <w:tc>
                <w:tcPr>
                  <w:tcW w:w="1812" w:type="dxa"/>
                  <w:tcBorders>
                    <w:bottom w:val="single" w:color="auto" w:sz="12" w:space="0"/>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昼间</w:t>
                  </w:r>
                </w:p>
              </w:tc>
              <w:tc>
                <w:tcPr>
                  <w:tcW w:w="1505" w:type="dxa"/>
                  <w:tcBorders>
                    <w:bottom w:val="single" w:color="auto" w:sz="12" w:space="0"/>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夜间</w:t>
                  </w:r>
                </w:p>
              </w:tc>
              <w:tc>
                <w:tcPr>
                  <w:tcW w:w="2120" w:type="dxa"/>
                  <w:tcBorders>
                    <w:bottom w:val="single" w:color="auto" w:sz="12" w:space="0"/>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标准值</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12" w:type="dxa"/>
                  <w:vMerge w:val="restart"/>
                  <w:tcBorders>
                    <w:top w:val="single" w:color="auto" w:sz="12" w:space="0"/>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厂界东侧外1m</w:t>
                  </w:r>
                </w:p>
              </w:tc>
              <w:tc>
                <w:tcPr>
                  <w:tcW w:w="1813" w:type="dxa"/>
                  <w:tcBorders>
                    <w:top w:val="single" w:color="auto" w:sz="12" w:space="0"/>
                    <w:bottom w:val="single" w:color="auto" w:sz="4" w:space="0"/>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1月13日</w:t>
                  </w:r>
                </w:p>
              </w:tc>
              <w:tc>
                <w:tcPr>
                  <w:tcW w:w="1812" w:type="dxa"/>
                  <w:tcBorders>
                    <w:top w:val="single" w:color="auto" w:sz="12" w:space="0"/>
                    <w:bottom w:val="single" w:color="auto" w:sz="4" w:space="0"/>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54.4</w:t>
                  </w:r>
                </w:p>
              </w:tc>
              <w:tc>
                <w:tcPr>
                  <w:tcW w:w="1505" w:type="dxa"/>
                  <w:tcBorders>
                    <w:top w:val="single" w:color="auto" w:sz="12" w:space="0"/>
                    <w:bottom w:val="single" w:color="auto" w:sz="4" w:space="0"/>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46.3</w:t>
                  </w:r>
                </w:p>
              </w:tc>
              <w:tc>
                <w:tcPr>
                  <w:tcW w:w="2120" w:type="dxa"/>
                  <w:vMerge w:val="restart"/>
                  <w:tcBorders>
                    <w:top w:val="single" w:color="auto" w:sz="12" w:space="0"/>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昼间≤60dB（A）</w:t>
                  </w:r>
                </w:p>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夜间≤50dB（A）</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12" w:type="dxa"/>
                  <w:vMerge w:val="continue"/>
                  <w:tcBorders>
                    <w:tl2br w:val="nil"/>
                    <w:tr2bl w:val="nil"/>
                  </w:tcBorders>
                  <w:vAlign w:val="center"/>
                </w:tcPr>
                <w:p>
                  <w:pPr>
                    <w:spacing w:line="264" w:lineRule="auto"/>
                    <w:jc w:val="center"/>
                    <w:rPr>
                      <w:rFonts w:ascii="Times New Roman" w:hAnsi="Times New Roman" w:eastAsia="宋体" w:cs="Times New Roman"/>
                      <w:sz w:val="21"/>
                      <w:szCs w:val="21"/>
                    </w:rPr>
                  </w:pPr>
                </w:p>
              </w:tc>
              <w:tc>
                <w:tcPr>
                  <w:tcW w:w="1813" w:type="dxa"/>
                  <w:tcBorders>
                    <w:top w:val="single" w:color="auto" w:sz="4" w:space="0"/>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1月14日</w:t>
                  </w:r>
                </w:p>
              </w:tc>
              <w:tc>
                <w:tcPr>
                  <w:tcW w:w="1812" w:type="dxa"/>
                  <w:tcBorders>
                    <w:top w:val="single" w:color="auto" w:sz="4" w:space="0"/>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55.1</w:t>
                  </w:r>
                </w:p>
              </w:tc>
              <w:tc>
                <w:tcPr>
                  <w:tcW w:w="1505" w:type="dxa"/>
                  <w:tcBorders>
                    <w:top w:val="single" w:color="auto" w:sz="4" w:space="0"/>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45.2</w:t>
                  </w:r>
                </w:p>
              </w:tc>
              <w:tc>
                <w:tcPr>
                  <w:tcW w:w="2120" w:type="dxa"/>
                  <w:vMerge w:val="continue"/>
                  <w:tcBorders>
                    <w:tl2br w:val="nil"/>
                    <w:tr2bl w:val="nil"/>
                  </w:tcBorders>
                  <w:vAlign w:val="center"/>
                </w:tcPr>
                <w:p>
                  <w:pPr>
                    <w:spacing w:line="264" w:lineRule="auto"/>
                    <w:jc w:val="center"/>
                    <w:rPr>
                      <w:rFonts w:ascii="Times New Roman" w:hAnsi="Times New Roman" w:eastAsia="宋体" w:cs="Times New Roman"/>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12" w:type="dxa"/>
                  <w:vMerge w:val="restart"/>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厂界南侧外1m</w:t>
                  </w:r>
                </w:p>
              </w:tc>
              <w:tc>
                <w:tcPr>
                  <w:tcW w:w="1813"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1月13日</w:t>
                  </w:r>
                </w:p>
              </w:tc>
              <w:tc>
                <w:tcPr>
                  <w:tcW w:w="1812"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58.3</w:t>
                  </w:r>
                </w:p>
              </w:tc>
              <w:tc>
                <w:tcPr>
                  <w:tcW w:w="1505"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48.2</w:t>
                  </w:r>
                </w:p>
              </w:tc>
              <w:tc>
                <w:tcPr>
                  <w:tcW w:w="2120" w:type="dxa"/>
                  <w:vMerge w:val="continue"/>
                  <w:tcBorders>
                    <w:tl2br w:val="nil"/>
                    <w:tr2bl w:val="nil"/>
                  </w:tcBorders>
                  <w:vAlign w:val="center"/>
                </w:tcPr>
                <w:p>
                  <w:pPr>
                    <w:spacing w:line="264" w:lineRule="auto"/>
                    <w:jc w:val="center"/>
                    <w:rPr>
                      <w:rFonts w:ascii="Times New Roman" w:hAnsi="Times New Roman" w:eastAsia="宋体" w:cs="Times New Roman"/>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12" w:type="dxa"/>
                  <w:vMerge w:val="continue"/>
                  <w:tcBorders>
                    <w:tl2br w:val="nil"/>
                    <w:tr2bl w:val="nil"/>
                  </w:tcBorders>
                  <w:vAlign w:val="center"/>
                </w:tcPr>
                <w:p>
                  <w:pPr>
                    <w:spacing w:line="264" w:lineRule="auto"/>
                    <w:jc w:val="center"/>
                    <w:rPr>
                      <w:rFonts w:ascii="Times New Roman" w:hAnsi="Times New Roman" w:eastAsia="宋体" w:cs="Times New Roman"/>
                      <w:sz w:val="21"/>
                      <w:szCs w:val="21"/>
                    </w:rPr>
                  </w:pPr>
                </w:p>
              </w:tc>
              <w:tc>
                <w:tcPr>
                  <w:tcW w:w="1813"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1月14日</w:t>
                  </w:r>
                </w:p>
              </w:tc>
              <w:tc>
                <w:tcPr>
                  <w:tcW w:w="1812"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59.0</w:t>
                  </w:r>
                </w:p>
              </w:tc>
              <w:tc>
                <w:tcPr>
                  <w:tcW w:w="1505"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48.1</w:t>
                  </w:r>
                </w:p>
              </w:tc>
              <w:tc>
                <w:tcPr>
                  <w:tcW w:w="2120" w:type="dxa"/>
                  <w:vMerge w:val="continue"/>
                  <w:tcBorders>
                    <w:tl2br w:val="nil"/>
                    <w:tr2bl w:val="nil"/>
                  </w:tcBorders>
                  <w:vAlign w:val="center"/>
                </w:tcPr>
                <w:p>
                  <w:pPr>
                    <w:spacing w:line="264" w:lineRule="auto"/>
                    <w:jc w:val="center"/>
                    <w:rPr>
                      <w:rFonts w:ascii="Times New Roman" w:hAnsi="Times New Roman" w:eastAsia="宋体" w:cs="Times New Roman"/>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12" w:type="dxa"/>
                  <w:vMerge w:val="restart"/>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厂界西侧外1m</w:t>
                  </w:r>
                </w:p>
              </w:tc>
              <w:tc>
                <w:tcPr>
                  <w:tcW w:w="1813"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1月13日</w:t>
                  </w:r>
                </w:p>
              </w:tc>
              <w:tc>
                <w:tcPr>
                  <w:tcW w:w="1812"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54.6</w:t>
                  </w:r>
                </w:p>
              </w:tc>
              <w:tc>
                <w:tcPr>
                  <w:tcW w:w="1505"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44.7</w:t>
                  </w:r>
                </w:p>
              </w:tc>
              <w:tc>
                <w:tcPr>
                  <w:tcW w:w="2120" w:type="dxa"/>
                  <w:vMerge w:val="continue"/>
                  <w:tcBorders>
                    <w:tl2br w:val="nil"/>
                    <w:tr2bl w:val="nil"/>
                  </w:tcBorders>
                  <w:vAlign w:val="center"/>
                </w:tcPr>
                <w:p>
                  <w:pPr>
                    <w:spacing w:line="264" w:lineRule="auto"/>
                    <w:jc w:val="center"/>
                    <w:rPr>
                      <w:rFonts w:ascii="Times New Roman" w:hAnsi="Times New Roman" w:eastAsia="宋体" w:cs="Times New Roman"/>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12" w:type="dxa"/>
                  <w:vMerge w:val="continue"/>
                  <w:tcBorders>
                    <w:tl2br w:val="nil"/>
                    <w:tr2bl w:val="nil"/>
                  </w:tcBorders>
                  <w:vAlign w:val="center"/>
                </w:tcPr>
                <w:p>
                  <w:pPr>
                    <w:spacing w:line="264" w:lineRule="auto"/>
                    <w:jc w:val="center"/>
                    <w:rPr>
                      <w:rFonts w:ascii="Times New Roman" w:hAnsi="Times New Roman" w:eastAsia="宋体" w:cs="Times New Roman"/>
                      <w:sz w:val="21"/>
                      <w:szCs w:val="21"/>
                    </w:rPr>
                  </w:pPr>
                </w:p>
              </w:tc>
              <w:tc>
                <w:tcPr>
                  <w:tcW w:w="1813"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1月14日</w:t>
                  </w:r>
                </w:p>
              </w:tc>
              <w:tc>
                <w:tcPr>
                  <w:tcW w:w="1812"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55.4</w:t>
                  </w:r>
                </w:p>
              </w:tc>
              <w:tc>
                <w:tcPr>
                  <w:tcW w:w="1505"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46.0</w:t>
                  </w:r>
                </w:p>
              </w:tc>
              <w:tc>
                <w:tcPr>
                  <w:tcW w:w="2120" w:type="dxa"/>
                  <w:vMerge w:val="continue"/>
                  <w:tcBorders>
                    <w:tl2br w:val="nil"/>
                    <w:tr2bl w:val="nil"/>
                  </w:tcBorders>
                  <w:vAlign w:val="center"/>
                </w:tcPr>
                <w:p>
                  <w:pPr>
                    <w:spacing w:line="264" w:lineRule="auto"/>
                    <w:jc w:val="center"/>
                    <w:rPr>
                      <w:rFonts w:ascii="Times New Roman" w:hAnsi="Times New Roman" w:eastAsia="宋体" w:cs="Times New Roman"/>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12" w:type="dxa"/>
                  <w:vMerge w:val="restart"/>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厂界北侧外1m</w:t>
                  </w:r>
                </w:p>
              </w:tc>
              <w:tc>
                <w:tcPr>
                  <w:tcW w:w="1813"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1月13日</w:t>
                  </w:r>
                </w:p>
              </w:tc>
              <w:tc>
                <w:tcPr>
                  <w:tcW w:w="1812"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52.2</w:t>
                  </w:r>
                </w:p>
              </w:tc>
              <w:tc>
                <w:tcPr>
                  <w:tcW w:w="1505"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43.1</w:t>
                  </w:r>
                </w:p>
              </w:tc>
              <w:tc>
                <w:tcPr>
                  <w:tcW w:w="2120" w:type="dxa"/>
                  <w:vMerge w:val="continue"/>
                  <w:tcBorders>
                    <w:tl2br w:val="nil"/>
                    <w:tr2bl w:val="nil"/>
                  </w:tcBorders>
                  <w:vAlign w:val="center"/>
                </w:tcPr>
                <w:p>
                  <w:pPr>
                    <w:spacing w:line="264" w:lineRule="auto"/>
                    <w:jc w:val="center"/>
                    <w:rPr>
                      <w:rFonts w:ascii="Times New Roman" w:hAnsi="Times New Roman" w:eastAsia="宋体" w:cs="Times New Roman"/>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12" w:type="dxa"/>
                  <w:vMerge w:val="continue"/>
                  <w:tcBorders>
                    <w:tl2br w:val="nil"/>
                    <w:tr2bl w:val="nil"/>
                  </w:tcBorders>
                  <w:vAlign w:val="center"/>
                </w:tcPr>
                <w:p>
                  <w:pPr>
                    <w:spacing w:line="264" w:lineRule="auto"/>
                    <w:jc w:val="center"/>
                    <w:rPr>
                      <w:rFonts w:ascii="Times New Roman" w:hAnsi="Times New Roman" w:eastAsia="宋体" w:cs="Times New Roman"/>
                      <w:sz w:val="21"/>
                      <w:szCs w:val="21"/>
                    </w:rPr>
                  </w:pPr>
                </w:p>
              </w:tc>
              <w:tc>
                <w:tcPr>
                  <w:tcW w:w="1813"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1月14日</w:t>
                  </w:r>
                </w:p>
              </w:tc>
              <w:tc>
                <w:tcPr>
                  <w:tcW w:w="1812"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54.1</w:t>
                  </w:r>
                </w:p>
              </w:tc>
              <w:tc>
                <w:tcPr>
                  <w:tcW w:w="1505"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43.4</w:t>
                  </w:r>
                </w:p>
              </w:tc>
              <w:tc>
                <w:tcPr>
                  <w:tcW w:w="2120" w:type="dxa"/>
                  <w:vMerge w:val="continue"/>
                  <w:tcBorders>
                    <w:tl2br w:val="nil"/>
                    <w:tr2bl w:val="nil"/>
                  </w:tcBorders>
                  <w:vAlign w:val="center"/>
                </w:tcPr>
                <w:p>
                  <w:pPr>
                    <w:spacing w:line="264" w:lineRule="auto"/>
                    <w:jc w:val="center"/>
                    <w:rPr>
                      <w:rFonts w:ascii="Times New Roman" w:hAnsi="Times New Roman" w:eastAsia="宋体" w:cs="Times New Roman"/>
                      <w:sz w:val="21"/>
                      <w:szCs w:val="21"/>
                    </w:rPr>
                  </w:pPr>
                </w:p>
              </w:tc>
            </w:tr>
          </w:tbl>
          <w:p>
            <w:pPr>
              <w:ind w:firstLine="480" w:firstLineChars="200"/>
              <w:rPr>
                <w:rFonts w:ascii="Times New Roman" w:hAnsi="Times New Roman" w:eastAsia="宋体" w:cs="Times New Roman"/>
                <w:szCs w:val="24"/>
              </w:rPr>
            </w:pPr>
            <w:r>
              <w:rPr>
                <w:rFonts w:ascii="Times New Roman" w:hAnsi="Times New Roman" w:eastAsia="宋体" w:cs="Times New Roman"/>
                <w:szCs w:val="24"/>
              </w:rPr>
              <w:t>由上表可知，现有项目东侧，南侧，西侧，北侧厂界噪声均达标。</w:t>
            </w:r>
          </w:p>
          <w:p>
            <w:pPr>
              <w:ind w:firstLine="480" w:firstLineChars="200"/>
              <w:rPr>
                <w:rFonts w:ascii="Times New Roman" w:hAnsi="Times New Roman" w:eastAsia="宋体" w:cs="Times New Roman"/>
                <w:szCs w:val="24"/>
              </w:rPr>
            </w:pPr>
            <w:r>
              <w:rPr>
                <w:rFonts w:ascii="Times New Roman" w:hAnsi="Times New Roman" w:eastAsia="宋体" w:cs="Times New Roman"/>
                <w:szCs w:val="24"/>
              </w:rPr>
              <w:t>（4）固体废物</w:t>
            </w:r>
          </w:p>
          <w:p>
            <w:pPr>
              <w:ind w:firstLine="480" w:firstLineChars="200"/>
              <w:rPr>
                <w:rFonts w:ascii="Times New Roman" w:hAnsi="Times New Roman" w:eastAsia="宋体" w:cs="Times New Roman"/>
                <w:szCs w:val="24"/>
              </w:rPr>
            </w:pPr>
            <w:r>
              <w:rPr>
                <w:rFonts w:ascii="Times New Roman" w:hAnsi="Times New Roman" w:eastAsia="宋体" w:cs="Times New Roman"/>
                <w:szCs w:val="24"/>
              </w:rPr>
              <w:t>根据现场调查和业主提供的资料，现有项目各类固体废物产生及处置情况如下表。</w:t>
            </w:r>
          </w:p>
          <w:p>
            <w:pPr>
              <w:jc w:val="center"/>
              <w:rPr>
                <w:rFonts w:ascii="Times New Roman" w:hAnsi="Times New Roman" w:eastAsia="宋体" w:cs="Times New Roman"/>
                <w:b/>
                <w:bCs/>
                <w:szCs w:val="24"/>
              </w:rPr>
            </w:pPr>
            <w:r>
              <w:rPr>
                <w:rFonts w:ascii="Times New Roman" w:hAnsi="Times New Roman" w:eastAsia="宋体" w:cs="Times New Roman"/>
                <w:b/>
                <w:bCs/>
                <w:szCs w:val="24"/>
              </w:rPr>
              <w:t>表1-1</w:t>
            </w:r>
            <w:r>
              <w:rPr>
                <w:rFonts w:hint="eastAsia" w:ascii="Times New Roman" w:hAnsi="Times New Roman" w:eastAsia="宋体" w:cs="Times New Roman"/>
                <w:b/>
                <w:bCs/>
                <w:szCs w:val="24"/>
              </w:rPr>
              <w:t>4</w:t>
            </w:r>
            <w:r>
              <w:rPr>
                <w:rFonts w:ascii="Times New Roman" w:hAnsi="Times New Roman" w:eastAsia="宋体" w:cs="Times New Roman"/>
                <w:b/>
                <w:bCs/>
                <w:szCs w:val="24"/>
              </w:rPr>
              <w:t xml:space="preserve">  现有项目固体废物产生及治理措施</w:t>
            </w:r>
          </w:p>
          <w:tbl>
            <w:tblPr>
              <w:tblStyle w:val="20"/>
              <w:tblW w:w="9070" w:type="dxa"/>
              <w:tblInd w:w="5"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562"/>
              <w:gridCol w:w="1245"/>
              <w:gridCol w:w="1455"/>
              <w:gridCol w:w="3294"/>
              <w:gridCol w:w="1514"/>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1562" w:type="dxa"/>
                  <w:tcBorders>
                    <w:top w:val="single" w:color="auto" w:sz="12" w:space="0"/>
                    <w:bottom w:val="single" w:color="auto" w:sz="12" w:space="0"/>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固体废物种类</w:t>
                  </w:r>
                </w:p>
              </w:tc>
              <w:tc>
                <w:tcPr>
                  <w:tcW w:w="1245" w:type="dxa"/>
                  <w:tcBorders>
                    <w:top w:val="single" w:color="auto" w:sz="12" w:space="0"/>
                    <w:bottom w:val="single" w:color="auto" w:sz="12" w:space="0"/>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属性</w:t>
                  </w:r>
                </w:p>
              </w:tc>
              <w:tc>
                <w:tcPr>
                  <w:tcW w:w="1455" w:type="dxa"/>
                  <w:tcBorders>
                    <w:top w:val="single" w:color="auto" w:sz="12" w:space="0"/>
                    <w:bottom w:val="single" w:color="auto" w:sz="12" w:space="0"/>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产生量</w:t>
                  </w:r>
                  <w:r>
                    <w:rPr>
                      <w:rFonts w:ascii="Times New Roman" w:hAnsi="Times New Roman" w:eastAsia="宋体" w:cs="Times New Roman"/>
                      <w:sz w:val="21"/>
                      <w:szCs w:val="21"/>
                    </w:rPr>
                    <w:t>（t/a）</w:t>
                  </w:r>
                </w:p>
              </w:tc>
              <w:tc>
                <w:tcPr>
                  <w:tcW w:w="3294" w:type="dxa"/>
                  <w:tcBorders>
                    <w:top w:val="single" w:color="auto" w:sz="12" w:space="0"/>
                    <w:bottom w:val="single" w:color="auto" w:sz="12" w:space="0"/>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处置方式</w:t>
                  </w:r>
                </w:p>
              </w:tc>
              <w:tc>
                <w:tcPr>
                  <w:tcW w:w="1514" w:type="dxa"/>
                  <w:tcBorders>
                    <w:top w:val="single" w:color="auto" w:sz="12" w:space="0"/>
                    <w:bottom w:val="single" w:color="auto" w:sz="12" w:space="0"/>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是否符合要求</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562" w:type="dxa"/>
                  <w:tcBorders>
                    <w:top w:val="single" w:color="auto" w:sz="12" w:space="0"/>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生活垃圾</w:t>
                  </w:r>
                </w:p>
              </w:tc>
              <w:tc>
                <w:tcPr>
                  <w:tcW w:w="1245" w:type="dxa"/>
                  <w:tcBorders>
                    <w:top w:val="single" w:color="auto" w:sz="12" w:space="0"/>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生活垃圾</w:t>
                  </w:r>
                </w:p>
              </w:tc>
              <w:tc>
                <w:tcPr>
                  <w:tcW w:w="1455" w:type="dxa"/>
                  <w:tcBorders>
                    <w:top w:val="single" w:color="auto" w:sz="12" w:space="0"/>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4.05</w:t>
                  </w:r>
                </w:p>
              </w:tc>
              <w:tc>
                <w:tcPr>
                  <w:tcW w:w="3294" w:type="dxa"/>
                  <w:tcBorders>
                    <w:top w:val="single" w:color="auto" w:sz="12" w:space="0"/>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环卫部门清运处理</w:t>
                  </w:r>
                </w:p>
              </w:tc>
              <w:tc>
                <w:tcPr>
                  <w:tcW w:w="1514" w:type="dxa"/>
                  <w:tcBorders>
                    <w:top w:val="single" w:color="auto" w:sz="12" w:space="0"/>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符合</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562"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废边角料</w:t>
                  </w:r>
                </w:p>
              </w:tc>
              <w:tc>
                <w:tcPr>
                  <w:tcW w:w="1245" w:type="dxa"/>
                  <w:vMerge w:val="restart"/>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一般工业固体废物</w:t>
                  </w:r>
                </w:p>
              </w:tc>
              <w:tc>
                <w:tcPr>
                  <w:tcW w:w="1455"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4.2</w:t>
                  </w:r>
                </w:p>
              </w:tc>
              <w:tc>
                <w:tcPr>
                  <w:tcW w:w="3294"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委托相关物资部门回收处理</w:t>
                  </w:r>
                </w:p>
              </w:tc>
              <w:tc>
                <w:tcPr>
                  <w:tcW w:w="1514"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符合</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562"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废包装材料</w:t>
                  </w:r>
                </w:p>
              </w:tc>
              <w:tc>
                <w:tcPr>
                  <w:tcW w:w="1245" w:type="dxa"/>
                  <w:vMerge w:val="continue"/>
                  <w:vAlign w:val="center"/>
                </w:tcPr>
                <w:p>
                  <w:pPr>
                    <w:spacing w:line="264" w:lineRule="auto"/>
                    <w:jc w:val="center"/>
                    <w:rPr>
                      <w:rFonts w:ascii="Times New Roman" w:hAnsi="Times New Roman" w:eastAsia="宋体" w:cs="Times New Roman"/>
                      <w:sz w:val="21"/>
                      <w:szCs w:val="21"/>
                    </w:rPr>
                  </w:pPr>
                </w:p>
              </w:tc>
              <w:tc>
                <w:tcPr>
                  <w:tcW w:w="1455"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0.4</w:t>
                  </w:r>
                </w:p>
              </w:tc>
              <w:tc>
                <w:tcPr>
                  <w:tcW w:w="3294"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委托相关物资部门回收处理</w:t>
                  </w:r>
                </w:p>
              </w:tc>
              <w:tc>
                <w:tcPr>
                  <w:tcW w:w="1514"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符合</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562"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废含油抹布</w:t>
                  </w:r>
                </w:p>
              </w:tc>
              <w:tc>
                <w:tcPr>
                  <w:tcW w:w="1245" w:type="dxa"/>
                  <w:vMerge w:val="restart"/>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危险废物</w:t>
                  </w:r>
                </w:p>
              </w:tc>
              <w:tc>
                <w:tcPr>
                  <w:tcW w:w="1455"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0.002</w:t>
                  </w:r>
                </w:p>
              </w:tc>
              <w:tc>
                <w:tcPr>
                  <w:tcW w:w="3294"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全部环节豁免，混入生活垃圾处理</w:t>
                  </w:r>
                </w:p>
              </w:tc>
              <w:tc>
                <w:tcPr>
                  <w:tcW w:w="1514"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符合</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562"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废机油</w:t>
                  </w:r>
                </w:p>
              </w:tc>
              <w:tc>
                <w:tcPr>
                  <w:tcW w:w="1245" w:type="dxa"/>
                  <w:vMerge w:val="continue"/>
                  <w:vAlign w:val="center"/>
                </w:tcPr>
                <w:p>
                  <w:pPr>
                    <w:spacing w:line="264" w:lineRule="auto"/>
                    <w:jc w:val="center"/>
                    <w:rPr>
                      <w:rFonts w:ascii="Times New Roman" w:hAnsi="Times New Roman" w:eastAsia="宋体" w:cs="Times New Roman"/>
                      <w:sz w:val="21"/>
                      <w:szCs w:val="21"/>
                    </w:rPr>
                  </w:pPr>
                </w:p>
              </w:tc>
              <w:tc>
                <w:tcPr>
                  <w:tcW w:w="1455"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0.005</w:t>
                  </w:r>
                </w:p>
              </w:tc>
              <w:tc>
                <w:tcPr>
                  <w:tcW w:w="3294" w:type="dxa"/>
                  <w:vMerge w:val="restart"/>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交由交湖南瀚洋环保科技有限公司有限公司处置</w:t>
                  </w:r>
                </w:p>
              </w:tc>
              <w:tc>
                <w:tcPr>
                  <w:tcW w:w="1514"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符合</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562" w:type="dxa"/>
                  <w:tcBorders>
                    <w:bottom w:val="single" w:color="auto" w:sz="12" w:space="0"/>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废机油桶</w:t>
                  </w:r>
                </w:p>
              </w:tc>
              <w:tc>
                <w:tcPr>
                  <w:tcW w:w="1245" w:type="dxa"/>
                  <w:vMerge w:val="continue"/>
                  <w:tcBorders>
                    <w:bottom w:val="single" w:color="auto" w:sz="12" w:space="0"/>
                  </w:tcBorders>
                  <w:vAlign w:val="center"/>
                </w:tcPr>
                <w:p>
                  <w:pPr>
                    <w:spacing w:line="264" w:lineRule="auto"/>
                    <w:jc w:val="center"/>
                    <w:rPr>
                      <w:rFonts w:ascii="Times New Roman" w:hAnsi="Times New Roman" w:eastAsia="宋体" w:cs="Times New Roman"/>
                      <w:sz w:val="21"/>
                      <w:szCs w:val="21"/>
                    </w:rPr>
                  </w:pPr>
                </w:p>
              </w:tc>
              <w:tc>
                <w:tcPr>
                  <w:tcW w:w="1455" w:type="dxa"/>
                  <w:tcBorders>
                    <w:bottom w:val="single" w:color="auto" w:sz="12" w:space="0"/>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0.003</w:t>
                  </w:r>
                </w:p>
              </w:tc>
              <w:tc>
                <w:tcPr>
                  <w:tcW w:w="3294" w:type="dxa"/>
                  <w:vMerge w:val="continue"/>
                  <w:tcBorders>
                    <w:bottom w:val="single" w:color="auto" w:sz="12" w:space="0"/>
                  </w:tcBorders>
                  <w:vAlign w:val="center"/>
                </w:tcPr>
                <w:p>
                  <w:pPr>
                    <w:spacing w:line="264" w:lineRule="auto"/>
                    <w:jc w:val="center"/>
                    <w:rPr>
                      <w:rFonts w:ascii="Times New Roman" w:hAnsi="Times New Roman" w:eastAsia="宋体" w:cs="Times New Roman"/>
                      <w:sz w:val="21"/>
                      <w:szCs w:val="21"/>
                    </w:rPr>
                  </w:pPr>
                </w:p>
              </w:tc>
              <w:tc>
                <w:tcPr>
                  <w:tcW w:w="1514" w:type="dxa"/>
                  <w:tcBorders>
                    <w:bottom w:val="single" w:color="auto" w:sz="12" w:space="0"/>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符合</w:t>
                  </w:r>
                </w:p>
              </w:tc>
            </w:tr>
          </w:tbl>
          <w:p>
            <w:pPr>
              <w:pStyle w:val="6"/>
              <w:spacing w:line="520" w:lineRule="exact"/>
              <w:ind w:firstLine="562"/>
              <w:outlineLvl w:val="1"/>
              <w:rPr>
                <w:rFonts w:eastAsia="宋体" w:cs="Times New Roman"/>
              </w:rPr>
            </w:pPr>
            <w:r>
              <w:rPr>
                <w:rFonts w:eastAsia="宋体" w:cs="Times New Roman"/>
              </w:rPr>
              <w:t>二、现有项目污染物排放汇总</w:t>
            </w:r>
          </w:p>
          <w:p>
            <w:pPr>
              <w:ind w:firstLine="480" w:firstLineChars="200"/>
              <w:rPr>
                <w:rFonts w:ascii="Times New Roman" w:hAnsi="Times New Roman" w:eastAsia="宋体" w:cs="Times New Roman"/>
              </w:rPr>
            </w:pPr>
            <w:r>
              <w:rPr>
                <w:rFonts w:ascii="Times New Roman" w:hAnsi="Times New Roman" w:eastAsia="宋体" w:cs="Times New Roman"/>
              </w:rPr>
              <w:t>现有项目主要污染物排放汇总。</w:t>
            </w:r>
          </w:p>
          <w:p>
            <w:pPr>
              <w:pStyle w:val="2"/>
              <w:spacing w:after="0"/>
              <w:ind w:firstLine="0" w:firstLineChars="0"/>
              <w:jc w:val="center"/>
              <w:rPr>
                <w:rFonts w:ascii="Times New Roman" w:hAnsi="Times New Roman" w:eastAsia="宋体" w:cs="Times New Roman"/>
                <w:b/>
                <w:bCs/>
                <w:szCs w:val="24"/>
              </w:rPr>
            </w:pPr>
            <w:r>
              <w:rPr>
                <w:rFonts w:ascii="Times New Roman" w:hAnsi="Times New Roman" w:eastAsia="宋体" w:cs="Times New Roman"/>
                <w:b/>
                <w:bCs/>
                <w:szCs w:val="24"/>
              </w:rPr>
              <w:t>表1-1</w:t>
            </w:r>
            <w:r>
              <w:rPr>
                <w:rFonts w:hint="eastAsia" w:ascii="Times New Roman" w:hAnsi="Times New Roman" w:eastAsia="宋体" w:cs="Times New Roman"/>
                <w:b/>
                <w:bCs/>
                <w:szCs w:val="24"/>
              </w:rPr>
              <w:t>5</w:t>
            </w:r>
            <w:r>
              <w:rPr>
                <w:rFonts w:ascii="Times New Roman" w:hAnsi="Times New Roman" w:eastAsia="宋体" w:cs="Times New Roman"/>
                <w:b/>
                <w:bCs/>
                <w:szCs w:val="24"/>
              </w:rPr>
              <w:t xml:space="preserve">  现有项目主要污染物排放情况一览表</w:t>
            </w:r>
          </w:p>
          <w:tbl>
            <w:tblPr>
              <w:tblStyle w:val="20"/>
              <w:tblW w:w="9070" w:type="dxa"/>
              <w:tblInd w:w="5"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237"/>
              <w:gridCol w:w="2238"/>
              <w:gridCol w:w="2165"/>
              <w:gridCol w:w="2430"/>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2237" w:type="dxa"/>
                  <w:tcBorders>
                    <w:top w:val="single" w:color="auto" w:sz="12" w:space="0"/>
                    <w:bottom w:val="single" w:color="auto" w:sz="12" w:space="0"/>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项目</w:t>
                  </w:r>
                </w:p>
              </w:tc>
              <w:tc>
                <w:tcPr>
                  <w:tcW w:w="2238" w:type="dxa"/>
                  <w:tcBorders>
                    <w:top w:val="single" w:color="auto" w:sz="12" w:space="0"/>
                    <w:bottom w:val="single" w:color="auto" w:sz="12" w:space="0"/>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污染物</w:t>
                  </w:r>
                </w:p>
              </w:tc>
              <w:tc>
                <w:tcPr>
                  <w:tcW w:w="2165" w:type="dxa"/>
                  <w:tcBorders>
                    <w:top w:val="single" w:color="auto" w:sz="12" w:space="0"/>
                    <w:bottom w:val="single" w:color="auto" w:sz="12" w:space="0"/>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产生量</w:t>
                  </w:r>
                  <w:r>
                    <w:rPr>
                      <w:rFonts w:ascii="Times New Roman" w:hAnsi="Times New Roman" w:eastAsia="宋体" w:cs="Times New Roman"/>
                      <w:sz w:val="21"/>
                      <w:szCs w:val="21"/>
                    </w:rPr>
                    <w:t>（t/a）</w:t>
                  </w:r>
                </w:p>
              </w:tc>
              <w:tc>
                <w:tcPr>
                  <w:tcW w:w="2430" w:type="dxa"/>
                  <w:tcBorders>
                    <w:top w:val="single" w:color="auto" w:sz="12" w:space="0"/>
                    <w:bottom w:val="single" w:color="auto" w:sz="12" w:space="0"/>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排放量</w:t>
                  </w:r>
                  <w:r>
                    <w:rPr>
                      <w:rFonts w:ascii="Times New Roman" w:hAnsi="Times New Roman" w:eastAsia="宋体" w:cs="Times New Roman"/>
                      <w:sz w:val="21"/>
                      <w:szCs w:val="21"/>
                    </w:rPr>
                    <w:t>（t/a）</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237" w:type="dxa"/>
                  <w:tcBorders>
                    <w:top w:val="single" w:color="auto" w:sz="12" w:space="0"/>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熔融废气</w:t>
                  </w:r>
                </w:p>
              </w:tc>
              <w:tc>
                <w:tcPr>
                  <w:tcW w:w="2238" w:type="dxa"/>
                  <w:tcBorders>
                    <w:top w:val="single" w:color="auto" w:sz="12" w:space="0"/>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VOCs</w:t>
                  </w:r>
                </w:p>
              </w:tc>
              <w:tc>
                <w:tcPr>
                  <w:tcW w:w="2165" w:type="dxa"/>
                  <w:tcBorders>
                    <w:top w:val="single" w:color="auto" w:sz="12" w:space="0"/>
                  </w:tcBorders>
                  <w:vAlign w:val="center"/>
                </w:tcPr>
                <w:p>
                  <w:pPr>
                    <w:spacing w:line="264" w:lineRule="auto"/>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0.87</w:t>
                  </w:r>
                </w:p>
              </w:tc>
              <w:tc>
                <w:tcPr>
                  <w:tcW w:w="2430" w:type="dxa"/>
                  <w:tcBorders>
                    <w:top w:val="single" w:color="auto" w:sz="12" w:space="0"/>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rPr>
                    <w:t>0.87</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237"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厨房油烟</w:t>
                  </w:r>
                </w:p>
              </w:tc>
              <w:tc>
                <w:tcPr>
                  <w:tcW w:w="2238"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油烟</w:t>
                  </w:r>
                </w:p>
              </w:tc>
              <w:tc>
                <w:tcPr>
                  <w:tcW w:w="2165" w:type="dxa"/>
                  <w:vAlign w:val="center"/>
                </w:tcPr>
                <w:p>
                  <w:pPr>
                    <w:spacing w:line="264" w:lineRule="auto"/>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0.005</w:t>
                  </w:r>
                </w:p>
              </w:tc>
              <w:tc>
                <w:tcPr>
                  <w:tcW w:w="2430"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0.005</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237" w:type="dxa"/>
                  <w:vMerge w:val="restart"/>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废水</w:t>
                  </w:r>
                </w:p>
              </w:tc>
              <w:tc>
                <w:tcPr>
                  <w:tcW w:w="2238"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废水量</w:t>
                  </w:r>
                </w:p>
              </w:tc>
              <w:tc>
                <w:tcPr>
                  <w:tcW w:w="2165" w:type="dxa"/>
                  <w:vAlign w:val="center"/>
                </w:tcPr>
                <w:p>
                  <w:pPr>
                    <w:spacing w:line="264" w:lineRule="auto"/>
                    <w:jc w:val="center"/>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704.16</w:t>
                  </w:r>
                </w:p>
              </w:tc>
              <w:tc>
                <w:tcPr>
                  <w:tcW w:w="2430" w:type="dxa"/>
                  <w:vAlign w:val="center"/>
                </w:tcPr>
                <w:p>
                  <w:pPr>
                    <w:spacing w:line="264" w:lineRule="auto"/>
                    <w:jc w:val="center"/>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704.16</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237" w:type="dxa"/>
                  <w:vMerge w:val="continue"/>
                  <w:vAlign w:val="center"/>
                </w:tcPr>
                <w:p>
                  <w:pPr>
                    <w:spacing w:line="264" w:lineRule="auto"/>
                    <w:jc w:val="center"/>
                    <w:rPr>
                      <w:rFonts w:ascii="Times New Roman" w:hAnsi="Times New Roman" w:eastAsia="宋体" w:cs="Times New Roman"/>
                      <w:sz w:val="21"/>
                      <w:szCs w:val="21"/>
                    </w:rPr>
                  </w:pPr>
                </w:p>
              </w:tc>
              <w:tc>
                <w:tcPr>
                  <w:tcW w:w="2238"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CODcr</w:t>
                  </w:r>
                </w:p>
              </w:tc>
              <w:tc>
                <w:tcPr>
                  <w:tcW w:w="2165" w:type="dxa"/>
                  <w:vAlign w:val="center"/>
                </w:tcPr>
                <w:p>
                  <w:pPr>
                    <w:spacing w:line="264" w:lineRule="auto"/>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 xml:space="preserve">0.246 </w:t>
                  </w:r>
                </w:p>
              </w:tc>
              <w:tc>
                <w:tcPr>
                  <w:tcW w:w="2430" w:type="dxa"/>
                  <w:vAlign w:val="center"/>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0.035</w:t>
                  </w:r>
                  <w:r>
                    <w:rPr>
                      <w:rFonts w:ascii="Times New Roman" w:hAnsi="Times New Roman" w:eastAsia="宋体" w:cs="Times New Roman"/>
                      <w:sz w:val="21"/>
                      <w:szCs w:val="21"/>
                    </w:rPr>
                    <w:t>（间接排放）</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237" w:type="dxa"/>
                  <w:vMerge w:val="continue"/>
                  <w:vAlign w:val="center"/>
                </w:tcPr>
                <w:p>
                  <w:pPr>
                    <w:spacing w:line="264" w:lineRule="auto"/>
                    <w:jc w:val="center"/>
                    <w:rPr>
                      <w:rFonts w:ascii="Times New Roman" w:hAnsi="Times New Roman" w:eastAsia="宋体" w:cs="Times New Roman"/>
                      <w:sz w:val="21"/>
                      <w:szCs w:val="21"/>
                    </w:rPr>
                  </w:pPr>
                </w:p>
              </w:tc>
              <w:tc>
                <w:tcPr>
                  <w:tcW w:w="2238"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BOD</w:t>
                  </w:r>
                  <w:r>
                    <w:rPr>
                      <w:rFonts w:ascii="Times New Roman" w:hAnsi="Times New Roman" w:eastAsia="宋体" w:cs="Times New Roman"/>
                      <w:sz w:val="21"/>
                      <w:szCs w:val="21"/>
                      <w:vertAlign w:val="subscript"/>
                    </w:rPr>
                    <w:t>5</w:t>
                  </w:r>
                </w:p>
              </w:tc>
              <w:tc>
                <w:tcPr>
                  <w:tcW w:w="2165" w:type="dxa"/>
                  <w:vAlign w:val="center"/>
                </w:tcPr>
                <w:p>
                  <w:pPr>
                    <w:spacing w:line="264" w:lineRule="auto"/>
                    <w:jc w:val="center"/>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rPr>
                    <w:t>0.14</w:t>
                  </w:r>
                  <w:r>
                    <w:rPr>
                      <w:rFonts w:hint="eastAsia" w:ascii="Times New Roman" w:hAnsi="Times New Roman" w:eastAsia="宋体" w:cs="Times New Roman"/>
                      <w:sz w:val="21"/>
                      <w:szCs w:val="21"/>
                      <w:lang w:val="en-US" w:eastAsia="zh-CN"/>
                    </w:rPr>
                    <w:t>1</w:t>
                  </w:r>
                </w:p>
              </w:tc>
              <w:tc>
                <w:tcPr>
                  <w:tcW w:w="2430" w:type="dxa"/>
                  <w:vAlign w:val="center"/>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0.004</w:t>
                  </w:r>
                  <w:r>
                    <w:rPr>
                      <w:rFonts w:ascii="Times New Roman" w:hAnsi="Times New Roman" w:eastAsia="宋体" w:cs="Times New Roman"/>
                      <w:sz w:val="21"/>
                      <w:szCs w:val="21"/>
                    </w:rPr>
                    <w:t>（间接排放）</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237" w:type="dxa"/>
                  <w:vMerge w:val="continue"/>
                  <w:vAlign w:val="center"/>
                </w:tcPr>
                <w:p>
                  <w:pPr>
                    <w:spacing w:line="264" w:lineRule="auto"/>
                    <w:jc w:val="center"/>
                    <w:rPr>
                      <w:rFonts w:ascii="Times New Roman" w:hAnsi="Times New Roman" w:eastAsia="宋体" w:cs="Times New Roman"/>
                      <w:sz w:val="21"/>
                      <w:szCs w:val="21"/>
                    </w:rPr>
                  </w:pPr>
                </w:p>
              </w:tc>
              <w:tc>
                <w:tcPr>
                  <w:tcW w:w="2238"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SS</w:t>
                  </w:r>
                </w:p>
              </w:tc>
              <w:tc>
                <w:tcPr>
                  <w:tcW w:w="2165" w:type="dxa"/>
                  <w:vAlign w:val="center"/>
                </w:tcPr>
                <w:p>
                  <w:pPr>
                    <w:spacing w:line="264" w:lineRule="auto"/>
                    <w:jc w:val="center"/>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0.176</w:t>
                  </w:r>
                </w:p>
              </w:tc>
              <w:tc>
                <w:tcPr>
                  <w:tcW w:w="2430" w:type="dxa"/>
                  <w:vAlign w:val="center"/>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0.007</w:t>
                  </w:r>
                  <w:r>
                    <w:rPr>
                      <w:rFonts w:ascii="Times New Roman" w:hAnsi="Times New Roman" w:eastAsia="宋体" w:cs="Times New Roman"/>
                      <w:sz w:val="21"/>
                      <w:szCs w:val="21"/>
                    </w:rPr>
                    <w:t>（间接排放）</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237" w:type="dxa"/>
                  <w:vMerge w:val="continue"/>
                  <w:vAlign w:val="center"/>
                </w:tcPr>
                <w:p>
                  <w:pPr>
                    <w:spacing w:line="264" w:lineRule="auto"/>
                    <w:jc w:val="center"/>
                    <w:rPr>
                      <w:rFonts w:ascii="Times New Roman" w:hAnsi="Times New Roman" w:eastAsia="宋体" w:cs="Times New Roman"/>
                      <w:sz w:val="21"/>
                      <w:szCs w:val="21"/>
                    </w:rPr>
                  </w:pPr>
                </w:p>
              </w:tc>
              <w:tc>
                <w:tcPr>
                  <w:tcW w:w="2238"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氨氮</w:t>
                  </w:r>
                </w:p>
              </w:tc>
              <w:tc>
                <w:tcPr>
                  <w:tcW w:w="2165" w:type="dxa"/>
                  <w:vAlign w:val="center"/>
                </w:tcPr>
                <w:p>
                  <w:pPr>
                    <w:spacing w:line="264" w:lineRule="auto"/>
                    <w:jc w:val="center"/>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0.018</w:t>
                  </w:r>
                </w:p>
              </w:tc>
              <w:tc>
                <w:tcPr>
                  <w:tcW w:w="2430" w:type="dxa"/>
                  <w:vAlign w:val="center"/>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0.007</w:t>
                  </w:r>
                  <w:r>
                    <w:rPr>
                      <w:rFonts w:ascii="Times New Roman" w:hAnsi="Times New Roman" w:eastAsia="宋体" w:cs="Times New Roman"/>
                      <w:sz w:val="21"/>
                      <w:szCs w:val="21"/>
                    </w:rPr>
                    <w:t>（间接排放）</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237" w:type="dxa"/>
                  <w:vMerge w:val="restart"/>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固体废物</w:t>
                  </w:r>
                </w:p>
              </w:tc>
              <w:tc>
                <w:tcPr>
                  <w:tcW w:w="2238"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生活垃圾</w:t>
                  </w:r>
                </w:p>
              </w:tc>
              <w:tc>
                <w:tcPr>
                  <w:tcW w:w="2165"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4.05</w:t>
                  </w:r>
                </w:p>
              </w:tc>
              <w:tc>
                <w:tcPr>
                  <w:tcW w:w="2430"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237" w:type="dxa"/>
                  <w:vMerge w:val="continue"/>
                  <w:vAlign w:val="center"/>
                </w:tcPr>
                <w:p>
                  <w:pPr>
                    <w:spacing w:line="264" w:lineRule="auto"/>
                    <w:jc w:val="center"/>
                    <w:rPr>
                      <w:rFonts w:ascii="Times New Roman" w:hAnsi="Times New Roman" w:eastAsia="宋体" w:cs="Times New Roman"/>
                      <w:sz w:val="21"/>
                      <w:szCs w:val="21"/>
                    </w:rPr>
                  </w:pPr>
                </w:p>
              </w:tc>
              <w:tc>
                <w:tcPr>
                  <w:tcW w:w="2238"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废边角料</w:t>
                  </w:r>
                </w:p>
              </w:tc>
              <w:tc>
                <w:tcPr>
                  <w:tcW w:w="2165"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4.2</w:t>
                  </w:r>
                </w:p>
              </w:tc>
              <w:tc>
                <w:tcPr>
                  <w:tcW w:w="2430"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2237" w:type="dxa"/>
                  <w:vMerge w:val="continue"/>
                  <w:vAlign w:val="center"/>
                </w:tcPr>
                <w:p>
                  <w:pPr>
                    <w:spacing w:line="264" w:lineRule="auto"/>
                    <w:jc w:val="center"/>
                    <w:rPr>
                      <w:rFonts w:ascii="Times New Roman" w:hAnsi="Times New Roman" w:eastAsia="宋体" w:cs="Times New Roman"/>
                      <w:sz w:val="21"/>
                      <w:szCs w:val="21"/>
                    </w:rPr>
                  </w:pPr>
                </w:p>
              </w:tc>
              <w:tc>
                <w:tcPr>
                  <w:tcW w:w="2238"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废包装材料</w:t>
                  </w:r>
                </w:p>
              </w:tc>
              <w:tc>
                <w:tcPr>
                  <w:tcW w:w="2165"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0.4</w:t>
                  </w:r>
                </w:p>
              </w:tc>
              <w:tc>
                <w:tcPr>
                  <w:tcW w:w="2430"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2237" w:type="dxa"/>
                  <w:vMerge w:val="continue"/>
                  <w:vAlign w:val="center"/>
                </w:tcPr>
                <w:p>
                  <w:pPr>
                    <w:spacing w:line="264" w:lineRule="auto"/>
                    <w:jc w:val="center"/>
                    <w:rPr>
                      <w:rFonts w:ascii="Times New Roman" w:hAnsi="Times New Roman" w:eastAsia="宋体" w:cs="Times New Roman"/>
                      <w:sz w:val="21"/>
                      <w:szCs w:val="21"/>
                    </w:rPr>
                  </w:pPr>
                </w:p>
              </w:tc>
              <w:tc>
                <w:tcPr>
                  <w:tcW w:w="2238"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废含油抹布</w:t>
                  </w:r>
                </w:p>
              </w:tc>
              <w:tc>
                <w:tcPr>
                  <w:tcW w:w="2165"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0.002</w:t>
                  </w:r>
                </w:p>
              </w:tc>
              <w:tc>
                <w:tcPr>
                  <w:tcW w:w="2430"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2237" w:type="dxa"/>
                  <w:vMerge w:val="continue"/>
                  <w:vAlign w:val="center"/>
                </w:tcPr>
                <w:p>
                  <w:pPr>
                    <w:spacing w:line="264" w:lineRule="auto"/>
                    <w:jc w:val="center"/>
                    <w:rPr>
                      <w:rFonts w:ascii="Times New Roman" w:hAnsi="Times New Roman" w:eastAsia="宋体" w:cs="Times New Roman"/>
                      <w:sz w:val="21"/>
                      <w:szCs w:val="21"/>
                    </w:rPr>
                  </w:pPr>
                </w:p>
              </w:tc>
              <w:tc>
                <w:tcPr>
                  <w:tcW w:w="2238"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废机油</w:t>
                  </w:r>
                </w:p>
              </w:tc>
              <w:tc>
                <w:tcPr>
                  <w:tcW w:w="2165"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0.005</w:t>
                  </w:r>
                </w:p>
              </w:tc>
              <w:tc>
                <w:tcPr>
                  <w:tcW w:w="2430"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2237" w:type="dxa"/>
                  <w:vMerge w:val="continue"/>
                  <w:tcBorders>
                    <w:bottom w:val="single" w:color="auto" w:sz="12" w:space="0"/>
                  </w:tcBorders>
                  <w:vAlign w:val="center"/>
                </w:tcPr>
                <w:p>
                  <w:pPr>
                    <w:spacing w:line="264" w:lineRule="auto"/>
                    <w:jc w:val="center"/>
                    <w:rPr>
                      <w:rFonts w:ascii="Times New Roman" w:hAnsi="Times New Roman" w:eastAsia="宋体" w:cs="Times New Roman"/>
                      <w:sz w:val="21"/>
                      <w:szCs w:val="21"/>
                    </w:rPr>
                  </w:pPr>
                </w:p>
              </w:tc>
              <w:tc>
                <w:tcPr>
                  <w:tcW w:w="2238" w:type="dxa"/>
                  <w:tcBorders>
                    <w:bottom w:val="single" w:color="auto" w:sz="12" w:space="0"/>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废机油桶</w:t>
                  </w:r>
                </w:p>
              </w:tc>
              <w:tc>
                <w:tcPr>
                  <w:tcW w:w="2165" w:type="dxa"/>
                  <w:tcBorders>
                    <w:bottom w:val="single" w:color="auto" w:sz="12" w:space="0"/>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0.003</w:t>
                  </w:r>
                </w:p>
              </w:tc>
              <w:tc>
                <w:tcPr>
                  <w:tcW w:w="2430" w:type="dxa"/>
                  <w:tcBorders>
                    <w:bottom w:val="single" w:color="auto" w:sz="12" w:space="0"/>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w:t>
                  </w:r>
                </w:p>
              </w:tc>
            </w:tr>
          </w:tbl>
          <w:p>
            <w:pPr>
              <w:ind w:firstLine="562" w:firstLineChars="200"/>
              <w:rPr>
                <w:rFonts w:ascii="Times New Roman" w:hAnsi="Times New Roman" w:eastAsia="宋体" w:cs="Times New Roman"/>
                <w:b/>
                <w:sz w:val="28"/>
              </w:rPr>
            </w:pPr>
            <w:r>
              <w:rPr>
                <w:rFonts w:ascii="Times New Roman" w:hAnsi="Times New Roman" w:eastAsia="宋体" w:cs="Times New Roman"/>
                <w:b/>
                <w:sz w:val="28"/>
              </w:rPr>
              <w:t>三、现有项目主要环境问题及</w:t>
            </w:r>
            <w:r>
              <w:rPr>
                <w:rFonts w:hint="eastAsia" w:ascii="Times New Roman" w:hAnsi="Times New Roman" w:eastAsia="宋体" w:cs="Times New Roman"/>
                <w:b/>
                <w:sz w:val="28"/>
              </w:rPr>
              <w:t>“</w:t>
            </w:r>
            <w:r>
              <w:rPr>
                <w:rFonts w:ascii="Times New Roman" w:hAnsi="Times New Roman" w:eastAsia="宋体" w:cs="Times New Roman"/>
                <w:b/>
                <w:sz w:val="28"/>
              </w:rPr>
              <w:t>以新带老</w:t>
            </w:r>
            <w:r>
              <w:rPr>
                <w:rFonts w:hint="eastAsia" w:ascii="Times New Roman" w:hAnsi="Times New Roman" w:eastAsia="宋体" w:cs="Times New Roman"/>
                <w:b/>
                <w:sz w:val="28"/>
              </w:rPr>
              <w:t>”</w:t>
            </w:r>
            <w:r>
              <w:rPr>
                <w:rFonts w:ascii="Times New Roman" w:hAnsi="Times New Roman" w:eastAsia="宋体" w:cs="Times New Roman"/>
                <w:b/>
                <w:sz w:val="28"/>
              </w:rPr>
              <w:t>措施</w:t>
            </w:r>
          </w:p>
          <w:p>
            <w:pPr>
              <w:pStyle w:val="6"/>
              <w:spacing w:line="520" w:lineRule="exact"/>
              <w:ind w:firstLine="482"/>
              <w:outlineLvl w:val="1"/>
              <w:rPr>
                <w:rFonts w:eastAsia="宋体" w:cs="Times New Roman"/>
                <w:bCs/>
                <w:sz w:val="24"/>
              </w:rPr>
            </w:pPr>
            <w:r>
              <w:rPr>
                <w:rFonts w:eastAsia="宋体" w:cs="Times New Roman"/>
                <w:bCs/>
                <w:sz w:val="24"/>
              </w:rPr>
              <w:t>1、存在问题</w:t>
            </w:r>
          </w:p>
          <w:p>
            <w:pPr>
              <w:ind w:firstLine="480" w:firstLineChars="200"/>
              <w:rPr>
                <w:rFonts w:ascii="Times New Roman" w:hAnsi="Times New Roman" w:eastAsia="宋体" w:cs="Times New Roman"/>
                <w:szCs w:val="24"/>
              </w:rPr>
            </w:pPr>
            <w:r>
              <w:rPr>
                <w:rFonts w:hint="eastAsia" w:ascii="Times New Roman" w:hAnsi="Times New Roman" w:eastAsia="宋体" w:cs="Times New Roman"/>
                <w:szCs w:val="24"/>
                <w:u w:val="single"/>
                <w:lang w:val="en-US" w:eastAsia="zh-CN"/>
              </w:rPr>
              <w:t>-</w:t>
            </w:r>
            <w:r>
              <w:rPr>
                <w:rFonts w:ascii="Times New Roman" w:hAnsi="Times New Roman" w:eastAsia="宋体" w:cs="Times New Roman"/>
              </w:rPr>
              <w:t>在《合成树脂工业污染物排放标准》</w:t>
            </w:r>
            <w:r>
              <w:rPr>
                <w:rFonts w:hint="eastAsia" w:ascii="Times New Roman" w:hAnsi="Times New Roman" w:eastAsia="宋体" w:cs="Times New Roman"/>
              </w:rPr>
              <w:t>（</w:t>
            </w:r>
            <w:r>
              <w:rPr>
                <w:rFonts w:ascii="Times New Roman" w:hAnsi="Times New Roman" w:eastAsia="宋体" w:cs="Times New Roman"/>
              </w:rPr>
              <w:t>GB31572-2015</w:t>
            </w:r>
            <w:r>
              <w:rPr>
                <w:rFonts w:hint="eastAsia" w:ascii="Times New Roman" w:hAnsi="Times New Roman" w:eastAsia="宋体" w:cs="Times New Roman"/>
              </w:rPr>
              <w:t>）</w:t>
            </w:r>
            <w:r>
              <w:rPr>
                <w:rFonts w:hint="eastAsia" w:ascii="Times New Roman" w:hAnsi="Times New Roman" w:eastAsia="宋体" w:cs="Times New Roman"/>
                <w:lang w:eastAsia="zh-CN"/>
              </w:rPr>
              <w:t>中</w:t>
            </w:r>
            <w:r>
              <w:rPr>
                <w:rFonts w:ascii="Times New Roman" w:hAnsi="Times New Roman" w:eastAsia="宋体" w:cs="Times New Roman"/>
              </w:rPr>
              <w:t>5.4其他污染控制要求：</w:t>
            </w:r>
            <w:r>
              <w:rPr>
                <w:rFonts w:hint="eastAsia" w:ascii="Times New Roman" w:hAnsi="Times New Roman" w:eastAsia="宋体" w:cs="Times New Roman"/>
              </w:rPr>
              <w:t>“</w:t>
            </w:r>
            <w:r>
              <w:rPr>
                <w:rFonts w:ascii="Times New Roman" w:hAnsi="Times New Roman" w:eastAsia="宋体" w:cs="Times New Roman"/>
              </w:rPr>
              <w:t>5.4.1 新建企业自2015年7月1日起，现有企业自2017年7月1日起，执行下列污染控制要求；5.4.2 合成树脂企业产生大气污染物的生产工艺和装置需设立局部或整体气体收集系统和净化处理装置，达标排放。排气筒高度应按环境影响评价要求确定，且至少不低于15m。</w:t>
            </w:r>
            <w:r>
              <w:rPr>
                <w:rFonts w:hint="eastAsia" w:ascii="Times New Roman" w:hAnsi="Times New Roman" w:eastAsia="宋体" w:cs="Times New Roman"/>
              </w:rPr>
              <w:t>”</w:t>
            </w:r>
            <w:r>
              <w:rPr>
                <w:rFonts w:ascii="Times New Roman" w:hAnsi="Times New Roman" w:eastAsia="宋体" w:cs="Times New Roman"/>
              </w:rPr>
              <w:t>中要求合成树脂加工和废合成树脂回收再加工企业及其生产设施要配备废气收集系统及净化处置装置的要求。</w:t>
            </w:r>
          </w:p>
          <w:p>
            <w:pPr>
              <w:pStyle w:val="10"/>
              <w:rPr>
                <w:rFonts w:ascii="Times New Roman" w:hAnsi="Times New Roman" w:eastAsia="宋体" w:cs="Times New Roman"/>
              </w:rPr>
            </w:pPr>
            <w:r>
              <w:rPr>
                <w:rFonts w:ascii="Times New Roman" w:hAnsi="Times New Roman" w:eastAsia="宋体" w:cs="Times New Roman"/>
              </w:rPr>
              <w:t>根据《饮食业油烟排放标准（试行）》（GB18483-2001）标准5其他规定：</w:t>
            </w:r>
            <w:r>
              <w:rPr>
                <w:rFonts w:hint="eastAsia" w:ascii="Times New Roman" w:hAnsi="Times New Roman" w:eastAsia="宋体" w:cs="Times New Roman"/>
              </w:rPr>
              <w:t>“</w:t>
            </w:r>
            <w:r>
              <w:rPr>
                <w:rFonts w:ascii="Times New Roman" w:hAnsi="Times New Roman" w:eastAsia="宋体" w:cs="Times New Roman"/>
              </w:rPr>
              <w:t>5.1 排放油烟的炊食业单位必须安装油烟净化设施，并保证操作期间按要求运行。油烟无组织视同超标。5.2 排气筒出口段的长度至少应有4.5倍直径（或当量直径）的平直管段。5.3 排气筒出口朝向应避开易受影响的建筑物。油烟排气筒的高度、位置等具体规定由省级环境保护部门制定。5.4 排烟系统应做到密封完好，禁止人为稀释排气筒中污染物浓度。5.5 饮食业产生特殊气味时，参照《恶臭污染物排放标准》臭气浓度指标执行。</w:t>
            </w:r>
            <w:r>
              <w:rPr>
                <w:rFonts w:hint="eastAsia" w:ascii="Times New Roman" w:hAnsi="Times New Roman" w:eastAsia="宋体" w:cs="Times New Roman"/>
              </w:rPr>
              <w:t>”</w:t>
            </w:r>
            <w:r>
              <w:rPr>
                <w:rFonts w:ascii="Times New Roman" w:hAnsi="Times New Roman" w:eastAsia="宋体" w:cs="Times New Roman"/>
              </w:rPr>
              <w:t>中明确了非经营性单位内部职工食堂，需安装油烟净化装置并配备排气筒。</w:t>
            </w:r>
          </w:p>
          <w:p>
            <w:pPr>
              <w:jc w:val="center"/>
              <w:rPr>
                <w:rFonts w:ascii="Times New Roman" w:hAnsi="Times New Roman" w:eastAsia="宋体" w:cs="Times New Roman"/>
                <w:sz w:val="21"/>
                <w:szCs w:val="21"/>
              </w:rPr>
            </w:pPr>
            <w:r>
              <w:rPr>
                <w:rFonts w:ascii="Times New Roman" w:hAnsi="Times New Roman" w:eastAsia="宋体" w:cs="Times New Roman"/>
                <w:b/>
                <w:bCs/>
                <w:szCs w:val="24"/>
              </w:rPr>
              <w:t>表1-1</w:t>
            </w:r>
            <w:r>
              <w:rPr>
                <w:rFonts w:hint="eastAsia" w:ascii="Times New Roman" w:hAnsi="Times New Roman" w:eastAsia="宋体" w:cs="Times New Roman"/>
                <w:b/>
                <w:bCs/>
                <w:szCs w:val="24"/>
              </w:rPr>
              <w:t>6</w:t>
            </w:r>
            <w:r>
              <w:rPr>
                <w:rFonts w:ascii="Times New Roman" w:hAnsi="Times New Roman" w:eastAsia="宋体" w:cs="Times New Roman"/>
                <w:b/>
                <w:bCs/>
                <w:szCs w:val="24"/>
              </w:rPr>
              <w:t xml:space="preserve">  现有项目存在环保问题及环保整改措施</w:t>
            </w:r>
          </w:p>
          <w:tbl>
            <w:tblPr>
              <w:tblStyle w:val="20"/>
              <w:tblW w:w="9070" w:type="dxa"/>
              <w:tblInd w:w="5"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671"/>
              <w:gridCol w:w="1065"/>
              <w:gridCol w:w="1485"/>
              <w:gridCol w:w="3285"/>
              <w:gridCol w:w="2564"/>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c>
                <w:tcPr>
                  <w:tcW w:w="671" w:type="dxa"/>
                  <w:tcBorders>
                    <w:tl2br w:val="nil"/>
                    <w:tr2bl w:val="nil"/>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类别</w:t>
                  </w:r>
                </w:p>
              </w:tc>
              <w:tc>
                <w:tcPr>
                  <w:tcW w:w="1065" w:type="dxa"/>
                  <w:tcBorders>
                    <w:tl2br w:val="nil"/>
                    <w:tr2bl w:val="nil"/>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污染源</w:t>
                  </w:r>
                </w:p>
              </w:tc>
              <w:tc>
                <w:tcPr>
                  <w:tcW w:w="1485" w:type="dxa"/>
                  <w:tcBorders>
                    <w:tl2br w:val="nil"/>
                    <w:tr2bl w:val="nil"/>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主要污染物</w:t>
                  </w:r>
                </w:p>
              </w:tc>
              <w:tc>
                <w:tcPr>
                  <w:tcW w:w="3285" w:type="dxa"/>
                  <w:tcBorders>
                    <w:tl2br w:val="nil"/>
                    <w:tr2bl w:val="nil"/>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处置方式及存在问题</w:t>
                  </w:r>
                </w:p>
              </w:tc>
              <w:tc>
                <w:tcPr>
                  <w:tcW w:w="2564" w:type="dxa"/>
                  <w:tcBorders>
                    <w:tl2br w:val="nil"/>
                    <w:tr2bl w:val="nil"/>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环保整改措施</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671"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废水</w:t>
                  </w:r>
                </w:p>
              </w:tc>
              <w:tc>
                <w:tcPr>
                  <w:tcW w:w="1065"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生活污水</w:t>
                  </w:r>
                </w:p>
              </w:tc>
              <w:tc>
                <w:tcPr>
                  <w:tcW w:w="1485"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pH、</w:t>
                  </w:r>
                  <w:r>
                    <w:rPr>
                      <w:rFonts w:ascii="Times New Roman" w:hAnsi="Times New Roman" w:eastAsia="宋体" w:cs="Times New Roman"/>
                      <w:sz w:val="21"/>
                      <w:szCs w:val="21"/>
                    </w:rPr>
                    <w:t>CODcr、BOD</w:t>
                  </w:r>
                  <w:r>
                    <w:rPr>
                      <w:rFonts w:ascii="Times New Roman" w:hAnsi="Times New Roman" w:eastAsia="宋体" w:cs="Times New Roman"/>
                      <w:sz w:val="21"/>
                      <w:szCs w:val="21"/>
                      <w:vertAlign w:val="subscript"/>
                    </w:rPr>
                    <w:t>5</w:t>
                  </w:r>
                  <w:r>
                    <w:rPr>
                      <w:rFonts w:ascii="Times New Roman" w:hAnsi="Times New Roman" w:eastAsia="宋体" w:cs="Times New Roman"/>
                      <w:sz w:val="21"/>
                      <w:szCs w:val="21"/>
                    </w:rPr>
                    <w:t>、NH</w:t>
                  </w:r>
                  <w:r>
                    <w:rPr>
                      <w:rFonts w:ascii="Times New Roman" w:hAnsi="Times New Roman" w:eastAsia="宋体" w:cs="Times New Roman"/>
                      <w:sz w:val="21"/>
                      <w:szCs w:val="21"/>
                      <w:vertAlign w:val="subscript"/>
                    </w:rPr>
                    <w:t>3</w:t>
                  </w:r>
                  <w:r>
                    <w:rPr>
                      <w:rFonts w:ascii="Times New Roman" w:hAnsi="Times New Roman" w:eastAsia="宋体" w:cs="Times New Roman"/>
                      <w:sz w:val="21"/>
                      <w:szCs w:val="21"/>
                    </w:rPr>
                    <w:t>-N、SS等</w:t>
                  </w:r>
                </w:p>
              </w:tc>
              <w:tc>
                <w:tcPr>
                  <w:tcW w:w="3285"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粪便污水经化粪池预处理，食堂含油废水经隔油隔渣预处理，排入市政管网</w:t>
                  </w:r>
                </w:p>
              </w:tc>
              <w:tc>
                <w:tcPr>
                  <w:tcW w:w="2564"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671" w:type="dxa"/>
                  <w:vMerge w:val="restart"/>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废气</w:t>
                  </w:r>
                </w:p>
              </w:tc>
              <w:tc>
                <w:tcPr>
                  <w:tcW w:w="1065"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熔融废气</w:t>
                  </w:r>
                </w:p>
              </w:tc>
              <w:tc>
                <w:tcPr>
                  <w:tcW w:w="1485"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VOCs（非甲烷总烃）</w:t>
                  </w:r>
                </w:p>
              </w:tc>
              <w:tc>
                <w:tcPr>
                  <w:tcW w:w="3285"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无组织排放</w:t>
                  </w:r>
                </w:p>
              </w:tc>
              <w:tc>
                <w:tcPr>
                  <w:tcW w:w="2564"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经收集，采用</w:t>
                  </w:r>
                  <w:r>
                    <w:rPr>
                      <w:rFonts w:hint="eastAsia" w:ascii="Times New Roman" w:hAnsi="Times New Roman" w:eastAsia="宋体" w:cs="Times New Roman"/>
                      <w:sz w:val="21"/>
                      <w:szCs w:val="21"/>
                      <w:lang w:eastAsia="zh-CN"/>
                    </w:rPr>
                    <w:t>UV光解+活性炭吸附装置</w:t>
                  </w:r>
                  <w:r>
                    <w:rPr>
                      <w:rFonts w:ascii="Times New Roman" w:hAnsi="Times New Roman" w:eastAsia="宋体" w:cs="Times New Roman"/>
                      <w:sz w:val="21"/>
                      <w:szCs w:val="21"/>
                    </w:rPr>
                    <w:t>处理，经15m高排气筒排放。</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671" w:type="dxa"/>
                  <w:vMerge w:val="continue"/>
                  <w:tcBorders>
                    <w:tl2br w:val="nil"/>
                    <w:tr2bl w:val="nil"/>
                  </w:tcBorders>
                  <w:vAlign w:val="center"/>
                </w:tcPr>
                <w:p>
                  <w:pPr>
                    <w:spacing w:line="264" w:lineRule="auto"/>
                    <w:jc w:val="center"/>
                    <w:rPr>
                      <w:rFonts w:ascii="Times New Roman" w:hAnsi="Times New Roman" w:eastAsia="宋体" w:cs="Times New Roman"/>
                      <w:sz w:val="21"/>
                      <w:szCs w:val="21"/>
                    </w:rPr>
                  </w:pPr>
                </w:p>
              </w:tc>
              <w:tc>
                <w:tcPr>
                  <w:tcW w:w="1065"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食堂</w:t>
                  </w:r>
                </w:p>
              </w:tc>
              <w:tc>
                <w:tcPr>
                  <w:tcW w:w="1485"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油烟</w:t>
                  </w:r>
                </w:p>
              </w:tc>
              <w:tc>
                <w:tcPr>
                  <w:tcW w:w="3285"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无组织排放</w:t>
                  </w:r>
                </w:p>
              </w:tc>
              <w:tc>
                <w:tcPr>
                  <w:tcW w:w="2564"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经油烟净化器处理后经排气筒排放</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7" w:hRule="atLeast"/>
              </w:trPr>
              <w:tc>
                <w:tcPr>
                  <w:tcW w:w="671"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噪声</w:t>
                  </w:r>
                </w:p>
              </w:tc>
              <w:tc>
                <w:tcPr>
                  <w:tcW w:w="1065"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生产设备</w:t>
                  </w:r>
                </w:p>
              </w:tc>
              <w:tc>
                <w:tcPr>
                  <w:tcW w:w="1485"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噪声</w:t>
                  </w:r>
                </w:p>
              </w:tc>
              <w:tc>
                <w:tcPr>
                  <w:tcW w:w="3285"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采取降噪、减震、距离衰减</w:t>
                  </w:r>
                </w:p>
              </w:tc>
              <w:tc>
                <w:tcPr>
                  <w:tcW w:w="2564"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加强设备的日常维护和保养，厂界噪声达标</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671" w:type="dxa"/>
                  <w:vMerge w:val="restart"/>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固体废物</w:t>
                  </w:r>
                </w:p>
              </w:tc>
              <w:tc>
                <w:tcPr>
                  <w:tcW w:w="1065"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餐饮办公</w:t>
                  </w:r>
                </w:p>
              </w:tc>
              <w:tc>
                <w:tcPr>
                  <w:tcW w:w="1485"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生活垃圾</w:t>
                  </w:r>
                </w:p>
              </w:tc>
              <w:tc>
                <w:tcPr>
                  <w:tcW w:w="3285"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分类收集交由环卫部门清运处理</w:t>
                  </w:r>
                </w:p>
              </w:tc>
              <w:tc>
                <w:tcPr>
                  <w:tcW w:w="2564" w:type="dxa"/>
                  <w:vMerge w:val="restart"/>
                  <w:tcBorders>
                    <w:tl2br w:val="nil"/>
                    <w:tr2bl w:val="nil"/>
                  </w:tcBorders>
                  <w:vAlign w:val="center"/>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91" w:hRule="atLeast"/>
              </w:trPr>
              <w:tc>
                <w:tcPr>
                  <w:tcW w:w="671" w:type="dxa"/>
                  <w:vMerge w:val="continue"/>
                  <w:tcBorders>
                    <w:tl2br w:val="nil"/>
                    <w:tr2bl w:val="nil"/>
                  </w:tcBorders>
                  <w:vAlign w:val="center"/>
                </w:tcPr>
                <w:p>
                  <w:pPr>
                    <w:spacing w:line="264" w:lineRule="auto"/>
                    <w:jc w:val="center"/>
                    <w:rPr>
                      <w:rFonts w:ascii="Times New Roman" w:hAnsi="Times New Roman" w:eastAsia="宋体" w:cs="Times New Roman"/>
                      <w:sz w:val="21"/>
                      <w:szCs w:val="21"/>
                    </w:rPr>
                  </w:pPr>
                </w:p>
              </w:tc>
              <w:tc>
                <w:tcPr>
                  <w:tcW w:w="1065"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一般工业固废</w:t>
                  </w:r>
                </w:p>
              </w:tc>
              <w:tc>
                <w:tcPr>
                  <w:tcW w:w="1485"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废边角料、废包装材料</w:t>
                  </w:r>
                </w:p>
              </w:tc>
              <w:tc>
                <w:tcPr>
                  <w:tcW w:w="3285"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分类收集后由物资公司不外排</w:t>
                  </w:r>
                </w:p>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回收利用</w:t>
                  </w:r>
                </w:p>
              </w:tc>
              <w:tc>
                <w:tcPr>
                  <w:tcW w:w="2564" w:type="dxa"/>
                  <w:vMerge w:val="continue"/>
                  <w:tcBorders>
                    <w:tl2br w:val="nil"/>
                    <w:tr2bl w:val="nil"/>
                  </w:tcBorders>
                  <w:vAlign w:val="center"/>
                </w:tcPr>
                <w:p>
                  <w:pPr>
                    <w:spacing w:line="264" w:lineRule="auto"/>
                    <w:jc w:val="center"/>
                    <w:rPr>
                      <w:rFonts w:ascii="Times New Roman" w:hAnsi="Times New Roman" w:eastAsia="宋体" w:cs="Times New Roman"/>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671" w:type="dxa"/>
                  <w:vMerge w:val="continue"/>
                  <w:tcBorders>
                    <w:tl2br w:val="nil"/>
                    <w:tr2bl w:val="nil"/>
                  </w:tcBorders>
                  <w:vAlign w:val="center"/>
                </w:tcPr>
                <w:p>
                  <w:pPr>
                    <w:spacing w:line="264" w:lineRule="auto"/>
                    <w:jc w:val="center"/>
                    <w:rPr>
                      <w:rFonts w:ascii="Times New Roman" w:hAnsi="Times New Roman" w:eastAsia="宋体" w:cs="Times New Roman"/>
                      <w:sz w:val="21"/>
                      <w:szCs w:val="21"/>
                    </w:rPr>
                  </w:pPr>
                </w:p>
              </w:tc>
              <w:tc>
                <w:tcPr>
                  <w:tcW w:w="1065" w:type="dxa"/>
                  <w:vMerge w:val="restart"/>
                  <w:tcBorders>
                    <w:tl2br w:val="nil"/>
                    <w:tr2bl w:val="nil"/>
                  </w:tcBorders>
                  <w:vAlign w:val="center"/>
                </w:tcPr>
                <w:p>
                  <w:pPr>
                    <w:spacing w:line="264" w:lineRule="auto"/>
                    <w:jc w:val="center"/>
                    <w:rPr>
                      <w:rFonts w:ascii="Times New Roman" w:hAnsi="Times New Roman" w:eastAsia="宋体" w:cs="Times New Roman"/>
                      <w:sz w:val="21"/>
                      <w:szCs w:val="21"/>
                    </w:rPr>
                  </w:pPr>
                </w:p>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危险废物</w:t>
                  </w:r>
                </w:p>
              </w:tc>
              <w:tc>
                <w:tcPr>
                  <w:tcW w:w="1485"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废机油、废机油桶</w:t>
                  </w:r>
                </w:p>
              </w:tc>
              <w:tc>
                <w:tcPr>
                  <w:tcW w:w="3285"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交由交湖南瀚洋环保科技有限公司有限公司处置</w:t>
                  </w:r>
                </w:p>
              </w:tc>
              <w:tc>
                <w:tcPr>
                  <w:tcW w:w="2564" w:type="dxa"/>
                  <w:vMerge w:val="continue"/>
                  <w:tcBorders>
                    <w:tl2br w:val="nil"/>
                    <w:tr2bl w:val="nil"/>
                  </w:tcBorders>
                  <w:vAlign w:val="center"/>
                </w:tcPr>
                <w:p>
                  <w:pPr>
                    <w:spacing w:line="264" w:lineRule="auto"/>
                    <w:jc w:val="center"/>
                    <w:rPr>
                      <w:rFonts w:ascii="Times New Roman" w:hAnsi="Times New Roman" w:eastAsia="宋体" w:cs="Times New Roman"/>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671" w:type="dxa"/>
                  <w:vMerge w:val="continue"/>
                  <w:tcBorders>
                    <w:tl2br w:val="nil"/>
                    <w:tr2bl w:val="nil"/>
                  </w:tcBorders>
                  <w:vAlign w:val="center"/>
                </w:tcPr>
                <w:p>
                  <w:pPr>
                    <w:spacing w:line="264" w:lineRule="auto"/>
                    <w:jc w:val="center"/>
                    <w:rPr>
                      <w:rFonts w:ascii="Times New Roman" w:hAnsi="Times New Roman" w:eastAsia="宋体" w:cs="Times New Roman"/>
                      <w:sz w:val="21"/>
                      <w:szCs w:val="21"/>
                    </w:rPr>
                  </w:pPr>
                </w:p>
              </w:tc>
              <w:tc>
                <w:tcPr>
                  <w:tcW w:w="1065" w:type="dxa"/>
                  <w:vMerge w:val="continue"/>
                  <w:tcBorders>
                    <w:tl2br w:val="nil"/>
                    <w:tr2bl w:val="nil"/>
                  </w:tcBorders>
                  <w:vAlign w:val="center"/>
                </w:tcPr>
                <w:p>
                  <w:pPr>
                    <w:spacing w:line="264" w:lineRule="auto"/>
                    <w:jc w:val="center"/>
                    <w:rPr>
                      <w:rFonts w:ascii="Times New Roman" w:hAnsi="Times New Roman" w:eastAsia="宋体" w:cs="Times New Roman"/>
                      <w:sz w:val="21"/>
                      <w:szCs w:val="21"/>
                    </w:rPr>
                  </w:pPr>
                </w:p>
              </w:tc>
              <w:tc>
                <w:tcPr>
                  <w:tcW w:w="1485"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废含油抹布</w:t>
                  </w:r>
                </w:p>
              </w:tc>
              <w:tc>
                <w:tcPr>
                  <w:tcW w:w="3285"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全部环节豁免，混入生活垃圾处理</w:t>
                  </w:r>
                </w:p>
              </w:tc>
              <w:tc>
                <w:tcPr>
                  <w:tcW w:w="2564" w:type="dxa"/>
                  <w:vMerge w:val="continue"/>
                  <w:tcBorders>
                    <w:tl2br w:val="nil"/>
                    <w:tr2bl w:val="nil"/>
                  </w:tcBorders>
                  <w:vAlign w:val="center"/>
                </w:tcPr>
                <w:p>
                  <w:pPr>
                    <w:spacing w:line="264" w:lineRule="auto"/>
                    <w:jc w:val="center"/>
                    <w:rPr>
                      <w:rFonts w:ascii="Times New Roman" w:hAnsi="Times New Roman" w:eastAsia="宋体" w:cs="Times New Roman"/>
                      <w:sz w:val="21"/>
                      <w:szCs w:val="21"/>
                    </w:rPr>
                  </w:pPr>
                </w:p>
              </w:tc>
            </w:tr>
          </w:tbl>
          <w:p>
            <w:pPr>
              <w:ind w:firstLine="482" w:firstLineChars="200"/>
              <w:rPr>
                <w:rFonts w:ascii="Times New Roman" w:hAnsi="Times New Roman" w:eastAsia="宋体" w:cs="Times New Roman"/>
                <w:b/>
                <w:bCs/>
                <w:szCs w:val="24"/>
              </w:rPr>
            </w:pPr>
            <w:r>
              <w:rPr>
                <w:rFonts w:ascii="Times New Roman" w:hAnsi="Times New Roman" w:eastAsia="宋体" w:cs="Times New Roman"/>
                <w:b/>
                <w:bCs/>
                <w:szCs w:val="24"/>
              </w:rPr>
              <w:t>2、</w:t>
            </w:r>
            <w:r>
              <w:rPr>
                <w:rFonts w:hint="eastAsia" w:ascii="Times New Roman" w:hAnsi="Times New Roman" w:eastAsia="宋体" w:cs="Times New Roman"/>
                <w:b/>
                <w:bCs/>
                <w:szCs w:val="24"/>
              </w:rPr>
              <w:t>“</w:t>
            </w:r>
            <w:r>
              <w:rPr>
                <w:rFonts w:ascii="Times New Roman" w:hAnsi="Times New Roman" w:eastAsia="宋体" w:cs="Times New Roman"/>
                <w:b/>
                <w:bCs/>
                <w:szCs w:val="24"/>
              </w:rPr>
              <w:t>以新带老</w:t>
            </w:r>
            <w:r>
              <w:rPr>
                <w:rFonts w:hint="eastAsia" w:ascii="Times New Roman" w:hAnsi="Times New Roman" w:eastAsia="宋体" w:cs="Times New Roman"/>
                <w:b/>
                <w:bCs/>
                <w:szCs w:val="24"/>
              </w:rPr>
              <w:t>”</w:t>
            </w:r>
            <w:r>
              <w:rPr>
                <w:rFonts w:ascii="Times New Roman" w:hAnsi="Times New Roman" w:eastAsia="宋体" w:cs="Times New Roman"/>
                <w:b/>
                <w:bCs/>
                <w:szCs w:val="24"/>
              </w:rPr>
              <w:t>措施</w:t>
            </w:r>
          </w:p>
          <w:p>
            <w:pPr>
              <w:ind w:firstLine="480" w:firstLineChars="200"/>
              <w:rPr>
                <w:rFonts w:ascii="Times New Roman" w:hAnsi="Times New Roman" w:eastAsia="宋体" w:cs="Times New Roman"/>
                <w:szCs w:val="24"/>
              </w:rPr>
            </w:pPr>
            <w:r>
              <w:rPr>
                <w:rFonts w:ascii="Times New Roman" w:hAnsi="Times New Roman" w:eastAsia="宋体" w:cs="Times New Roman"/>
                <w:szCs w:val="24"/>
              </w:rPr>
              <w:t>为加强企业VOCs无组织排放废气收集处理措施，加强废气收集处理，确保产生的VOCs能达标排放，建设单位在聚丙烯纺粘非织造布生产车间产生的废气由原来的无组织排放改为经集气罩收集后经</w:t>
            </w:r>
            <w:r>
              <w:rPr>
                <w:rFonts w:hint="eastAsia" w:ascii="宋体" w:hAnsi="宋体" w:eastAsia="宋体" w:cs="宋体"/>
                <w:szCs w:val="24"/>
              </w:rPr>
              <w:t>“</w:t>
            </w:r>
            <w:r>
              <w:rPr>
                <w:rFonts w:hint="default" w:ascii="Times New Roman" w:hAnsi="Times New Roman" w:eastAsia="瀹嬩綋" w:cs="Times New Roman"/>
                <w:sz w:val="24"/>
                <w:szCs w:val="24"/>
                <w:lang w:val="en-US" w:eastAsia="zh-CN"/>
              </w:rPr>
              <w:t>UV</w:t>
            </w:r>
            <w:r>
              <w:rPr>
                <w:rFonts w:hint="eastAsia" w:ascii="瀹嬩綋" w:hAnsi="瀹嬩綋" w:eastAsia="瀹嬩綋"/>
                <w:sz w:val="24"/>
                <w:szCs w:val="24"/>
                <w:lang w:val="en-US" w:eastAsia="zh-CN"/>
              </w:rPr>
              <w:t>光解+</w:t>
            </w:r>
            <w:r>
              <w:rPr>
                <w:rFonts w:hint="eastAsia" w:ascii="宋体" w:hAnsi="宋体" w:eastAsia="宋体" w:cs="宋体"/>
                <w:szCs w:val="24"/>
              </w:rPr>
              <w:t>活性炭吸附”</w:t>
            </w:r>
            <w:r>
              <w:rPr>
                <w:rFonts w:ascii="Times New Roman" w:hAnsi="Times New Roman" w:eastAsia="宋体" w:cs="Times New Roman"/>
                <w:szCs w:val="24"/>
              </w:rPr>
              <w:t>，通过15m高排气筒（1#）排放。</w:t>
            </w:r>
          </w:p>
          <w:p>
            <w:pPr>
              <w:ind w:firstLine="480" w:firstLineChars="200"/>
              <w:rPr>
                <w:rFonts w:ascii="Times New Roman" w:hAnsi="Times New Roman" w:eastAsia="宋体" w:cs="Times New Roman"/>
                <w:szCs w:val="24"/>
              </w:rPr>
            </w:pPr>
            <w:r>
              <w:rPr>
                <w:rFonts w:ascii="Times New Roman" w:hAnsi="Times New Roman" w:eastAsia="宋体" w:cs="Times New Roman"/>
                <w:szCs w:val="24"/>
              </w:rPr>
              <w:t>同时，在厨房安装油烟净化器，厨房油烟经过油烟净化器处理后通过配套的排气筒排放。</w:t>
            </w:r>
          </w:p>
          <w:p>
            <w:pPr>
              <w:keepNext w:val="0"/>
              <w:keepLines w:val="0"/>
              <w:pageBreakBefore w:val="0"/>
              <w:widowControl w:val="0"/>
              <w:numPr>
                <w:ilvl w:val="0"/>
                <w:numId w:val="0"/>
              </w:numPr>
              <w:kinsoku/>
              <w:wordWrap/>
              <w:overflowPunct/>
              <w:topLinePunct w:val="0"/>
              <w:autoSpaceDE/>
              <w:autoSpaceDN/>
              <w:bidi w:val="0"/>
              <w:adjustRightInd/>
              <w:snapToGrid/>
              <w:ind w:firstLine="562" w:firstLineChars="200"/>
              <w:textAlignment w:val="auto"/>
              <w:rPr>
                <w:rFonts w:hint="eastAsia" w:ascii="Times New Roman" w:hAnsi="Times New Roman" w:cs="Times New Roman"/>
                <w:b/>
                <w:color w:val="auto"/>
                <w:u w:val="single"/>
                <w:lang w:val="en-US" w:eastAsia="zh-CN"/>
              </w:rPr>
            </w:pPr>
            <w:r>
              <w:rPr>
                <w:rFonts w:hint="eastAsia" w:ascii="Times New Roman" w:hAnsi="Times New Roman" w:eastAsia="宋体" w:cs="Times New Roman"/>
                <w:b/>
                <w:sz w:val="28"/>
                <w:lang w:eastAsia="zh-CN"/>
              </w:rPr>
              <w:t>四、</w:t>
            </w:r>
            <w:r>
              <w:rPr>
                <w:rFonts w:hint="eastAsia" w:ascii="Times New Roman" w:hAnsi="Times New Roman" w:cs="Times New Roman"/>
                <w:b/>
                <w:color w:val="auto"/>
                <w:u w:val="single"/>
                <w:lang w:val="en-US" w:eastAsia="zh-CN"/>
              </w:rPr>
              <w:t>企业周边环境背景调查</w:t>
            </w:r>
          </w:p>
          <w:p>
            <w:pPr>
              <w:widowControl/>
              <w:ind w:firstLine="480" w:firstLineChars="200"/>
              <w:jc w:val="left"/>
            </w:pPr>
            <w:r>
              <w:rPr>
                <w:rFonts w:hint="eastAsia" w:ascii="Times New Roman" w:hAnsi="Times New Roman" w:cs="Times New Roman"/>
                <w:color w:val="auto"/>
                <w:u w:val="single"/>
                <w:lang w:val="zh-TW" w:eastAsia="zh-CN"/>
              </w:rPr>
              <w:t>企业厂界北面汽修厂</w:t>
            </w:r>
            <w:r>
              <w:rPr>
                <w:rFonts w:hint="eastAsia" w:ascii="Times New Roman" w:hAnsi="Times New Roman" w:cs="Times New Roman"/>
                <w:color w:val="auto"/>
                <w:u w:val="single"/>
                <w:lang w:val="en-US" w:eastAsia="zh-CN"/>
              </w:rPr>
              <w:t>，东面有中天维益家园，东北侧为白石岭居民点，东南侧隔科德工业园为天邦钻石山小区，南面隔营盘岭路为岳阳市佳佳好家政服务有限公司，南侧距离项目所在地250米处为天玺滨水小区，西南面距离项目所在地610米处为天邦新龙苑，西面隔公路为湖南汇博化工科技有限公司，西面距离项目所在地距离680米处有天邦悦景湾，项目西北侧距离项目所在地660米处有富兴景城小区。其中距离本项目最近的为东面的中天维益家园，距离为150米。根据现状监测结果可知，中天维益家园小区噪声环境满足</w:t>
            </w:r>
            <w:r>
              <w:rPr>
                <w:rFonts w:ascii="Times New Roman" w:hAnsi="Times New Roman" w:cs="Times New Roman"/>
                <w:color w:val="auto"/>
                <w:u w:val="single"/>
              </w:rPr>
              <w:t>《声环境质量标准》（GB3096-2008）</w:t>
            </w:r>
            <w:r>
              <w:rPr>
                <w:rFonts w:hint="eastAsia" w:ascii="Times New Roman" w:hAnsi="Times New Roman" w:cs="Times New Roman"/>
                <w:color w:val="auto"/>
                <w:u w:val="single"/>
              </w:rPr>
              <w:t>2</w:t>
            </w:r>
            <w:r>
              <w:rPr>
                <w:rFonts w:ascii="Times New Roman" w:hAnsi="Times New Roman" w:cs="Times New Roman"/>
                <w:color w:val="auto"/>
                <w:u w:val="single"/>
              </w:rPr>
              <w:t>类标准</w:t>
            </w:r>
            <w:r>
              <w:rPr>
                <w:rFonts w:hint="eastAsia" w:ascii="Times New Roman" w:hAnsi="Times New Roman" w:cs="Times New Roman"/>
                <w:color w:val="auto"/>
                <w:u w:val="single"/>
                <w:lang w:eastAsia="zh-CN"/>
              </w:rPr>
              <w:t>，大气环境满足</w:t>
            </w:r>
            <w:r>
              <w:rPr>
                <w:rFonts w:ascii="Times New Roman" w:hAnsi="Times New Roman" w:cs="Times New Roman"/>
                <w:color w:val="auto"/>
                <w:u w:val="single"/>
              </w:rPr>
              <w:t>《环境空气质量标准》（GB3095-2012）中二级标准</w:t>
            </w:r>
            <w:r>
              <w:rPr>
                <w:rFonts w:hint="eastAsia" w:ascii="Times New Roman" w:hAnsi="Times New Roman" w:cs="Times New Roman"/>
                <w:color w:val="auto"/>
                <w:u w:val="single"/>
                <w:lang w:eastAsia="zh-CN"/>
              </w:rPr>
              <w:t>，非甲烷总烃满足</w:t>
            </w:r>
            <w:r>
              <w:rPr>
                <w:rFonts w:hint="eastAsia" w:ascii="Times New Roman" w:hAnsi="Times New Roman" w:cs="Times New Roman"/>
                <w:color w:val="auto"/>
                <w:u w:val="single"/>
                <w:lang w:val="en-US" w:eastAsia="zh-CN"/>
              </w:rPr>
              <w:t>2mg/m</w:t>
            </w:r>
            <w:r>
              <w:rPr>
                <w:rFonts w:hint="eastAsia" w:ascii="Times New Roman" w:hAnsi="Times New Roman" w:cs="Times New Roman"/>
                <w:color w:val="auto"/>
                <w:u w:val="single"/>
                <w:vertAlign w:val="superscript"/>
                <w:lang w:val="en-US" w:eastAsia="zh-CN"/>
              </w:rPr>
              <w:t>3</w:t>
            </w:r>
            <w:r>
              <w:rPr>
                <w:rFonts w:hint="eastAsia" w:ascii="Times New Roman" w:hAnsi="Times New Roman" w:cs="Times New Roman"/>
                <w:color w:val="auto"/>
                <w:u w:val="single"/>
                <w:vertAlign w:val="baseline"/>
                <w:lang w:val="en-US" w:eastAsia="zh-CN"/>
              </w:rPr>
              <w:t>限值要求。</w:t>
            </w:r>
            <w:r>
              <w:rPr>
                <w:rFonts w:hint="eastAsia" w:ascii="Times New Roman" w:hAnsi="Times New Roman" w:cs="Times New Roman"/>
                <w:color w:val="auto"/>
                <w:u w:val="single"/>
                <w:lang w:val="en-US" w:eastAsia="zh-CN"/>
              </w:rPr>
              <w:t>环境质量状况良好。</w:t>
            </w:r>
          </w:p>
        </w:tc>
      </w:tr>
    </w:tbl>
    <w:p>
      <w:pPr>
        <w:ind w:firstLine="480" w:firstLineChars="200"/>
        <w:sectPr>
          <w:footerReference r:id="rId5" w:type="default"/>
          <w:pgSz w:w="11906" w:h="16838"/>
          <w:pgMar w:top="1440" w:right="1800" w:bottom="1440" w:left="1800" w:header="850" w:footer="567" w:gutter="0"/>
          <w:pgNumType w:start="1"/>
          <w:cols w:space="0" w:num="1"/>
          <w:docGrid w:type="lines" w:linePitch="312" w:charSpace="0"/>
        </w:sectPr>
      </w:pPr>
    </w:p>
    <w:p>
      <w:pPr>
        <w:pStyle w:val="5"/>
        <w:spacing w:line="520" w:lineRule="exact"/>
        <w:rPr>
          <w:bCs/>
        </w:rPr>
      </w:pPr>
      <w:bookmarkStart w:id="1" w:name="_Toc14484"/>
      <w:r>
        <w:rPr>
          <w:rFonts w:hint="eastAsia"/>
          <w:bCs/>
        </w:rPr>
        <w:t>二、建设项目所在地自然环境简况</w:t>
      </w:r>
      <w:bookmarkEnd w:id="1"/>
    </w:p>
    <w:tbl>
      <w:tblPr>
        <w:tblStyle w:val="20"/>
        <w:tblW w:w="9288" w:type="dxa"/>
        <w:jc w:val="center"/>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Layout w:type="fixed"/>
        <w:tblCellMar>
          <w:top w:w="0" w:type="dxa"/>
          <w:left w:w="108" w:type="dxa"/>
          <w:bottom w:w="0" w:type="dxa"/>
          <w:right w:w="108" w:type="dxa"/>
        </w:tblCellMar>
      </w:tblPr>
      <w:tblGrid>
        <w:gridCol w:w="9288"/>
      </w:tblGrid>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PrEx>
        <w:trPr>
          <w:jc w:val="center"/>
        </w:trPr>
        <w:tc>
          <w:tcPr>
            <w:tcW w:w="9288" w:type="dxa"/>
            <w:tcBorders>
              <w:tl2br w:val="nil"/>
              <w:tr2bl w:val="nil"/>
            </w:tcBorders>
          </w:tcPr>
          <w:p>
            <w:pPr>
              <w:ind w:firstLine="602" w:firstLineChars="200"/>
              <w:rPr>
                <w:rFonts w:ascii="Times New Roman" w:hAnsi="Times New Roman" w:cs="Times New Roman"/>
                <w:b/>
                <w:bCs/>
                <w:sz w:val="30"/>
                <w:szCs w:val="30"/>
              </w:rPr>
            </w:pPr>
            <w:r>
              <w:rPr>
                <w:rFonts w:ascii="Times New Roman" w:hAnsi="Times New Roman" w:cs="Times New Roman"/>
                <w:b/>
                <w:bCs/>
                <w:sz w:val="30"/>
                <w:szCs w:val="30"/>
              </w:rPr>
              <w:t>自然环境简况（地形、地貌、地质、气候、气象、水文、植被、生物多样性等）</w:t>
            </w:r>
          </w:p>
          <w:p>
            <w:pPr>
              <w:pStyle w:val="6"/>
              <w:spacing w:line="520" w:lineRule="exact"/>
              <w:ind w:firstLine="562"/>
              <w:outlineLvl w:val="1"/>
              <w:rPr>
                <w:rFonts w:cs="Times New Roman"/>
              </w:rPr>
            </w:pPr>
            <w:r>
              <w:rPr>
                <w:rFonts w:cs="Times New Roman"/>
              </w:rPr>
              <w:t>1、地理位置</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color w:val="auto"/>
              </w:rPr>
            </w:pPr>
            <w:r>
              <w:rPr>
                <w:rFonts w:hint="default" w:ascii="Times New Roman" w:hAnsi="Times New Roman" w:cs="Times New Roman"/>
                <w:color w:val="auto"/>
              </w:rPr>
              <w:t>岳阳市位于湖南省的东北部，素称“湘北门户”。地处东经112°18'31"</w:t>
            </w:r>
            <w:r>
              <w:rPr>
                <w:rFonts w:hint="default" w:ascii="Times New Roman" w:hAnsi="Times New Roman" w:cs="Times New Roman"/>
                <w:color w:val="auto"/>
                <w:lang w:val="en-US" w:eastAsia="zh-CN"/>
              </w:rPr>
              <w:t>̋</w:t>
            </w:r>
            <w:r>
              <w:rPr>
                <w:rFonts w:hint="default" w:ascii="Times New Roman" w:hAnsi="Times New Roman" w:cs="Times New Roman"/>
                <w:color w:val="auto"/>
              </w:rPr>
              <w:t>-114°9'6"，北纬28°25'33"</w:t>
            </w:r>
            <w:r>
              <w:rPr>
                <w:rFonts w:hint="default" w:ascii="Times New Roman" w:hAnsi="Times New Roman" w:cs="Times New Roman"/>
                <w:color w:val="auto"/>
                <w:lang w:val="en-US" w:eastAsia="zh-CN"/>
              </w:rPr>
              <w:t>̋</w:t>
            </w:r>
            <w:r>
              <w:rPr>
                <w:rFonts w:hint="default" w:ascii="Times New Roman" w:hAnsi="Times New Roman" w:cs="Times New Roman"/>
                <w:color w:val="auto"/>
              </w:rPr>
              <w:t>-29°51'00"</w:t>
            </w:r>
            <w:r>
              <w:rPr>
                <w:rFonts w:hint="default" w:ascii="Times New Roman" w:hAnsi="Times New Roman" w:cs="Times New Roman"/>
                <w:color w:val="auto"/>
                <w:lang w:val="en-US" w:eastAsia="zh-CN"/>
              </w:rPr>
              <w:t>̋</w:t>
            </w:r>
            <w:r>
              <w:rPr>
                <w:rFonts w:hint="default" w:ascii="Times New Roman" w:hAnsi="Times New Roman" w:cs="Times New Roman"/>
                <w:color w:val="auto"/>
              </w:rPr>
              <w:t>之间。东邻江西省铜鼓、修水县和湖北省通城县；南抵湖南省浏阳市、长沙县、望城县；西接湖南省南县、安乡县、沅江市；北界湖北省赤壁、洪湖、监利、石首县（市）。全市东西横跨177.84km，南北纵长157.87km。土地总面积14898km</w:t>
            </w:r>
            <w:r>
              <w:rPr>
                <w:rFonts w:hint="default" w:ascii="Times New Roman" w:hAnsi="Times New Roman" w:cs="Times New Roman"/>
                <w:color w:val="auto"/>
                <w:vertAlign w:val="superscript"/>
              </w:rPr>
              <w:t>2</w:t>
            </w:r>
            <w:r>
              <w:rPr>
                <w:rFonts w:hint="default" w:ascii="Times New Roman" w:hAnsi="Times New Roman" w:cs="Times New Roman"/>
                <w:color w:val="auto"/>
              </w:rPr>
              <w:t>，占全省总面积的7.05%。城市规划区面积845km</w:t>
            </w:r>
            <w:r>
              <w:rPr>
                <w:rFonts w:hint="default" w:ascii="Times New Roman" w:hAnsi="Times New Roman" w:cs="Times New Roman"/>
                <w:color w:val="auto"/>
                <w:vertAlign w:val="superscript"/>
              </w:rPr>
              <w:t>2</w:t>
            </w:r>
            <w:r>
              <w:rPr>
                <w:rFonts w:hint="default" w:ascii="Times New Roman" w:hAnsi="Times New Roman" w:cs="Times New Roman"/>
                <w:color w:val="auto"/>
              </w:rPr>
              <w:t>，其中市区建成区面积83.73km</w:t>
            </w:r>
            <w:r>
              <w:rPr>
                <w:rFonts w:hint="default" w:ascii="Times New Roman" w:hAnsi="Times New Roman" w:cs="Times New Roman"/>
                <w:color w:val="auto"/>
                <w:vertAlign w:val="superscript"/>
              </w:rPr>
              <w:t>2</w:t>
            </w:r>
            <w:r>
              <w:rPr>
                <w:rFonts w:hint="default" w:ascii="Times New Roman" w:hAnsi="Times New Roman" w:cs="Times New Roman"/>
                <w:color w:val="auto"/>
              </w:rPr>
              <w:t>。</w:t>
            </w:r>
          </w:p>
          <w:p>
            <w:pPr>
              <w:ind w:firstLine="480" w:firstLineChars="200"/>
              <w:rPr>
                <w:rFonts w:ascii="Times New Roman" w:hAnsi="Times New Roman" w:cs="Times New Roman"/>
              </w:rPr>
            </w:pPr>
            <w:r>
              <w:rPr>
                <w:rFonts w:hint="eastAsia" w:ascii="Times New Roman" w:hAnsi="Times New Roman" w:cs="Times New Roman"/>
              </w:rPr>
              <w:t>改扩建项目位</w:t>
            </w:r>
            <w:r>
              <w:rPr>
                <w:rFonts w:ascii="Times New Roman" w:hAnsi="Times New Roman" w:cs="Times New Roman"/>
              </w:rPr>
              <w:t>于</w:t>
            </w:r>
            <w:r>
              <w:rPr>
                <w:rFonts w:ascii="Times New Roman" w:hAnsi="Times New Roman" w:eastAsia="宋体" w:cs="Times New Roman"/>
              </w:rPr>
              <w:t>岳阳经济技术开发区营盘岭路118号</w:t>
            </w:r>
            <w:r>
              <w:rPr>
                <w:rFonts w:hint="eastAsia" w:ascii="Times New Roman" w:hAnsi="Times New Roman" w:eastAsia="宋体" w:cs="Times New Roman"/>
              </w:rPr>
              <w:t>，</w:t>
            </w:r>
            <w:r>
              <w:rPr>
                <w:rFonts w:ascii="Times New Roman" w:hAnsi="Times New Roman" w:eastAsia="宋体" w:cs="Times New Roman"/>
                <w:szCs w:val="24"/>
              </w:rPr>
              <w:t>湖南长进石油化工有限公司</w:t>
            </w:r>
            <w:r>
              <w:rPr>
                <w:rFonts w:ascii="Times New Roman" w:hAnsi="Times New Roman" w:eastAsia="宋体" w:cs="Times New Roman"/>
              </w:rPr>
              <w:t>现有</w:t>
            </w:r>
            <w:r>
              <w:rPr>
                <w:rFonts w:hint="eastAsia" w:ascii="Times New Roman" w:hAnsi="Times New Roman" w:eastAsia="宋体" w:cs="Times New Roman"/>
              </w:rPr>
              <w:t>厂区内原有厂房</w:t>
            </w:r>
            <w:r>
              <w:rPr>
                <w:rFonts w:hint="eastAsia" w:ascii="Times New Roman" w:hAnsi="Times New Roman" w:eastAsia="宋体" w:cs="Times New Roman"/>
                <w:lang w:eastAsia="zh-CN"/>
              </w:rPr>
              <w:t>内</w:t>
            </w:r>
            <w:r>
              <w:rPr>
                <w:rFonts w:hint="eastAsia" w:ascii="Times New Roman" w:hAnsi="Times New Roman" w:eastAsia="宋体" w:cs="Times New Roman"/>
              </w:rPr>
              <w:t>（</w:t>
            </w:r>
            <w:r>
              <w:rPr>
                <w:rFonts w:ascii="Times New Roman" w:hAnsi="Times New Roman" w:eastAsia="宋体" w:cs="Times New Roman"/>
              </w:rPr>
              <w:t>地理坐标</w:t>
            </w:r>
            <w:r>
              <w:rPr>
                <w:rFonts w:hint="eastAsia" w:ascii="Times New Roman" w:hAnsi="Times New Roman" w:eastAsia="宋体" w:cs="Times New Roman"/>
              </w:rPr>
              <w:t>经度：</w:t>
            </w:r>
            <w:r>
              <w:rPr>
                <w:rFonts w:ascii="Times New Roman" w:hAnsi="Times New Roman" w:eastAsia="宋体" w:cs="Times New Roman"/>
              </w:rPr>
              <w:t>113°10′30.89″，</w:t>
            </w:r>
            <w:r>
              <w:rPr>
                <w:rFonts w:hint="eastAsia" w:ascii="Times New Roman" w:hAnsi="Times New Roman" w:eastAsia="宋体" w:cs="Times New Roman"/>
              </w:rPr>
              <w:t>纬度：</w:t>
            </w:r>
            <w:r>
              <w:rPr>
                <w:rFonts w:ascii="Times New Roman" w:hAnsi="Times New Roman" w:eastAsia="宋体" w:cs="Times New Roman"/>
              </w:rPr>
              <w:t>29°22′28.00″</w:t>
            </w:r>
            <w:r>
              <w:rPr>
                <w:rFonts w:hint="eastAsia" w:ascii="Times New Roman" w:hAnsi="Times New Roman" w:eastAsia="宋体" w:cs="Times New Roman"/>
              </w:rPr>
              <w:t>）</w:t>
            </w:r>
            <w:r>
              <w:rPr>
                <w:rFonts w:ascii="Times New Roman" w:hAnsi="Times New Roman" w:cs="Times New Roman"/>
              </w:rPr>
              <w:t>，具体位置见附图</w:t>
            </w:r>
            <w:r>
              <w:rPr>
                <w:rFonts w:hint="eastAsia" w:ascii="Times New Roman" w:hAnsi="Times New Roman" w:cs="Times New Roman"/>
              </w:rPr>
              <w:t>1-</w:t>
            </w:r>
            <w:r>
              <w:rPr>
                <w:rFonts w:ascii="Times New Roman" w:hAnsi="Times New Roman" w:cs="Times New Roman"/>
              </w:rPr>
              <w:t>1</w:t>
            </w:r>
            <w:r>
              <w:rPr>
                <w:rFonts w:hint="eastAsia" w:ascii="Times New Roman" w:hAnsi="Times New Roman" w:cs="Times New Roman"/>
              </w:rPr>
              <w:t>、1-2</w:t>
            </w:r>
            <w:r>
              <w:rPr>
                <w:rFonts w:ascii="Times New Roman" w:hAnsi="Times New Roman" w:cs="Times New Roman"/>
              </w:rPr>
              <w:t>。</w:t>
            </w:r>
          </w:p>
          <w:p>
            <w:pPr>
              <w:pStyle w:val="6"/>
              <w:spacing w:line="520" w:lineRule="exact"/>
              <w:ind w:firstLine="562"/>
              <w:outlineLvl w:val="1"/>
              <w:rPr>
                <w:rFonts w:cs="Times New Roman"/>
              </w:rPr>
            </w:pPr>
            <w:r>
              <w:rPr>
                <w:rFonts w:cs="Times New Roman"/>
              </w:rPr>
              <w:t>2、地质地貌</w:t>
            </w:r>
          </w:p>
          <w:p>
            <w:pPr>
              <w:ind w:firstLine="480" w:firstLineChars="200"/>
              <w:rPr>
                <w:rFonts w:ascii="Times New Roman" w:hAnsi="Times New Roman" w:cs="Times New Roman"/>
              </w:rPr>
            </w:pPr>
            <w:r>
              <w:rPr>
                <w:rFonts w:ascii="Times New Roman" w:hAnsi="Times New Roman" w:cs="Times New Roman"/>
              </w:rPr>
              <w:t>岳阳市地处富饶的洞庭湖平原和雄浑的幕阜山区，地貌组织以丘陵、平原为主，山地、丘陵、岗地、平原、水面的比例大致为16∶24∶18∶26∶16。整个地势东高西低，山、丘、岗、平大致东西排列，南北延伸，呈阶梯状向洞庭湖倾斜，形似围椅状。东部山丘地带，中部岗丘地带，约占全市总面积的30%；西部平原地带，约占全市总面积的40%，由河床冲积物堆积而成，地势平坦开阔，地面坡度一般小于5度。下部地层主要由前震旦系垅质板和干枚状板岩组成，有较强风化层，地基承载力一般为300-450KPa，一些地方上部有局部的河湖淤积和坡积层，地基承载力一般为200-300KPa。项目所在地地质结构稳定，地震烈度7度。</w:t>
            </w:r>
          </w:p>
          <w:p>
            <w:pPr>
              <w:pStyle w:val="6"/>
              <w:spacing w:line="520" w:lineRule="exact"/>
              <w:ind w:firstLine="562"/>
              <w:outlineLvl w:val="1"/>
              <w:rPr>
                <w:rFonts w:cs="Times New Roman"/>
              </w:rPr>
            </w:pPr>
            <w:r>
              <w:rPr>
                <w:rFonts w:cs="Times New Roman"/>
              </w:rPr>
              <w:t>3、气候、气象</w:t>
            </w:r>
          </w:p>
          <w:p>
            <w:pPr>
              <w:ind w:firstLine="480" w:firstLineChars="200"/>
              <w:rPr>
                <w:rFonts w:ascii="Times New Roman" w:hAnsi="Times New Roman" w:cs="Times New Roman"/>
              </w:rPr>
            </w:pPr>
            <w:r>
              <w:rPr>
                <w:rFonts w:ascii="Times New Roman" w:hAnsi="Times New Roman" w:cs="Times New Roman"/>
              </w:rPr>
              <w:t>岳阳属于长江中下游</w:t>
            </w:r>
            <w:r>
              <w:fldChar w:fldCharType="begin"/>
            </w:r>
            <w:r>
              <w:instrText xml:space="preserve"> HYPERLINK "http://baike.baidu.com/view/115777.htm" \t "_blank" </w:instrText>
            </w:r>
            <w:r>
              <w:fldChar w:fldCharType="separate"/>
            </w:r>
            <w:r>
              <w:rPr>
                <w:rFonts w:ascii="Times New Roman" w:hAnsi="Times New Roman" w:cs="Times New Roman"/>
              </w:rPr>
              <w:t>地区</w:t>
            </w:r>
            <w:r>
              <w:rPr>
                <w:rFonts w:ascii="Times New Roman" w:hAnsi="Times New Roman" w:cs="Times New Roman"/>
              </w:rPr>
              <w:fldChar w:fldCharType="end"/>
            </w:r>
            <w:r>
              <w:rPr>
                <w:rFonts w:ascii="Times New Roman" w:hAnsi="Times New Roman" w:cs="Times New Roman"/>
              </w:rPr>
              <w:t>北亚热带季风湿润气候区，气候湿润，年平均气温17℃，平均日照数1813.8小时，多年平均降雨量1387.9mm，极端最高气温39.3℃，极端最低气温-11.8℃。年平均降雨量1302毫米，年平均相对湿度为79%，全年无霜期为277天，处日照时数为1722.1至1816.5小时，年太阳辐射总量为109.5至110.4千卡/平方厘米，是湖南日照时数最多的地区之一。气候特点是：温暖期长，严寒期短，四季分明，雨量充沛。年主导风向为北北东，年平均风速为2.8m/s。</w:t>
            </w:r>
          </w:p>
          <w:p>
            <w:pPr>
              <w:pStyle w:val="6"/>
              <w:spacing w:line="520" w:lineRule="exact"/>
              <w:ind w:firstLine="562"/>
              <w:outlineLvl w:val="1"/>
              <w:rPr>
                <w:rFonts w:cs="Times New Roman"/>
              </w:rPr>
            </w:pPr>
            <w:r>
              <w:rPr>
                <w:rFonts w:cs="Times New Roman"/>
              </w:rPr>
              <w:t>4、水文</w:t>
            </w:r>
          </w:p>
          <w:p>
            <w:pPr>
              <w:ind w:firstLine="480" w:firstLineChars="200"/>
              <w:rPr>
                <w:rFonts w:ascii="Times New Roman" w:hAnsi="Times New Roman" w:cs="Times New Roman"/>
              </w:rPr>
            </w:pPr>
            <w:r>
              <w:rPr>
                <w:rFonts w:ascii="Times New Roman" w:hAnsi="Times New Roman" w:cs="Times New Roman"/>
              </w:rPr>
              <w:t>东洞庭湖入长江的总出口江段，年平均过境量3126亿m</w:t>
            </w:r>
            <w:r>
              <w:rPr>
                <w:rFonts w:ascii="Times New Roman" w:hAnsi="Times New Roman" w:cs="Times New Roman"/>
                <w:vertAlign w:val="superscript"/>
              </w:rPr>
              <w:t>3</w:t>
            </w:r>
            <w:r>
              <w:rPr>
                <w:rFonts w:ascii="Times New Roman" w:hAnsi="Times New Roman" w:cs="Times New Roman"/>
              </w:rPr>
              <w:t>，最高水位35.31m，最低水位17.06m。长江水最大流量43460m</w:t>
            </w:r>
            <w:r>
              <w:rPr>
                <w:rFonts w:ascii="Times New Roman" w:hAnsi="Times New Roman" w:cs="Times New Roman"/>
                <w:vertAlign w:val="superscript"/>
              </w:rPr>
              <w:t>3</w:t>
            </w:r>
            <w:r>
              <w:rPr>
                <w:rFonts w:ascii="Times New Roman" w:hAnsi="Times New Roman" w:cs="Times New Roman"/>
              </w:rPr>
              <w:t>/s，最小流量860m</w:t>
            </w:r>
            <w:r>
              <w:rPr>
                <w:rFonts w:ascii="Times New Roman" w:hAnsi="Times New Roman" w:cs="Times New Roman"/>
                <w:vertAlign w:val="superscript"/>
              </w:rPr>
              <w:t>3</w:t>
            </w:r>
            <w:r>
              <w:rPr>
                <w:rFonts w:ascii="Times New Roman" w:hAnsi="Times New Roman" w:cs="Times New Roman"/>
              </w:rPr>
              <w:t>/s。历年平均流量3150m</w:t>
            </w:r>
            <w:r>
              <w:rPr>
                <w:rFonts w:ascii="Times New Roman" w:hAnsi="Times New Roman" w:cs="Times New Roman"/>
                <w:vertAlign w:val="superscript"/>
              </w:rPr>
              <w:t>3</w:t>
            </w:r>
            <w:r>
              <w:rPr>
                <w:rFonts w:ascii="Times New Roman" w:hAnsi="Times New Roman" w:cs="Times New Roman"/>
              </w:rPr>
              <w:t>/s，历年最小流量377m</w:t>
            </w:r>
            <w:r>
              <w:rPr>
                <w:rFonts w:ascii="Times New Roman" w:hAnsi="Times New Roman" w:cs="Times New Roman"/>
                <w:vertAlign w:val="superscript"/>
              </w:rPr>
              <w:t>3</w:t>
            </w:r>
            <w:r>
              <w:rPr>
                <w:rFonts w:ascii="Times New Roman" w:hAnsi="Times New Roman" w:cs="Times New Roman"/>
              </w:rPr>
              <w:t>/s，历年最大断面平均含沙量1.7kg/m</w:t>
            </w:r>
            <w:r>
              <w:rPr>
                <w:rFonts w:ascii="Times New Roman" w:hAnsi="Times New Roman" w:cs="Times New Roman"/>
                <w:vertAlign w:val="superscript"/>
              </w:rPr>
              <w:t>3</w:t>
            </w:r>
            <w:r>
              <w:rPr>
                <w:rFonts w:ascii="Times New Roman" w:hAnsi="Times New Roman" w:cs="Times New Roman"/>
              </w:rPr>
              <w:t>，历年最小断面平均含沙量0.017kg/m</w:t>
            </w:r>
            <w:r>
              <w:rPr>
                <w:rFonts w:ascii="Times New Roman" w:hAnsi="Times New Roman" w:cs="Times New Roman"/>
                <w:vertAlign w:val="superscript"/>
              </w:rPr>
              <w:t>3</w:t>
            </w:r>
            <w:r>
              <w:rPr>
                <w:rFonts w:ascii="Times New Roman" w:hAnsi="Times New Roman" w:cs="Times New Roman"/>
              </w:rPr>
              <w:t>。东洞庭湖水最高水温33.2℃，最低水温3℃，冬季平均水温6.9℃。</w:t>
            </w:r>
          </w:p>
          <w:p>
            <w:pPr>
              <w:ind w:firstLine="480" w:firstLineChars="200"/>
              <w:rPr>
                <w:rFonts w:ascii="Times New Roman" w:hAnsi="Times New Roman" w:cs="Times New Roman"/>
              </w:rPr>
            </w:pPr>
            <w:r>
              <w:rPr>
                <w:rFonts w:ascii="Times New Roman" w:hAnsi="Times New Roman" w:cs="Times New Roman"/>
              </w:rPr>
              <w:t>南湖：属于洞庭湖湖泊水系，位于岳阳市中心城区南部，原为洞庭湖东岸的一个大湖湾，因修筑南津港大堤与洞庭湖相分隔，仅出口处建有一个与洞庭湖相通的控制性闸口，成为了一个半封闭型湖泊。湖水依赖湖面降水、集雨区径流水和城市污水处理厂外排废水补给，出流经控制闸泄入洞庭湖，现有水面面积11.83平方公里，沿湖岸线50多公里，平均水深3.0米，最大水深9米，最高控制水位27.68米，正常蓄水量为3549万立方米，集雨面积约为150平方公里。</w:t>
            </w:r>
          </w:p>
          <w:p>
            <w:pPr>
              <w:pStyle w:val="6"/>
              <w:spacing w:line="520" w:lineRule="exact"/>
              <w:ind w:firstLine="562"/>
              <w:outlineLvl w:val="1"/>
              <w:rPr>
                <w:rFonts w:cs="Times New Roman"/>
              </w:rPr>
            </w:pPr>
            <w:r>
              <w:rPr>
                <w:rFonts w:cs="Times New Roman"/>
              </w:rPr>
              <w:t>5、土壤</w:t>
            </w:r>
          </w:p>
          <w:p>
            <w:pPr>
              <w:ind w:firstLine="480" w:firstLineChars="200"/>
              <w:rPr>
                <w:rFonts w:ascii="Times New Roman" w:hAnsi="Times New Roman" w:cs="Times New Roman"/>
              </w:rPr>
            </w:pPr>
            <w:r>
              <w:rPr>
                <w:rFonts w:ascii="Times New Roman" w:hAnsi="Times New Roman" w:cs="Times New Roman"/>
              </w:rPr>
              <w:t>岳阳市总国土面积15019平方公里，耕地面积32.10千公顷，其中水田面积17.33千公顷。区域表土为受长江和洞庭湖控制的冲积土，表层以粘土为主，夹少量砂土，厚度在0.4-12.64m，呈红褐色、黄褐色、深绿色和紫红色等类型；自然土壤以湖土和红壤为主，农耕以水稻土和菜园土为主。</w:t>
            </w:r>
          </w:p>
          <w:p>
            <w:pPr>
              <w:pStyle w:val="6"/>
              <w:spacing w:line="520" w:lineRule="exact"/>
              <w:ind w:firstLine="562"/>
              <w:outlineLvl w:val="1"/>
              <w:rPr>
                <w:rFonts w:cs="Times New Roman"/>
              </w:rPr>
            </w:pPr>
            <w:r>
              <w:rPr>
                <w:rFonts w:cs="Times New Roman"/>
              </w:rPr>
              <w:t>6、生态环境概况</w:t>
            </w:r>
          </w:p>
          <w:p>
            <w:pPr>
              <w:ind w:firstLine="480" w:firstLineChars="200"/>
              <w:rPr>
                <w:rFonts w:ascii="Times New Roman" w:hAnsi="Times New Roman" w:cs="Times New Roman"/>
              </w:rPr>
            </w:pPr>
            <w:r>
              <w:rPr>
                <w:rFonts w:ascii="Times New Roman" w:hAnsi="Times New Roman" w:cs="Times New Roman"/>
              </w:rPr>
              <w:t>经开区属于亚热带季风气候，四季分明，春季多雨，秋季晴朗干旱，为各种动植物的生长繁殖提供了适宜的环境。</w:t>
            </w:r>
          </w:p>
          <w:p>
            <w:pPr>
              <w:ind w:firstLine="480" w:firstLineChars="200"/>
              <w:rPr>
                <w:rFonts w:ascii="Times New Roman" w:hAnsi="Times New Roman" w:cs="Times New Roman"/>
              </w:rPr>
            </w:pPr>
            <w:r>
              <w:rPr>
                <w:rFonts w:ascii="Times New Roman" w:hAnsi="Times New Roman" w:cs="Times New Roman"/>
              </w:rPr>
              <w:t>植物中的乔木类有马尾松、杉木、小叶栎、苦槠、石砾、栲树、樟树、喜树、梧桐、枣、榕叶冬青、樱桃、珍珠莲等，灌木类有问荆、金樱子、盐肤木、山胡桃、水竹、篌竹、油茶、鸡婆柳、胡枝子、黄栀子，野鸭椿等。动物中有斑鸠、野鸭等鸟类，还有蛇、野兔、野鼠等。</w:t>
            </w:r>
          </w:p>
          <w:p>
            <w:pPr>
              <w:ind w:firstLine="480" w:firstLineChars="200"/>
              <w:rPr>
                <w:rFonts w:ascii="Times New Roman" w:hAnsi="Times New Roman" w:cs="Times New Roman"/>
              </w:rPr>
            </w:pPr>
            <w:r>
              <w:rPr>
                <w:rFonts w:ascii="Times New Roman" w:hAnsi="Times New Roman" w:cs="Times New Roman"/>
              </w:rPr>
              <w:t>区内植物属中亚热带长绿阔叶、针叶林带，树木有松、杉、樟、扬、柳等，山体植被覆盖较好。区内农作物主要有水稻、油菜等。根据现场调查，项目区域没有珍稀濒危等需要保护的野生动植物。</w:t>
            </w:r>
          </w:p>
          <w:p>
            <w:pPr>
              <w:pStyle w:val="6"/>
              <w:spacing w:line="520" w:lineRule="exact"/>
              <w:ind w:firstLine="562"/>
              <w:outlineLvl w:val="1"/>
              <w:rPr>
                <w:rFonts w:cs="Times New Roman"/>
              </w:rPr>
            </w:pPr>
            <w:r>
              <w:rPr>
                <w:rFonts w:cs="Times New Roman"/>
              </w:rPr>
              <w:t>7、罗家坡污水处理厂基本情况</w:t>
            </w:r>
          </w:p>
          <w:p>
            <w:pPr>
              <w:ind w:firstLine="480" w:firstLineChars="200"/>
              <w:rPr>
                <w:rFonts w:ascii="Times New Roman" w:hAnsi="Times New Roman" w:cs="Times New Roman"/>
              </w:rPr>
            </w:pPr>
            <w:r>
              <w:rPr>
                <w:rFonts w:ascii="Times New Roman" w:hAnsi="Times New Roman" w:cs="Times New Roman"/>
              </w:rPr>
              <w:t>罗家坡污水处理厂位于岳阳经济技术开发区康王乡新华村，位临北港河，占地47亩，工程总投资12000万元。工程汇水包括开发区北中片区、岳阳市金凤桥区共2个城市污水排放口，工程设计日处理污水量为5×10</w:t>
            </w:r>
            <w:r>
              <w:rPr>
                <w:rFonts w:ascii="Times New Roman" w:hAnsi="Times New Roman" w:cs="Times New Roman"/>
                <w:vertAlign w:val="superscript"/>
              </w:rPr>
              <w:t>4</w:t>
            </w:r>
            <w:r>
              <w:rPr>
                <w:rFonts w:ascii="Times New Roman" w:hAnsi="Times New Roman" w:cs="Times New Roman"/>
              </w:rPr>
              <w:t>m</w:t>
            </w:r>
            <w:r>
              <w:rPr>
                <w:rFonts w:ascii="Times New Roman" w:hAnsi="Times New Roman" w:cs="Times New Roman"/>
                <w:vertAlign w:val="superscript"/>
              </w:rPr>
              <w:t>3</w:t>
            </w:r>
            <w:r>
              <w:rPr>
                <w:rFonts w:ascii="Times New Roman" w:hAnsi="Times New Roman" w:cs="Times New Roman"/>
              </w:rPr>
              <w:t>/d。于2010年6月建成并投入使用。项目由江苏鹏鹞环保集团岳阳鹏鹞水务有限公司以BOT方式投资建设，采用A</w:t>
            </w:r>
            <w:r>
              <w:rPr>
                <w:rFonts w:ascii="Times New Roman" w:hAnsi="Times New Roman" w:cs="Times New Roman"/>
                <w:vertAlign w:val="superscript"/>
              </w:rPr>
              <w:t>2</w:t>
            </w:r>
            <w:r>
              <w:rPr>
                <w:rFonts w:ascii="Times New Roman" w:hAnsi="Times New Roman" w:cs="Times New Roman"/>
              </w:rPr>
              <w:t>/O工艺。目前，岳阳市经济开发区污水处理厂建设工程实际处理效率为80%左右。工程已于2011年7月通过湖南省环保厅验收。</w:t>
            </w:r>
          </w:p>
          <w:p>
            <w:pPr>
              <w:ind w:firstLine="480" w:firstLineChars="200"/>
              <w:rPr>
                <w:rFonts w:ascii="Times New Roman" w:hAnsi="Times New Roman" w:cs="Times New Roman"/>
              </w:rPr>
            </w:pPr>
            <w:r>
              <w:rPr>
                <w:rFonts w:ascii="Times New Roman" w:hAnsi="Times New Roman" w:cs="Times New Roman"/>
              </w:rPr>
              <w:t>根据罗家坡污水处理厂2019年</w:t>
            </w:r>
            <w:r>
              <w:rPr>
                <w:rFonts w:hint="eastAsia" w:ascii="Times New Roman" w:hAnsi="Times New Roman" w:cs="Times New Roman"/>
              </w:rPr>
              <w:t>第四</w:t>
            </w:r>
            <w:r>
              <w:rPr>
                <w:rFonts w:ascii="Times New Roman" w:hAnsi="Times New Roman" w:cs="Times New Roman"/>
              </w:rPr>
              <w:t>季度监督性监测数据</w:t>
            </w:r>
            <w:r>
              <w:rPr>
                <w:rFonts w:hint="eastAsia" w:ascii="Times New Roman" w:hAnsi="Times New Roman" w:cs="Times New Roman"/>
              </w:rPr>
              <w:t>可知</w:t>
            </w:r>
            <w:r>
              <w:rPr>
                <w:rFonts w:ascii="Times New Roman" w:hAnsi="Times New Roman" w:cs="Times New Roman"/>
              </w:rPr>
              <w:t>，罗家坡污水处理厂废水经处理后能</w:t>
            </w:r>
            <w:r>
              <w:rPr>
                <w:rFonts w:hint="eastAsia" w:ascii="Times New Roman" w:hAnsi="Times New Roman" w:cs="Times New Roman"/>
              </w:rPr>
              <w:t>一期出口各类污染物可</w:t>
            </w:r>
            <w:r>
              <w:rPr>
                <w:rFonts w:ascii="Times New Roman" w:hAnsi="Times New Roman" w:cs="Times New Roman"/>
              </w:rPr>
              <w:t>达到《城镇污水处理厂污染物排放标准》中的一级A标准要求</w:t>
            </w:r>
            <w:r>
              <w:rPr>
                <w:rFonts w:hint="eastAsia" w:ascii="Times New Roman" w:hAnsi="Times New Roman" w:cs="Times New Roman"/>
              </w:rPr>
              <w:t>，二期出口除粪大肠菌群外均可</w:t>
            </w:r>
            <w:r>
              <w:rPr>
                <w:rFonts w:ascii="Times New Roman" w:hAnsi="Times New Roman" w:cs="Times New Roman"/>
              </w:rPr>
              <w:t>达到《城镇污水处理厂污染物排放标准》中的一级A标准要求</w:t>
            </w:r>
            <w:r>
              <w:rPr>
                <w:rFonts w:hint="eastAsia" w:ascii="Times New Roman" w:hAnsi="Times New Roman" w:cs="Times New Roman"/>
              </w:rPr>
              <w:t>。</w:t>
            </w:r>
          </w:p>
          <w:p>
            <w:pPr>
              <w:ind w:firstLine="480" w:firstLineChars="200"/>
              <w:rPr>
                <w:rFonts w:ascii="Times New Roman" w:hAnsi="Times New Roman" w:cs="Times New Roman"/>
              </w:rPr>
            </w:pPr>
            <w:r>
              <w:rPr>
                <w:rFonts w:ascii="Times New Roman" w:hAnsi="Times New Roman" w:cs="Times New Roman"/>
              </w:rPr>
              <w:t>根据《罗家坡污水处理厂二期扩建工程项目</w:t>
            </w:r>
            <w:r>
              <w:rPr>
                <w:rFonts w:hint="eastAsia" w:ascii="Times New Roman" w:hAnsi="Times New Roman" w:cs="Times New Roman"/>
              </w:rPr>
              <w:t>环境影响报告表</w:t>
            </w:r>
            <w:r>
              <w:rPr>
                <w:rFonts w:ascii="Times New Roman" w:hAnsi="Times New Roman" w:cs="Times New Roman"/>
              </w:rPr>
              <w:t>》，罗家坡污水处理厂二期扩建工程项目设计规模为5×10</w:t>
            </w:r>
            <w:r>
              <w:rPr>
                <w:rFonts w:ascii="Times New Roman" w:hAnsi="Times New Roman" w:cs="Times New Roman"/>
                <w:vertAlign w:val="superscript"/>
              </w:rPr>
              <w:t>4</w:t>
            </w:r>
            <w:r>
              <w:rPr>
                <w:rFonts w:ascii="Times New Roman" w:hAnsi="Times New Roman" w:cs="Times New Roman"/>
              </w:rPr>
              <w:t>m</w:t>
            </w:r>
            <w:r>
              <w:rPr>
                <w:rFonts w:ascii="Times New Roman" w:hAnsi="Times New Roman" w:cs="Times New Roman"/>
                <w:vertAlign w:val="superscript"/>
              </w:rPr>
              <w:t>3</w:t>
            </w:r>
            <w:r>
              <w:rPr>
                <w:rFonts w:ascii="Times New Roman" w:hAnsi="Times New Roman" w:cs="Times New Roman"/>
              </w:rPr>
              <w:t>/d，总用地面积约46亩，采用A</w:t>
            </w:r>
            <w:r>
              <w:rPr>
                <w:rFonts w:ascii="Times New Roman" w:hAnsi="Times New Roman" w:cs="Times New Roman"/>
                <w:vertAlign w:val="superscript"/>
              </w:rPr>
              <w:t>2</w:t>
            </w:r>
            <w:r>
              <w:rPr>
                <w:rFonts w:ascii="Times New Roman" w:hAnsi="Times New Roman" w:cs="Times New Roman"/>
              </w:rPr>
              <w:t>/O工艺。服务范围包括岳阳大道北片、岳阳大道中片、岳阳大道南片、康王片、新华片、木里港片、金凤桥片，至2020年服务范围规划建成区总用地面积23km</w:t>
            </w:r>
            <w:r>
              <w:rPr>
                <w:rFonts w:ascii="Times New Roman" w:hAnsi="Times New Roman" w:cs="Times New Roman"/>
                <w:vertAlign w:val="superscript"/>
              </w:rPr>
              <w:t>2</w:t>
            </w:r>
            <w:r>
              <w:rPr>
                <w:rFonts w:ascii="Times New Roman" w:hAnsi="Times New Roman" w:cs="Times New Roman"/>
              </w:rPr>
              <w:t>，服务人口25万人。目前罗家坡污水处理厂</w:t>
            </w:r>
            <w:r>
              <w:rPr>
                <w:rFonts w:hint="eastAsia" w:ascii="Times New Roman" w:hAnsi="Times New Roman" w:cs="Times New Roman"/>
              </w:rPr>
              <w:t>一、</w:t>
            </w:r>
            <w:r>
              <w:rPr>
                <w:rFonts w:ascii="Times New Roman" w:hAnsi="Times New Roman" w:cs="Times New Roman"/>
              </w:rPr>
              <w:t>二期</w:t>
            </w:r>
            <w:r>
              <w:rPr>
                <w:rFonts w:hint="eastAsia" w:ascii="Times New Roman" w:hAnsi="Times New Roman" w:cs="Times New Roman"/>
              </w:rPr>
              <w:t>设计污水处理规模为1.0</w:t>
            </w:r>
            <w:r>
              <w:rPr>
                <w:rFonts w:ascii="Times New Roman" w:hAnsi="Times New Roman" w:cs="Times New Roman"/>
              </w:rPr>
              <w:t>×10</w:t>
            </w:r>
            <w:r>
              <w:rPr>
                <w:rFonts w:hint="eastAsia" w:ascii="Times New Roman" w:hAnsi="Times New Roman" w:cs="Times New Roman"/>
                <w:vertAlign w:val="superscript"/>
              </w:rPr>
              <w:t>5</w:t>
            </w:r>
            <w:r>
              <w:rPr>
                <w:rFonts w:ascii="Times New Roman" w:hAnsi="Times New Roman" w:cs="Times New Roman"/>
              </w:rPr>
              <w:t>m</w:t>
            </w:r>
            <w:r>
              <w:rPr>
                <w:rFonts w:ascii="Times New Roman" w:hAnsi="Times New Roman" w:cs="Times New Roman"/>
                <w:vertAlign w:val="superscript"/>
              </w:rPr>
              <w:t>3</w:t>
            </w:r>
            <w:r>
              <w:rPr>
                <w:rFonts w:ascii="Times New Roman" w:hAnsi="Times New Roman" w:cs="Times New Roman"/>
              </w:rPr>
              <w:t>/d</w:t>
            </w:r>
            <w:r>
              <w:rPr>
                <w:rFonts w:hint="eastAsia" w:ascii="Times New Roman" w:hAnsi="Times New Roman" w:cs="Times New Roman"/>
              </w:rPr>
              <w:t>，且二期已投入运营。</w:t>
            </w:r>
          </w:p>
          <w:p>
            <w:pPr>
              <w:jc w:val="center"/>
              <w:rPr>
                <w:rFonts w:ascii="Times New Roman" w:hAnsi="Times New Roman" w:cs="Times New Roman"/>
              </w:rPr>
            </w:pPr>
            <w:r>
              <w:rPr>
                <w:rFonts w:ascii="Times New Roman" w:hAnsi="Times New Roman" w:cs="Times New Roman"/>
                <w:b/>
                <w:bCs/>
              </w:rPr>
              <w:t>表2-1  罗家坡污水处理厂水质监测结果表   单位：mg/L</w:t>
            </w:r>
            <w:r>
              <w:rPr>
                <w:rFonts w:ascii="Times New Roman" w:hAnsi="Times New Roman" w:cs="Times New Roman"/>
              </w:rPr>
              <w:t xml:space="preserve"> </w:t>
            </w:r>
          </w:p>
          <w:tbl>
            <w:tblPr>
              <w:tblStyle w:val="19"/>
              <w:tblW w:w="9072" w:type="dxa"/>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207"/>
              <w:gridCol w:w="1314"/>
              <w:gridCol w:w="991"/>
              <w:gridCol w:w="991"/>
              <w:gridCol w:w="991"/>
              <w:gridCol w:w="851"/>
              <w:gridCol w:w="1136"/>
              <w:gridCol w:w="1591"/>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521" w:type="dxa"/>
                  <w:gridSpan w:val="2"/>
                  <w:tcBorders>
                    <w:bottom w:val="single" w:color="auto" w:sz="12" w:space="0"/>
                  </w:tcBorders>
                  <w:vAlign w:val="center"/>
                </w:tcPr>
                <w:p>
                  <w:pPr>
                    <w:spacing w:line="264" w:lineRule="auto"/>
                    <w:jc w:val="center"/>
                    <w:rPr>
                      <w:rFonts w:ascii="Times New Roman" w:hAnsi="Times New Roman" w:cs="Times New Roman"/>
                      <w:b/>
                      <w:bCs/>
                      <w:sz w:val="21"/>
                      <w:szCs w:val="21"/>
                    </w:rPr>
                  </w:pPr>
                  <w:r>
                    <w:rPr>
                      <w:rFonts w:ascii="Times New Roman" w:hAnsi="Times New Roman" w:cs="Times New Roman"/>
                      <w:b/>
                      <w:bCs/>
                      <w:sz w:val="21"/>
                      <w:szCs w:val="21"/>
                    </w:rPr>
                    <w:t>控制项目</w:t>
                  </w:r>
                </w:p>
              </w:tc>
              <w:tc>
                <w:tcPr>
                  <w:tcW w:w="991" w:type="dxa"/>
                  <w:tcBorders>
                    <w:bottom w:val="single" w:color="auto" w:sz="12" w:space="0"/>
                  </w:tcBorders>
                  <w:vAlign w:val="center"/>
                </w:tcPr>
                <w:p>
                  <w:pPr>
                    <w:spacing w:line="264" w:lineRule="auto"/>
                    <w:jc w:val="center"/>
                    <w:rPr>
                      <w:rFonts w:ascii="Times New Roman" w:hAnsi="Times New Roman" w:cs="Times New Roman"/>
                      <w:b/>
                      <w:bCs/>
                      <w:sz w:val="21"/>
                      <w:szCs w:val="21"/>
                    </w:rPr>
                  </w:pPr>
                  <w:r>
                    <w:rPr>
                      <w:rFonts w:hint="eastAsia" w:ascii="Times New Roman" w:hAnsi="Times New Roman" w:cs="Times New Roman"/>
                      <w:b/>
                      <w:bCs/>
                      <w:sz w:val="21"/>
                      <w:szCs w:val="21"/>
                    </w:rPr>
                    <w:t>总氮</w:t>
                  </w:r>
                </w:p>
              </w:tc>
              <w:tc>
                <w:tcPr>
                  <w:tcW w:w="991" w:type="dxa"/>
                  <w:tcBorders>
                    <w:bottom w:val="single" w:color="auto" w:sz="12" w:space="0"/>
                  </w:tcBorders>
                  <w:vAlign w:val="center"/>
                </w:tcPr>
                <w:p>
                  <w:pPr>
                    <w:spacing w:line="264" w:lineRule="auto"/>
                    <w:jc w:val="center"/>
                    <w:rPr>
                      <w:rFonts w:ascii="Times New Roman" w:hAnsi="Times New Roman" w:cs="Times New Roman"/>
                      <w:b/>
                      <w:bCs/>
                      <w:sz w:val="21"/>
                      <w:szCs w:val="21"/>
                    </w:rPr>
                  </w:pPr>
                  <w:r>
                    <w:rPr>
                      <w:rFonts w:ascii="Times New Roman" w:hAnsi="Times New Roman" w:cs="Times New Roman"/>
                      <w:b/>
                      <w:bCs/>
                      <w:sz w:val="21"/>
                      <w:szCs w:val="21"/>
                    </w:rPr>
                    <w:t>COD</w:t>
                  </w:r>
                </w:p>
              </w:tc>
              <w:tc>
                <w:tcPr>
                  <w:tcW w:w="991" w:type="dxa"/>
                  <w:tcBorders>
                    <w:bottom w:val="single" w:color="auto" w:sz="12" w:space="0"/>
                  </w:tcBorders>
                  <w:vAlign w:val="center"/>
                </w:tcPr>
                <w:p>
                  <w:pPr>
                    <w:spacing w:line="264" w:lineRule="auto"/>
                    <w:jc w:val="center"/>
                    <w:rPr>
                      <w:rFonts w:ascii="Times New Roman" w:hAnsi="Times New Roman" w:cs="Times New Roman"/>
                      <w:b/>
                      <w:bCs/>
                      <w:sz w:val="21"/>
                      <w:szCs w:val="21"/>
                    </w:rPr>
                  </w:pPr>
                  <w:r>
                    <w:rPr>
                      <w:rFonts w:ascii="Times New Roman" w:hAnsi="Times New Roman" w:cs="Times New Roman"/>
                      <w:b/>
                      <w:bCs/>
                      <w:sz w:val="21"/>
                      <w:szCs w:val="21"/>
                    </w:rPr>
                    <w:t>氨氮</w:t>
                  </w:r>
                </w:p>
              </w:tc>
              <w:tc>
                <w:tcPr>
                  <w:tcW w:w="851" w:type="dxa"/>
                  <w:tcBorders>
                    <w:bottom w:val="single" w:color="auto" w:sz="12" w:space="0"/>
                  </w:tcBorders>
                  <w:vAlign w:val="center"/>
                </w:tcPr>
                <w:p>
                  <w:pPr>
                    <w:spacing w:line="264" w:lineRule="auto"/>
                    <w:jc w:val="center"/>
                    <w:rPr>
                      <w:rFonts w:ascii="Times New Roman" w:hAnsi="Times New Roman" w:cs="Times New Roman"/>
                      <w:b/>
                      <w:bCs/>
                      <w:sz w:val="21"/>
                      <w:szCs w:val="21"/>
                    </w:rPr>
                  </w:pPr>
                  <w:r>
                    <w:rPr>
                      <w:rFonts w:ascii="Times New Roman" w:hAnsi="Times New Roman" w:cs="Times New Roman"/>
                      <w:b/>
                      <w:bCs/>
                      <w:sz w:val="21"/>
                      <w:szCs w:val="21"/>
                    </w:rPr>
                    <w:t>BOD</w:t>
                  </w:r>
                  <w:r>
                    <w:rPr>
                      <w:rFonts w:ascii="Times New Roman" w:hAnsi="Times New Roman" w:cs="Times New Roman"/>
                      <w:b/>
                      <w:bCs/>
                      <w:sz w:val="21"/>
                      <w:szCs w:val="21"/>
                      <w:vertAlign w:val="subscript"/>
                    </w:rPr>
                    <w:t>5</w:t>
                  </w:r>
                </w:p>
              </w:tc>
              <w:tc>
                <w:tcPr>
                  <w:tcW w:w="1136" w:type="dxa"/>
                  <w:tcBorders>
                    <w:bottom w:val="single" w:color="auto" w:sz="12" w:space="0"/>
                  </w:tcBorders>
                  <w:vAlign w:val="center"/>
                </w:tcPr>
                <w:p>
                  <w:pPr>
                    <w:spacing w:line="264" w:lineRule="auto"/>
                    <w:jc w:val="center"/>
                    <w:rPr>
                      <w:rFonts w:ascii="Times New Roman" w:hAnsi="Times New Roman" w:cs="Times New Roman"/>
                      <w:b/>
                      <w:bCs/>
                      <w:sz w:val="21"/>
                      <w:szCs w:val="21"/>
                    </w:rPr>
                  </w:pPr>
                  <w:r>
                    <w:rPr>
                      <w:rFonts w:ascii="Times New Roman" w:hAnsi="Times New Roman" w:cs="Times New Roman"/>
                      <w:b/>
                      <w:bCs/>
                      <w:sz w:val="21"/>
                      <w:szCs w:val="21"/>
                    </w:rPr>
                    <w:t>总磷</w:t>
                  </w:r>
                </w:p>
              </w:tc>
              <w:tc>
                <w:tcPr>
                  <w:tcW w:w="1591" w:type="dxa"/>
                  <w:tcBorders>
                    <w:bottom w:val="single" w:color="auto" w:sz="12" w:space="0"/>
                  </w:tcBorders>
                  <w:vAlign w:val="center"/>
                </w:tcPr>
                <w:p>
                  <w:pPr>
                    <w:spacing w:line="264" w:lineRule="auto"/>
                    <w:jc w:val="center"/>
                    <w:rPr>
                      <w:rFonts w:ascii="Times New Roman" w:hAnsi="Times New Roman" w:cs="Times New Roman"/>
                      <w:b/>
                      <w:bCs/>
                      <w:sz w:val="21"/>
                      <w:szCs w:val="21"/>
                    </w:rPr>
                  </w:pPr>
                  <w:r>
                    <w:rPr>
                      <w:rFonts w:hint="eastAsia" w:ascii="Times New Roman" w:hAnsi="Times New Roman" w:cs="Times New Roman"/>
                      <w:b/>
                      <w:bCs/>
                      <w:sz w:val="21"/>
                      <w:szCs w:val="21"/>
                    </w:rPr>
                    <w:t>粪大肠菌群</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07" w:type="dxa"/>
                  <w:vMerge w:val="restart"/>
                  <w:tcBorders>
                    <w:top w:val="single" w:color="auto" w:sz="12" w:space="0"/>
                    <w:tl2br w:val="nil"/>
                    <w:tr2bl w:val="nil"/>
                  </w:tcBorders>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2</w:t>
                  </w:r>
                  <w:r>
                    <w:rPr>
                      <w:rFonts w:ascii="Times New Roman" w:hAnsi="Times New Roman" w:cs="Times New Roman"/>
                      <w:sz w:val="21"/>
                      <w:szCs w:val="21"/>
                    </w:rPr>
                    <w:t>019</w:t>
                  </w:r>
                  <w:r>
                    <w:rPr>
                      <w:rFonts w:hint="eastAsia" w:ascii="Times New Roman" w:hAnsi="Times New Roman" w:cs="Times New Roman"/>
                      <w:sz w:val="21"/>
                      <w:szCs w:val="21"/>
                    </w:rPr>
                    <w:t>年1</w:t>
                  </w:r>
                  <w:r>
                    <w:rPr>
                      <w:rFonts w:ascii="Times New Roman" w:hAnsi="Times New Roman" w:cs="Times New Roman"/>
                      <w:sz w:val="21"/>
                      <w:szCs w:val="21"/>
                    </w:rPr>
                    <w:t>2</w:t>
                  </w:r>
                  <w:r>
                    <w:rPr>
                      <w:rFonts w:hint="eastAsia" w:ascii="Times New Roman" w:hAnsi="Times New Roman" w:cs="Times New Roman"/>
                      <w:sz w:val="21"/>
                      <w:szCs w:val="21"/>
                    </w:rPr>
                    <w:t>月2</w:t>
                  </w:r>
                  <w:r>
                    <w:rPr>
                      <w:rFonts w:ascii="Times New Roman" w:hAnsi="Times New Roman" w:cs="Times New Roman"/>
                      <w:sz w:val="21"/>
                      <w:szCs w:val="21"/>
                    </w:rPr>
                    <w:t>7</w:t>
                  </w:r>
                  <w:r>
                    <w:rPr>
                      <w:rFonts w:hint="eastAsia" w:ascii="Times New Roman" w:hAnsi="Times New Roman" w:cs="Times New Roman"/>
                      <w:sz w:val="21"/>
                      <w:szCs w:val="21"/>
                    </w:rPr>
                    <w:t>日</w:t>
                  </w:r>
                </w:p>
              </w:tc>
              <w:tc>
                <w:tcPr>
                  <w:tcW w:w="1314" w:type="dxa"/>
                  <w:tcBorders>
                    <w:top w:val="single" w:color="auto" w:sz="12" w:space="0"/>
                    <w:tl2br w:val="nil"/>
                    <w:tr2bl w:val="nil"/>
                  </w:tcBorders>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一期出口</w:t>
                  </w:r>
                </w:p>
              </w:tc>
              <w:tc>
                <w:tcPr>
                  <w:tcW w:w="991" w:type="dxa"/>
                  <w:tcBorders>
                    <w:top w:val="single" w:color="auto" w:sz="12" w:space="0"/>
                    <w:tl2br w:val="nil"/>
                    <w:tr2bl w:val="nil"/>
                  </w:tcBorders>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10.4</w:t>
                  </w:r>
                </w:p>
              </w:tc>
              <w:tc>
                <w:tcPr>
                  <w:tcW w:w="991" w:type="dxa"/>
                  <w:tcBorders>
                    <w:top w:val="single" w:color="auto" w:sz="12" w:space="0"/>
                    <w:tl2br w:val="nil"/>
                    <w:tr2bl w:val="nil"/>
                  </w:tcBorders>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12</w:t>
                  </w:r>
                </w:p>
              </w:tc>
              <w:tc>
                <w:tcPr>
                  <w:tcW w:w="991" w:type="dxa"/>
                  <w:tcBorders>
                    <w:top w:val="single" w:color="auto" w:sz="12" w:space="0"/>
                    <w:tl2br w:val="nil"/>
                    <w:tr2bl w:val="nil"/>
                  </w:tcBorders>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1.03</w:t>
                  </w:r>
                </w:p>
              </w:tc>
              <w:tc>
                <w:tcPr>
                  <w:tcW w:w="851" w:type="dxa"/>
                  <w:tcBorders>
                    <w:top w:val="single" w:color="auto" w:sz="12" w:space="0"/>
                    <w:tl2br w:val="nil"/>
                    <w:tr2bl w:val="nil"/>
                  </w:tcBorders>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4.9</w:t>
                  </w:r>
                </w:p>
              </w:tc>
              <w:tc>
                <w:tcPr>
                  <w:tcW w:w="1136" w:type="dxa"/>
                  <w:tcBorders>
                    <w:top w:val="single" w:color="auto" w:sz="12" w:space="0"/>
                  </w:tcBorders>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0</w:t>
                  </w:r>
                  <w:r>
                    <w:rPr>
                      <w:rFonts w:ascii="Times New Roman" w:hAnsi="Times New Roman" w:cs="Times New Roman"/>
                      <w:sz w:val="21"/>
                      <w:szCs w:val="21"/>
                    </w:rPr>
                    <w:t>.07</w:t>
                  </w:r>
                </w:p>
              </w:tc>
              <w:tc>
                <w:tcPr>
                  <w:tcW w:w="1591" w:type="dxa"/>
                  <w:tcBorders>
                    <w:top w:val="single" w:color="auto" w:sz="12" w:space="0"/>
                  </w:tcBorders>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9</w:t>
                  </w:r>
                  <w:r>
                    <w:rPr>
                      <w:rFonts w:ascii="Times New Roman" w:hAnsi="Times New Roman" w:cs="Times New Roman"/>
                      <w:sz w:val="21"/>
                      <w:szCs w:val="21"/>
                    </w:rPr>
                    <w:t>40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07" w:type="dxa"/>
                  <w:vMerge w:val="continue"/>
                  <w:tcBorders>
                    <w:tl2br w:val="nil"/>
                    <w:tr2bl w:val="nil"/>
                  </w:tcBorders>
                  <w:vAlign w:val="center"/>
                </w:tcPr>
                <w:p>
                  <w:pPr>
                    <w:widowControl/>
                    <w:spacing w:line="264" w:lineRule="auto"/>
                    <w:jc w:val="center"/>
                    <w:rPr>
                      <w:rFonts w:ascii="Times New Roman" w:hAnsi="Times New Roman" w:cs="Times New Roman"/>
                      <w:sz w:val="21"/>
                      <w:szCs w:val="21"/>
                    </w:rPr>
                  </w:pPr>
                </w:p>
              </w:tc>
              <w:tc>
                <w:tcPr>
                  <w:tcW w:w="1314" w:type="dxa"/>
                  <w:tcBorders>
                    <w:tl2br w:val="nil"/>
                    <w:tr2bl w:val="nil"/>
                  </w:tcBorders>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二期出口</w:t>
                  </w:r>
                </w:p>
              </w:tc>
              <w:tc>
                <w:tcPr>
                  <w:tcW w:w="991" w:type="dxa"/>
                  <w:tcBorders>
                    <w:tl2br w:val="nil"/>
                    <w:tr2bl w:val="nil"/>
                  </w:tcBorders>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10.3</w:t>
                  </w:r>
                </w:p>
              </w:tc>
              <w:tc>
                <w:tcPr>
                  <w:tcW w:w="991" w:type="dxa"/>
                  <w:tcBorders>
                    <w:tl2br w:val="nil"/>
                    <w:tr2bl w:val="nil"/>
                  </w:tcBorders>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16</w:t>
                  </w:r>
                </w:p>
              </w:tc>
              <w:tc>
                <w:tcPr>
                  <w:tcW w:w="991" w:type="dxa"/>
                  <w:tcBorders>
                    <w:tl2br w:val="nil"/>
                    <w:tr2bl w:val="nil"/>
                  </w:tcBorders>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0.932</w:t>
                  </w:r>
                </w:p>
              </w:tc>
              <w:tc>
                <w:tcPr>
                  <w:tcW w:w="851" w:type="dxa"/>
                  <w:tcBorders>
                    <w:tl2br w:val="nil"/>
                    <w:tr2bl w:val="nil"/>
                  </w:tcBorders>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1.2</w:t>
                  </w:r>
                </w:p>
              </w:tc>
              <w:tc>
                <w:tcPr>
                  <w:tcW w:w="1136" w:type="dxa"/>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0</w:t>
                  </w:r>
                  <w:r>
                    <w:rPr>
                      <w:rFonts w:ascii="Times New Roman" w:hAnsi="Times New Roman" w:cs="Times New Roman"/>
                      <w:sz w:val="21"/>
                      <w:szCs w:val="21"/>
                    </w:rPr>
                    <w:t>.11</w:t>
                  </w:r>
                </w:p>
              </w:tc>
              <w:tc>
                <w:tcPr>
                  <w:tcW w:w="1591" w:type="dxa"/>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2</w:t>
                  </w:r>
                  <w:r>
                    <w:rPr>
                      <w:rFonts w:ascii="Times New Roman" w:hAnsi="Times New Roman" w:cs="Times New Roman"/>
                      <w:sz w:val="21"/>
                      <w:szCs w:val="21"/>
                    </w:rPr>
                    <w:t>200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521" w:type="dxa"/>
                  <w:gridSpan w:val="2"/>
                  <w:tcBorders>
                    <w:tl2br w:val="nil"/>
                    <w:tr2bl w:val="nil"/>
                  </w:tcBorders>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一级A标准限值</w:t>
                  </w:r>
                </w:p>
              </w:tc>
              <w:tc>
                <w:tcPr>
                  <w:tcW w:w="991" w:type="dxa"/>
                  <w:tcBorders>
                    <w:tl2br w:val="nil"/>
                    <w:tr2bl w:val="nil"/>
                  </w:tcBorders>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15</w:t>
                  </w:r>
                </w:p>
              </w:tc>
              <w:tc>
                <w:tcPr>
                  <w:tcW w:w="991" w:type="dxa"/>
                  <w:tcBorders>
                    <w:tl2br w:val="nil"/>
                    <w:tr2bl w:val="nil"/>
                  </w:tcBorders>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50</w:t>
                  </w:r>
                </w:p>
              </w:tc>
              <w:tc>
                <w:tcPr>
                  <w:tcW w:w="991" w:type="dxa"/>
                  <w:tcBorders>
                    <w:tl2br w:val="nil"/>
                    <w:tr2bl w:val="nil"/>
                  </w:tcBorders>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5</w:t>
                  </w:r>
                </w:p>
              </w:tc>
              <w:tc>
                <w:tcPr>
                  <w:tcW w:w="851" w:type="dxa"/>
                  <w:tcBorders>
                    <w:tl2br w:val="nil"/>
                    <w:tr2bl w:val="nil"/>
                  </w:tcBorders>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20</w:t>
                  </w:r>
                </w:p>
              </w:tc>
              <w:tc>
                <w:tcPr>
                  <w:tcW w:w="1136" w:type="dxa"/>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0</w:t>
                  </w:r>
                  <w:r>
                    <w:rPr>
                      <w:rFonts w:ascii="Times New Roman" w:hAnsi="Times New Roman" w:cs="Times New Roman"/>
                      <w:sz w:val="21"/>
                      <w:szCs w:val="21"/>
                    </w:rPr>
                    <w:t>.5</w:t>
                  </w:r>
                </w:p>
              </w:tc>
              <w:tc>
                <w:tcPr>
                  <w:tcW w:w="1591" w:type="dxa"/>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1</w:t>
                  </w:r>
                  <w:r>
                    <w:rPr>
                      <w:rFonts w:ascii="Times New Roman" w:hAnsi="Times New Roman" w:cs="Times New Roman"/>
                      <w:sz w:val="21"/>
                      <w:szCs w:val="21"/>
                    </w:rPr>
                    <w:t>000</w:t>
                  </w:r>
                </w:p>
              </w:tc>
            </w:tr>
          </w:tbl>
          <w:p>
            <w:pPr>
              <w:numPr>
                <w:ilvl w:val="0"/>
                <w:numId w:val="4"/>
              </w:numPr>
              <w:ind w:firstLine="562" w:firstLineChars="200"/>
              <w:rPr>
                <w:rFonts w:ascii="Times New Roman" w:hAnsi="Times New Roman" w:eastAsia="宋体" w:cs="Times New Roman"/>
                <w:b/>
                <w:sz w:val="28"/>
              </w:rPr>
            </w:pPr>
            <w:r>
              <w:rPr>
                <w:rFonts w:ascii="Times New Roman" w:hAnsi="Times New Roman" w:eastAsia="宋体" w:cs="Times New Roman"/>
                <w:b/>
                <w:sz w:val="28"/>
              </w:rPr>
              <w:t>区域环境功能</w:t>
            </w:r>
          </w:p>
          <w:p>
            <w:pPr>
              <w:ind w:firstLine="480" w:firstLineChars="200"/>
              <w:rPr>
                <w:rFonts w:ascii="Times New Roman" w:hAnsi="Times New Roman" w:cs="Times New Roman"/>
              </w:rPr>
            </w:pPr>
            <w:r>
              <w:rPr>
                <w:rFonts w:hint="eastAsia" w:ascii="Times New Roman" w:hAnsi="Times New Roman" w:cs="Times New Roman"/>
              </w:rPr>
              <w:t>改扩建项目</w:t>
            </w:r>
            <w:r>
              <w:rPr>
                <w:rFonts w:ascii="Times New Roman" w:hAnsi="Times New Roman" w:cs="Times New Roman"/>
              </w:rPr>
              <w:t>所在地环境功能属性见表2-2。</w:t>
            </w:r>
          </w:p>
          <w:p>
            <w:pPr>
              <w:pStyle w:val="3"/>
              <w:spacing w:after="0"/>
              <w:jc w:val="center"/>
              <w:rPr>
                <w:rFonts w:ascii="Times New Roman" w:hAnsi="Times New Roman" w:cs="Times New Roman"/>
              </w:rPr>
            </w:pPr>
            <w:r>
              <w:rPr>
                <w:rFonts w:ascii="Times New Roman" w:hAnsi="Times New Roman" w:cs="Times New Roman"/>
                <w:b/>
              </w:rPr>
              <w:t>表2-2  项目拟选址环境功能属性</w:t>
            </w:r>
          </w:p>
          <w:tbl>
            <w:tblPr>
              <w:tblStyle w:val="19"/>
              <w:tblW w:w="9072" w:type="dxa"/>
              <w:jc w:val="center"/>
              <w:tblBorders>
                <w:top w:val="single" w:color="000000" w:sz="12" w:space="0"/>
                <w:left w:val="none" w:color="auto" w:sz="0" w:space="0"/>
                <w:bottom w:val="single" w:color="000000" w:sz="12" w:space="0"/>
                <w:right w:val="none" w:color="auto" w:sz="0" w:space="0"/>
                <w:insideH w:val="single" w:color="000000" w:sz="6" w:space="0"/>
                <w:insideV w:val="single" w:color="000000" w:sz="6" w:space="0"/>
              </w:tblBorders>
              <w:tblLayout w:type="fixed"/>
              <w:tblCellMar>
                <w:top w:w="0" w:type="dxa"/>
                <w:left w:w="108" w:type="dxa"/>
                <w:bottom w:w="0" w:type="dxa"/>
                <w:right w:w="108" w:type="dxa"/>
              </w:tblCellMar>
            </w:tblPr>
            <w:tblGrid>
              <w:gridCol w:w="712"/>
              <w:gridCol w:w="3031"/>
              <w:gridCol w:w="1427"/>
              <w:gridCol w:w="2941"/>
              <w:gridCol w:w="961"/>
            </w:tblGrid>
            <w:tr>
              <w:tblPrEx>
                <w:tblBorders>
                  <w:top w:val="single" w:color="000000" w:sz="12" w:space="0"/>
                  <w:left w:val="none" w:color="auto" w:sz="0" w:space="0"/>
                  <w:bottom w:val="single" w:color="000000" w:sz="12" w:space="0"/>
                  <w:right w:val="none" w:color="auto" w:sz="0"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712" w:type="dxa"/>
                  <w:tcBorders>
                    <w:bottom w:val="single" w:color="000000" w:sz="12" w:space="0"/>
                  </w:tcBorders>
                  <w:shd w:val="clear" w:color="auto" w:fill="auto"/>
                  <w:vAlign w:val="center"/>
                </w:tcPr>
                <w:p>
                  <w:pPr>
                    <w:spacing w:line="264" w:lineRule="auto"/>
                    <w:jc w:val="center"/>
                    <w:rPr>
                      <w:rFonts w:ascii="Times New Roman" w:hAnsi="Times New Roman" w:cs="Times New Roman"/>
                      <w:b/>
                      <w:bCs/>
                      <w:sz w:val="21"/>
                      <w:szCs w:val="21"/>
                    </w:rPr>
                  </w:pPr>
                  <w:r>
                    <w:rPr>
                      <w:rFonts w:ascii="Times New Roman" w:hAnsi="Times New Roman" w:cs="Times New Roman"/>
                      <w:b/>
                      <w:bCs/>
                      <w:sz w:val="21"/>
                      <w:szCs w:val="21"/>
                    </w:rPr>
                    <w:t>编号</w:t>
                  </w:r>
                </w:p>
              </w:tc>
              <w:tc>
                <w:tcPr>
                  <w:tcW w:w="3031" w:type="dxa"/>
                  <w:tcBorders>
                    <w:bottom w:val="single" w:color="000000" w:sz="12" w:space="0"/>
                  </w:tcBorders>
                  <w:shd w:val="clear" w:color="auto" w:fill="auto"/>
                  <w:vAlign w:val="center"/>
                </w:tcPr>
                <w:p>
                  <w:pPr>
                    <w:spacing w:line="264" w:lineRule="auto"/>
                    <w:jc w:val="center"/>
                    <w:rPr>
                      <w:rFonts w:ascii="Times New Roman" w:hAnsi="Times New Roman" w:cs="Times New Roman"/>
                      <w:b/>
                      <w:bCs/>
                      <w:sz w:val="21"/>
                      <w:szCs w:val="21"/>
                    </w:rPr>
                  </w:pPr>
                  <w:r>
                    <w:rPr>
                      <w:rFonts w:ascii="Times New Roman" w:hAnsi="Times New Roman" w:cs="Times New Roman"/>
                      <w:b/>
                      <w:bCs/>
                      <w:sz w:val="21"/>
                      <w:szCs w:val="21"/>
                    </w:rPr>
                    <w:t>项目</w:t>
                  </w:r>
                </w:p>
              </w:tc>
              <w:tc>
                <w:tcPr>
                  <w:tcW w:w="5329" w:type="dxa"/>
                  <w:gridSpan w:val="3"/>
                  <w:tcBorders>
                    <w:bottom w:val="single" w:color="000000" w:sz="12" w:space="0"/>
                  </w:tcBorders>
                  <w:shd w:val="clear" w:color="auto" w:fill="auto"/>
                  <w:vAlign w:val="center"/>
                </w:tcPr>
                <w:p>
                  <w:pPr>
                    <w:spacing w:line="264" w:lineRule="auto"/>
                    <w:jc w:val="center"/>
                    <w:rPr>
                      <w:rFonts w:ascii="Times New Roman" w:hAnsi="Times New Roman" w:cs="Times New Roman"/>
                      <w:b/>
                      <w:bCs/>
                      <w:sz w:val="21"/>
                      <w:szCs w:val="21"/>
                    </w:rPr>
                  </w:pPr>
                  <w:r>
                    <w:rPr>
                      <w:rFonts w:ascii="Times New Roman" w:hAnsi="Times New Roman" w:cs="Times New Roman"/>
                      <w:b/>
                      <w:bCs/>
                      <w:sz w:val="21"/>
                      <w:szCs w:val="21"/>
                    </w:rPr>
                    <w:t>功能属性及执行标准</w:t>
                  </w:r>
                </w:p>
              </w:tc>
            </w:tr>
            <w:tr>
              <w:tblPrEx>
                <w:tblBorders>
                  <w:top w:val="single" w:color="000000" w:sz="12" w:space="0"/>
                  <w:left w:val="none" w:color="auto" w:sz="0" w:space="0"/>
                  <w:bottom w:val="single" w:color="000000" w:sz="12" w:space="0"/>
                  <w:right w:val="none" w:color="auto" w:sz="0"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712" w:type="dxa"/>
                  <w:vMerge w:val="restart"/>
                  <w:tcBorders>
                    <w:top w:val="single" w:color="000000" w:sz="12" w:space="0"/>
                    <w:tl2br w:val="nil"/>
                    <w:tr2bl w:val="nil"/>
                  </w:tcBorders>
                  <w:shd w:val="clear" w:color="auto" w:fill="auto"/>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3031" w:type="dxa"/>
                  <w:vMerge w:val="restart"/>
                  <w:tcBorders>
                    <w:top w:val="single" w:color="000000" w:sz="12" w:space="0"/>
                    <w:tl2br w:val="nil"/>
                    <w:tr2bl w:val="nil"/>
                  </w:tcBorders>
                  <w:shd w:val="clear" w:color="auto" w:fill="auto"/>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水环境功能区</w:t>
                  </w:r>
                </w:p>
              </w:tc>
              <w:tc>
                <w:tcPr>
                  <w:tcW w:w="1427" w:type="dxa"/>
                  <w:tcBorders>
                    <w:top w:val="single" w:color="000000" w:sz="12" w:space="0"/>
                    <w:tl2br w:val="nil"/>
                    <w:tr2bl w:val="nil"/>
                  </w:tcBorders>
                  <w:shd w:val="clear" w:color="auto" w:fill="auto"/>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南湖</w:t>
                  </w:r>
                </w:p>
              </w:tc>
              <w:tc>
                <w:tcPr>
                  <w:tcW w:w="2941" w:type="dxa"/>
                  <w:tcBorders>
                    <w:top w:val="single" w:color="000000" w:sz="12" w:space="0"/>
                    <w:tl2br w:val="nil"/>
                    <w:tr2bl w:val="nil"/>
                  </w:tcBorders>
                  <w:shd w:val="clear" w:color="auto" w:fill="auto"/>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景观用水</w:t>
                  </w:r>
                </w:p>
              </w:tc>
              <w:tc>
                <w:tcPr>
                  <w:tcW w:w="961" w:type="dxa"/>
                  <w:tcBorders>
                    <w:top w:val="single" w:color="000000" w:sz="12" w:space="0"/>
                    <w:tl2br w:val="nil"/>
                    <w:tr2bl w:val="nil"/>
                  </w:tcBorders>
                  <w:shd w:val="clear" w:color="auto" w:fill="auto"/>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III类</w:t>
                  </w:r>
                </w:p>
              </w:tc>
            </w:tr>
            <w:tr>
              <w:tblPrEx>
                <w:tblBorders>
                  <w:top w:val="single" w:color="000000" w:sz="12" w:space="0"/>
                  <w:left w:val="none" w:color="auto" w:sz="0" w:space="0"/>
                  <w:bottom w:val="single" w:color="000000" w:sz="12" w:space="0"/>
                  <w:right w:val="none" w:color="auto" w:sz="0"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712" w:type="dxa"/>
                  <w:vMerge w:val="continue"/>
                  <w:tcBorders>
                    <w:tl2br w:val="nil"/>
                    <w:tr2bl w:val="nil"/>
                  </w:tcBorders>
                  <w:shd w:val="clear" w:color="auto" w:fill="auto"/>
                  <w:vAlign w:val="center"/>
                </w:tcPr>
                <w:p>
                  <w:pPr>
                    <w:spacing w:line="264" w:lineRule="auto"/>
                    <w:jc w:val="center"/>
                    <w:rPr>
                      <w:rFonts w:ascii="Times New Roman" w:hAnsi="Times New Roman" w:cs="Times New Roman"/>
                      <w:sz w:val="21"/>
                      <w:szCs w:val="21"/>
                    </w:rPr>
                  </w:pPr>
                </w:p>
              </w:tc>
              <w:tc>
                <w:tcPr>
                  <w:tcW w:w="3031" w:type="dxa"/>
                  <w:vMerge w:val="continue"/>
                  <w:tcBorders>
                    <w:tl2br w:val="nil"/>
                    <w:tr2bl w:val="nil"/>
                  </w:tcBorders>
                  <w:shd w:val="clear" w:color="auto" w:fill="auto"/>
                  <w:vAlign w:val="center"/>
                </w:tcPr>
                <w:p>
                  <w:pPr>
                    <w:spacing w:line="264" w:lineRule="auto"/>
                    <w:jc w:val="center"/>
                    <w:rPr>
                      <w:rFonts w:ascii="Times New Roman" w:hAnsi="Times New Roman" w:cs="Times New Roman"/>
                      <w:sz w:val="21"/>
                      <w:szCs w:val="21"/>
                    </w:rPr>
                  </w:pPr>
                </w:p>
              </w:tc>
              <w:tc>
                <w:tcPr>
                  <w:tcW w:w="1427" w:type="dxa"/>
                  <w:tcBorders>
                    <w:top w:val="single" w:color="000000" w:sz="12" w:space="0"/>
                    <w:tl2br w:val="nil"/>
                    <w:tr2bl w:val="nil"/>
                  </w:tcBorders>
                  <w:shd w:val="clear" w:color="auto" w:fill="auto"/>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北港河</w:t>
                  </w:r>
                </w:p>
              </w:tc>
              <w:tc>
                <w:tcPr>
                  <w:tcW w:w="2941" w:type="dxa"/>
                  <w:tcBorders>
                    <w:top w:val="single" w:color="000000" w:sz="12" w:space="0"/>
                    <w:tl2br w:val="nil"/>
                    <w:tr2bl w:val="nil"/>
                  </w:tcBorders>
                  <w:shd w:val="clear" w:color="auto" w:fill="auto"/>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景观用水</w:t>
                  </w:r>
                </w:p>
              </w:tc>
              <w:tc>
                <w:tcPr>
                  <w:tcW w:w="961" w:type="dxa"/>
                  <w:tcBorders>
                    <w:top w:val="single" w:color="000000" w:sz="12" w:space="0"/>
                    <w:tl2br w:val="nil"/>
                    <w:tr2bl w:val="nil"/>
                  </w:tcBorders>
                  <w:shd w:val="clear" w:color="auto" w:fill="auto"/>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III类</w:t>
                  </w:r>
                </w:p>
              </w:tc>
            </w:tr>
            <w:tr>
              <w:tblPrEx>
                <w:tblBorders>
                  <w:top w:val="single" w:color="000000" w:sz="12" w:space="0"/>
                  <w:left w:val="none" w:color="auto" w:sz="0" w:space="0"/>
                  <w:bottom w:val="single" w:color="000000" w:sz="12" w:space="0"/>
                  <w:right w:val="none" w:color="auto" w:sz="0"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712" w:type="dxa"/>
                  <w:tcBorders>
                    <w:tl2br w:val="nil"/>
                    <w:tr2bl w:val="nil"/>
                  </w:tcBorders>
                  <w:shd w:val="clear" w:color="auto" w:fill="auto"/>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2</w:t>
                  </w:r>
                </w:p>
              </w:tc>
              <w:tc>
                <w:tcPr>
                  <w:tcW w:w="3031" w:type="dxa"/>
                  <w:tcBorders>
                    <w:tl2br w:val="nil"/>
                    <w:tr2bl w:val="nil"/>
                  </w:tcBorders>
                  <w:shd w:val="clear" w:color="auto" w:fill="auto"/>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环境空气质量功能区</w:t>
                  </w:r>
                </w:p>
              </w:tc>
              <w:tc>
                <w:tcPr>
                  <w:tcW w:w="5329" w:type="dxa"/>
                  <w:gridSpan w:val="3"/>
                  <w:tcBorders>
                    <w:tl2br w:val="nil"/>
                    <w:tr2bl w:val="nil"/>
                  </w:tcBorders>
                  <w:shd w:val="clear" w:color="auto" w:fill="auto"/>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二类区，环境空气质量执行《环境空气质量标准》</w:t>
                  </w:r>
                </w:p>
                <w:p>
                  <w:pPr>
                    <w:spacing w:line="264" w:lineRule="auto"/>
                    <w:jc w:val="center"/>
                    <w:rPr>
                      <w:rFonts w:ascii="Times New Roman" w:hAnsi="Times New Roman" w:cs="Times New Roman"/>
                      <w:sz w:val="21"/>
                      <w:szCs w:val="21"/>
                    </w:rPr>
                  </w:pPr>
                  <w:r>
                    <w:rPr>
                      <w:rFonts w:ascii="Times New Roman" w:hAnsi="Times New Roman" w:cs="Times New Roman"/>
                      <w:sz w:val="21"/>
                      <w:szCs w:val="21"/>
                    </w:rPr>
                    <w:t>（GB3095-2012）中的二级标准</w:t>
                  </w:r>
                </w:p>
              </w:tc>
            </w:tr>
            <w:tr>
              <w:tblPrEx>
                <w:tblBorders>
                  <w:top w:val="single" w:color="000000" w:sz="12" w:space="0"/>
                  <w:left w:val="none" w:color="auto" w:sz="0" w:space="0"/>
                  <w:bottom w:val="single" w:color="000000" w:sz="12" w:space="0"/>
                  <w:right w:val="none" w:color="auto" w:sz="0"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712" w:type="dxa"/>
                  <w:tcBorders>
                    <w:tl2br w:val="nil"/>
                    <w:tr2bl w:val="nil"/>
                  </w:tcBorders>
                  <w:shd w:val="clear" w:color="auto" w:fill="auto"/>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3</w:t>
                  </w:r>
                </w:p>
              </w:tc>
              <w:tc>
                <w:tcPr>
                  <w:tcW w:w="3031" w:type="dxa"/>
                  <w:tcBorders>
                    <w:tl2br w:val="nil"/>
                    <w:tr2bl w:val="nil"/>
                  </w:tcBorders>
                  <w:shd w:val="clear" w:color="auto" w:fill="auto"/>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声环境功能区</w:t>
                  </w:r>
                </w:p>
              </w:tc>
              <w:tc>
                <w:tcPr>
                  <w:tcW w:w="5329" w:type="dxa"/>
                  <w:gridSpan w:val="3"/>
                  <w:tcBorders>
                    <w:tl2br w:val="nil"/>
                    <w:tr2bl w:val="nil"/>
                  </w:tcBorders>
                  <w:shd w:val="clear" w:color="auto" w:fill="auto"/>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《声环境质量标准》（GB3096-2008）</w:t>
                  </w:r>
                  <w:r>
                    <w:rPr>
                      <w:rFonts w:hint="eastAsia" w:ascii="Times New Roman" w:hAnsi="Times New Roman" w:cs="Times New Roman"/>
                      <w:sz w:val="21"/>
                      <w:szCs w:val="21"/>
                    </w:rPr>
                    <w:t>2</w:t>
                  </w:r>
                  <w:r>
                    <w:rPr>
                      <w:rFonts w:ascii="Times New Roman" w:hAnsi="Times New Roman" w:cs="Times New Roman"/>
                      <w:sz w:val="21"/>
                      <w:szCs w:val="21"/>
                    </w:rPr>
                    <w:t>类标准</w:t>
                  </w:r>
                </w:p>
              </w:tc>
            </w:tr>
            <w:tr>
              <w:tblPrEx>
                <w:tblBorders>
                  <w:top w:val="single" w:color="000000" w:sz="12" w:space="0"/>
                  <w:left w:val="none" w:color="auto" w:sz="0" w:space="0"/>
                  <w:bottom w:val="single" w:color="000000" w:sz="12" w:space="0"/>
                  <w:right w:val="none" w:color="auto" w:sz="0"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712" w:type="dxa"/>
                  <w:tcBorders>
                    <w:tl2br w:val="nil"/>
                    <w:tr2bl w:val="nil"/>
                  </w:tcBorders>
                  <w:shd w:val="clear" w:color="auto" w:fill="auto"/>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4</w:t>
                  </w:r>
                </w:p>
              </w:tc>
              <w:tc>
                <w:tcPr>
                  <w:tcW w:w="3031" w:type="dxa"/>
                  <w:tcBorders>
                    <w:tl2br w:val="nil"/>
                    <w:tr2bl w:val="nil"/>
                  </w:tcBorders>
                  <w:shd w:val="clear" w:color="auto" w:fill="auto"/>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是否基本农田保护区</w:t>
                  </w:r>
                </w:p>
              </w:tc>
              <w:tc>
                <w:tcPr>
                  <w:tcW w:w="5329" w:type="dxa"/>
                  <w:gridSpan w:val="3"/>
                  <w:tcBorders>
                    <w:tl2br w:val="nil"/>
                    <w:tr2bl w:val="nil"/>
                  </w:tcBorders>
                  <w:shd w:val="clear" w:color="auto" w:fill="auto"/>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否</w:t>
                  </w:r>
                </w:p>
              </w:tc>
            </w:tr>
            <w:tr>
              <w:tblPrEx>
                <w:tblBorders>
                  <w:top w:val="single" w:color="000000" w:sz="12" w:space="0"/>
                  <w:left w:val="none" w:color="auto" w:sz="0" w:space="0"/>
                  <w:bottom w:val="single" w:color="000000" w:sz="12" w:space="0"/>
                  <w:right w:val="none" w:color="auto" w:sz="0"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712" w:type="dxa"/>
                  <w:tcBorders>
                    <w:tl2br w:val="nil"/>
                    <w:tr2bl w:val="nil"/>
                  </w:tcBorders>
                  <w:shd w:val="clear" w:color="auto" w:fill="auto"/>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5</w:t>
                  </w:r>
                </w:p>
              </w:tc>
              <w:tc>
                <w:tcPr>
                  <w:tcW w:w="3031" w:type="dxa"/>
                  <w:tcBorders>
                    <w:tl2br w:val="nil"/>
                    <w:tr2bl w:val="nil"/>
                  </w:tcBorders>
                  <w:shd w:val="clear" w:color="auto" w:fill="auto"/>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是否森林公园</w:t>
                  </w:r>
                </w:p>
              </w:tc>
              <w:tc>
                <w:tcPr>
                  <w:tcW w:w="5329" w:type="dxa"/>
                  <w:gridSpan w:val="3"/>
                  <w:tcBorders>
                    <w:tl2br w:val="nil"/>
                    <w:tr2bl w:val="nil"/>
                  </w:tcBorders>
                  <w:shd w:val="clear" w:color="auto" w:fill="auto"/>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否</w:t>
                  </w:r>
                </w:p>
              </w:tc>
            </w:tr>
            <w:tr>
              <w:tblPrEx>
                <w:tblBorders>
                  <w:top w:val="single" w:color="000000" w:sz="12" w:space="0"/>
                  <w:left w:val="none" w:color="auto" w:sz="0" w:space="0"/>
                  <w:bottom w:val="single" w:color="000000" w:sz="12" w:space="0"/>
                  <w:right w:val="none" w:color="auto" w:sz="0"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712" w:type="dxa"/>
                  <w:tcBorders>
                    <w:tl2br w:val="nil"/>
                    <w:tr2bl w:val="nil"/>
                  </w:tcBorders>
                  <w:shd w:val="clear" w:color="auto" w:fill="auto"/>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6</w:t>
                  </w:r>
                </w:p>
              </w:tc>
              <w:tc>
                <w:tcPr>
                  <w:tcW w:w="3031" w:type="dxa"/>
                  <w:tcBorders>
                    <w:tl2br w:val="nil"/>
                    <w:tr2bl w:val="nil"/>
                  </w:tcBorders>
                  <w:shd w:val="clear" w:color="auto" w:fill="auto"/>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是否生态功能保护区</w:t>
                  </w:r>
                </w:p>
              </w:tc>
              <w:tc>
                <w:tcPr>
                  <w:tcW w:w="5329" w:type="dxa"/>
                  <w:gridSpan w:val="3"/>
                  <w:tcBorders>
                    <w:tl2br w:val="nil"/>
                    <w:tr2bl w:val="nil"/>
                  </w:tcBorders>
                  <w:shd w:val="clear" w:color="auto" w:fill="auto"/>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否</w:t>
                  </w:r>
                </w:p>
              </w:tc>
            </w:tr>
            <w:tr>
              <w:tblPrEx>
                <w:tblBorders>
                  <w:top w:val="single" w:color="000000" w:sz="12" w:space="0"/>
                  <w:left w:val="none" w:color="auto" w:sz="0" w:space="0"/>
                  <w:bottom w:val="single" w:color="000000" w:sz="12" w:space="0"/>
                  <w:right w:val="none" w:color="auto" w:sz="0"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712" w:type="dxa"/>
                  <w:tcBorders>
                    <w:tl2br w:val="nil"/>
                    <w:tr2bl w:val="nil"/>
                  </w:tcBorders>
                  <w:shd w:val="clear" w:color="auto" w:fill="auto"/>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7</w:t>
                  </w:r>
                </w:p>
              </w:tc>
              <w:tc>
                <w:tcPr>
                  <w:tcW w:w="3031" w:type="dxa"/>
                  <w:tcBorders>
                    <w:tl2br w:val="nil"/>
                    <w:tr2bl w:val="nil"/>
                  </w:tcBorders>
                  <w:shd w:val="clear" w:color="auto" w:fill="auto"/>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是否水土流失重点防治区</w:t>
                  </w:r>
                </w:p>
              </w:tc>
              <w:tc>
                <w:tcPr>
                  <w:tcW w:w="5329" w:type="dxa"/>
                  <w:gridSpan w:val="3"/>
                  <w:tcBorders>
                    <w:tl2br w:val="nil"/>
                    <w:tr2bl w:val="nil"/>
                  </w:tcBorders>
                  <w:shd w:val="clear" w:color="auto" w:fill="auto"/>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否</w:t>
                  </w:r>
                </w:p>
              </w:tc>
            </w:tr>
            <w:tr>
              <w:tblPrEx>
                <w:tblBorders>
                  <w:top w:val="single" w:color="000000" w:sz="12" w:space="0"/>
                  <w:left w:val="none" w:color="auto" w:sz="0" w:space="0"/>
                  <w:bottom w:val="single" w:color="000000" w:sz="12" w:space="0"/>
                  <w:right w:val="none" w:color="auto" w:sz="0"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712" w:type="dxa"/>
                  <w:tcBorders>
                    <w:tl2br w:val="nil"/>
                    <w:tr2bl w:val="nil"/>
                  </w:tcBorders>
                  <w:shd w:val="clear" w:color="auto" w:fill="auto"/>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8</w:t>
                  </w:r>
                </w:p>
              </w:tc>
              <w:tc>
                <w:tcPr>
                  <w:tcW w:w="3031" w:type="dxa"/>
                  <w:tcBorders>
                    <w:tl2br w:val="nil"/>
                    <w:tr2bl w:val="nil"/>
                  </w:tcBorders>
                  <w:shd w:val="clear" w:color="auto" w:fill="auto"/>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是否人口密集区</w:t>
                  </w:r>
                </w:p>
              </w:tc>
              <w:tc>
                <w:tcPr>
                  <w:tcW w:w="5329" w:type="dxa"/>
                  <w:gridSpan w:val="3"/>
                  <w:tcBorders>
                    <w:tl2br w:val="nil"/>
                    <w:tr2bl w:val="nil"/>
                  </w:tcBorders>
                  <w:shd w:val="clear" w:color="auto" w:fill="auto"/>
                  <w:vAlign w:val="center"/>
                </w:tcPr>
                <w:p>
                  <w:pPr>
                    <w:spacing w:line="264" w:lineRule="auto"/>
                    <w:jc w:val="center"/>
                    <w:rPr>
                      <w:rFonts w:ascii="Times New Roman" w:hAnsi="Times New Roman" w:eastAsia="宋体" w:cs="Times New Roman"/>
                      <w:sz w:val="21"/>
                      <w:szCs w:val="21"/>
                    </w:rPr>
                  </w:pPr>
                  <w:r>
                    <w:rPr>
                      <w:rFonts w:ascii="Times New Roman" w:hAnsi="Times New Roman" w:cs="Times New Roman"/>
                      <w:sz w:val="21"/>
                      <w:szCs w:val="21"/>
                    </w:rPr>
                    <w:t>是</w:t>
                  </w:r>
                </w:p>
              </w:tc>
            </w:tr>
            <w:tr>
              <w:tblPrEx>
                <w:tblBorders>
                  <w:top w:val="single" w:color="000000" w:sz="12" w:space="0"/>
                  <w:left w:val="none" w:color="auto" w:sz="0" w:space="0"/>
                  <w:bottom w:val="single" w:color="000000" w:sz="12" w:space="0"/>
                  <w:right w:val="none" w:color="auto" w:sz="0"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712" w:type="dxa"/>
                  <w:tcBorders>
                    <w:tl2br w:val="nil"/>
                    <w:tr2bl w:val="nil"/>
                  </w:tcBorders>
                  <w:shd w:val="clear" w:color="auto" w:fill="auto"/>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9</w:t>
                  </w:r>
                </w:p>
              </w:tc>
              <w:tc>
                <w:tcPr>
                  <w:tcW w:w="3031" w:type="dxa"/>
                  <w:tcBorders>
                    <w:tl2br w:val="nil"/>
                    <w:tr2bl w:val="nil"/>
                  </w:tcBorders>
                  <w:shd w:val="clear" w:color="auto" w:fill="auto"/>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是否重点文物保护单位</w:t>
                  </w:r>
                </w:p>
              </w:tc>
              <w:tc>
                <w:tcPr>
                  <w:tcW w:w="5329" w:type="dxa"/>
                  <w:gridSpan w:val="3"/>
                  <w:tcBorders>
                    <w:tl2br w:val="nil"/>
                    <w:tr2bl w:val="nil"/>
                  </w:tcBorders>
                  <w:shd w:val="clear" w:color="auto" w:fill="auto"/>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否</w:t>
                  </w:r>
                </w:p>
              </w:tc>
            </w:tr>
            <w:tr>
              <w:tblPrEx>
                <w:tblBorders>
                  <w:top w:val="single" w:color="000000" w:sz="12" w:space="0"/>
                  <w:left w:val="none" w:color="auto" w:sz="0" w:space="0"/>
                  <w:bottom w:val="single" w:color="000000" w:sz="12" w:space="0"/>
                  <w:right w:val="none" w:color="auto" w:sz="0"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712" w:type="dxa"/>
                  <w:tcBorders>
                    <w:tl2br w:val="nil"/>
                    <w:tr2bl w:val="nil"/>
                  </w:tcBorders>
                  <w:shd w:val="clear" w:color="auto" w:fill="auto"/>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10</w:t>
                  </w:r>
                </w:p>
              </w:tc>
              <w:tc>
                <w:tcPr>
                  <w:tcW w:w="3031" w:type="dxa"/>
                  <w:tcBorders>
                    <w:tl2br w:val="nil"/>
                    <w:tr2bl w:val="nil"/>
                  </w:tcBorders>
                  <w:shd w:val="clear" w:color="auto" w:fill="auto"/>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是否三河、三湖、两控区</w:t>
                  </w:r>
                </w:p>
              </w:tc>
              <w:tc>
                <w:tcPr>
                  <w:tcW w:w="5329" w:type="dxa"/>
                  <w:gridSpan w:val="3"/>
                  <w:tcBorders>
                    <w:tl2br w:val="nil"/>
                    <w:tr2bl w:val="nil"/>
                  </w:tcBorders>
                  <w:shd w:val="clear" w:color="auto" w:fill="auto"/>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是</w:t>
                  </w:r>
                  <w:r>
                    <w:rPr>
                      <w:rFonts w:hint="eastAsia" w:ascii="Times New Roman" w:hAnsi="Times New Roman" w:cs="Times New Roman"/>
                      <w:sz w:val="21"/>
                      <w:szCs w:val="21"/>
                    </w:rPr>
                    <w:t>“</w:t>
                  </w:r>
                  <w:r>
                    <w:rPr>
                      <w:rFonts w:ascii="Times New Roman" w:hAnsi="Times New Roman" w:cs="Times New Roman"/>
                      <w:sz w:val="21"/>
                      <w:szCs w:val="21"/>
                    </w:rPr>
                    <w:t>两控区</w:t>
                  </w:r>
                  <w:r>
                    <w:rPr>
                      <w:rFonts w:hint="eastAsia" w:ascii="Times New Roman" w:hAnsi="Times New Roman" w:cs="Times New Roman"/>
                      <w:sz w:val="21"/>
                      <w:szCs w:val="21"/>
                    </w:rPr>
                    <w:t>”</w:t>
                  </w:r>
                </w:p>
              </w:tc>
            </w:tr>
            <w:tr>
              <w:tblPrEx>
                <w:tblBorders>
                  <w:top w:val="single" w:color="000000" w:sz="12" w:space="0"/>
                  <w:left w:val="none" w:color="auto" w:sz="0" w:space="0"/>
                  <w:bottom w:val="single" w:color="000000" w:sz="12" w:space="0"/>
                  <w:right w:val="none" w:color="auto" w:sz="0"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712" w:type="dxa"/>
                  <w:tcBorders>
                    <w:tl2br w:val="nil"/>
                    <w:tr2bl w:val="nil"/>
                  </w:tcBorders>
                  <w:shd w:val="clear" w:color="auto" w:fill="auto"/>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11</w:t>
                  </w:r>
                </w:p>
              </w:tc>
              <w:tc>
                <w:tcPr>
                  <w:tcW w:w="3031" w:type="dxa"/>
                  <w:tcBorders>
                    <w:tl2br w:val="nil"/>
                    <w:tr2bl w:val="nil"/>
                  </w:tcBorders>
                  <w:shd w:val="clear" w:color="auto" w:fill="auto"/>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是否水库库区</w:t>
                  </w:r>
                </w:p>
              </w:tc>
              <w:tc>
                <w:tcPr>
                  <w:tcW w:w="5329" w:type="dxa"/>
                  <w:gridSpan w:val="3"/>
                  <w:tcBorders>
                    <w:tl2br w:val="nil"/>
                    <w:tr2bl w:val="nil"/>
                  </w:tcBorders>
                  <w:shd w:val="clear" w:color="auto" w:fill="auto"/>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否</w:t>
                  </w:r>
                </w:p>
              </w:tc>
            </w:tr>
            <w:tr>
              <w:tblPrEx>
                <w:tblBorders>
                  <w:top w:val="single" w:color="000000" w:sz="12" w:space="0"/>
                  <w:left w:val="none" w:color="auto" w:sz="0" w:space="0"/>
                  <w:bottom w:val="single" w:color="000000" w:sz="12" w:space="0"/>
                  <w:right w:val="none" w:color="auto" w:sz="0"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712" w:type="dxa"/>
                  <w:tcBorders>
                    <w:tl2br w:val="nil"/>
                    <w:tr2bl w:val="nil"/>
                  </w:tcBorders>
                  <w:shd w:val="clear" w:color="auto" w:fill="auto"/>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12</w:t>
                  </w:r>
                </w:p>
              </w:tc>
              <w:tc>
                <w:tcPr>
                  <w:tcW w:w="3031" w:type="dxa"/>
                  <w:tcBorders>
                    <w:tl2br w:val="nil"/>
                    <w:tr2bl w:val="nil"/>
                  </w:tcBorders>
                  <w:shd w:val="clear" w:color="auto" w:fill="auto"/>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是否污水处理厂集水范围</w:t>
                  </w:r>
                </w:p>
              </w:tc>
              <w:tc>
                <w:tcPr>
                  <w:tcW w:w="5329" w:type="dxa"/>
                  <w:gridSpan w:val="3"/>
                  <w:tcBorders>
                    <w:tl2br w:val="nil"/>
                    <w:tr2bl w:val="nil"/>
                  </w:tcBorders>
                  <w:shd w:val="clear" w:color="auto" w:fill="auto"/>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是（罗家坡污水处理厂）</w:t>
                  </w:r>
                </w:p>
              </w:tc>
            </w:tr>
            <w:tr>
              <w:tblPrEx>
                <w:tblBorders>
                  <w:top w:val="single" w:color="000000" w:sz="12" w:space="0"/>
                  <w:left w:val="none" w:color="auto" w:sz="0" w:space="0"/>
                  <w:bottom w:val="single" w:color="000000" w:sz="12" w:space="0"/>
                  <w:right w:val="none" w:color="auto" w:sz="0"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712" w:type="dxa"/>
                  <w:tcBorders>
                    <w:tl2br w:val="nil"/>
                    <w:tr2bl w:val="nil"/>
                  </w:tcBorders>
                  <w:shd w:val="clear" w:color="auto" w:fill="auto"/>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13</w:t>
                  </w:r>
                </w:p>
              </w:tc>
              <w:tc>
                <w:tcPr>
                  <w:tcW w:w="3031" w:type="dxa"/>
                  <w:tcBorders>
                    <w:tl2br w:val="nil"/>
                    <w:tr2bl w:val="nil"/>
                  </w:tcBorders>
                  <w:shd w:val="clear" w:color="auto" w:fill="auto"/>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是否属于生态敏感与脆弱区</w:t>
                  </w:r>
                </w:p>
              </w:tc>
              <w:tc>
                <w:tcPr>
                  <w:tcW w:w="5329" w:type="dxa"/>
                  <w:gridSpan w:val="3"/>
                  <w:tcBorders>
                    <w:tl2br w:val="nil"/>
                    <w:tr2bl w:val="nil"/>
                  </w:tcBorders>
                  <w:shd w:val="clear" w:color="auto" w:fill="auto"/>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否</w:t>
                  </w:r>
                </w:p>
              </w:tc>
            </w:tr>
          </w:tbl>
          <w:p>
            <w:pPr>
              <w:ind w:firstLine="480" w:firstLineChars="200"/>
              <w:rPr>
                <w:rFonts w:ascii="Times New Roman" w:hAnsi="Times New Roman" w:cs="Times New Roman"/>
              </w:rPr>
            </w:pPr>
          </w:p>
          <w:p>
            <w:pPr>
              <w:ind w:firstLine="480" w:firstLineChars="200"/>
              <w:rPr>
                <w:rFonts w:ascii="Times New Roman" w:hAnsi="Times New Roman" w:cs="Times New Roman"/>
              </w:rPr>
            </w:pPr>
          </w:p>
          <w:p>
            <w:pPr>
              <w:ind w:firstLine="480" w:firstLineChars="200"/>
              <w:rPr>
                <w:rFonts w:ascii="Times New Roman" w:hAnsi="Times New Roman" w:cs="Times New Roman"/>
              </w:rPr>
            </w:pPr>
          </w:p>
          <w:p>
            <w:pPr>
              <w:ind w:firstLine="480" w:firstLineChars="200"/>
              <w:rPr>
                <w:rFonts w:ascii="Times New Roman" w:hAnsi="Times New Roman" w:cs="Times New Roman"/>
              </w:rPr>
            </w:pPr>
          </w:p>
          <w:p>
            <w:pPr>
              <w:pStyle w:val="6"/>
              <w:ind w:firstLine="562"/>
              <w:outlineLvl w:val="1"/>
              <w:rPr>
                <w:rFonts w:cs="Times New Roman"/>
              </w:rPr>
            </w:pPr>
          </w:p>
          <w:p>
            <w:pPr>
              <w:rPr>
                <w:rFonts w:ascii="Times New Roman" w:hAnsi="Times New Roman" w:cs="Times New Roman"/>
              </w:rPr>
            </w:pPr>
          </w:p>
          <w:p>
            <w:pPr>
              <w:pStyle w:val="6"/>
              <w:ind w:firstLine="562"/>
              <w:outlineLvl w:val="1"/>
              <w:rPr>
                <w:rFonts w:cs="Times New Roman"/>
              </w:rPr>
            </w:pPr>
          </w:p>
          <w:p>
            <w:pPr>
              <w:rPr>
                <w:rFonts w:ascii="Times New Roman" w:hAnsi="Times New Roman" w:cs="Times New Roman"/>
              </w:rPr>
            </w:pPr>
          </w:p>
          <w:p>
            <w:pPr>
              <w:pStyle w:val="6"/>
              <w:ind w:firstLine="0" w:firstLineChars="0"/>
              <w:outlineLvl w:val="1"/>
              <w:rPr>
                <w:rFonts w:cs="Times New Roman"/>
              </w:rPr>
            </w:pPr>
          </w:p>
          <w:p>
            <w:pPr>
              <w:ind w:firstLine="480" w:firstLineChars="200"/>
              <w:rPr>
                <w:rFonts w:ascii="Times New Roman" w:hAnsi="Times New Roman" w:cs="Times New Roman"/>
              </w:rPr>
            </w:pPr>
          </w:p>
          <w:p>
            <w:pPr>
              <w:ind w:firstLine="480" w:firstLineChars="200"/>
              <w:rPr>
                <w:rFonts w:ascii="Times New Roman" w:hAnsi="Times New Roman" w:cs="Times New Roman"/>
              </w:rPr>
            </w:pPr>
          </w:p>
        </w:tc>
      </w:tr>
    </w:tbl>
    <w:p>
      <w:pPr>
        <w:ind w:firstLine="480" w:firstLineChars="200"/>
        <w:sectPr>
          <w:pgSz w:w="11906" w:h="16838"/>
          <w:pgMar w:top="1440" w:right="1800" w:bottom="1440" w:left="1800" w:header="850" w:footer="567" w:gutter="0"/>
          <w:cols w:space="0" w:num="1"/>
          <w:docGrid w:type="lines" w:linePitch="312" w:charSpace="0"/>
        </w:sectPr>
      </w:pPr>
    </w:p>
    <w:p>
      <w:pPr>
        <w:pStyle w:val="5"/>
        <w:spacing w:line="520" w:lineRule="exact"/>
        <w:rPr>
          <w:bCs/>
        </w:rPr>
      </w:pPr>
      <w:bookmarkStart w:id="2" w:name="_Toc6130"/>
      <w:r>
        <w:rPr>
          <w:rFonts w:hint="eastAsia"/>
          <w:bCs/>
        </w:rPr>
        <w:t>三、环境质量状况</w:t>
      </w:r>
      <w:bookmarkEnd w:id="2"/>
    </w:p>
    <w:tbl>
      <w:tblPr>
        <w:tblStyle w:val="20"/>
        <w:tblW w:w="9288" w:type="dxa"/>
        <w:jc w:val="center"/>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Layout w:type="fixed"/>
        <w:tblCellMar>
          <w:top w:w="0" w:type="dxa"/>
          <w:left w:w="108" w:type="dxa"/>
          <w:bottom w:w="0" w:type="dxa"/>
          <w:right w:w="108" w:type="dxa"/>
        </w:tblCellMar>
      </w:tblPr>
      <w:tblGrid>
        <w:gridCol w:w="9288"/>
      </w:tblGrid>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rPr>
          <w:jc w:val="center"/>
        </w:trPr>
        <w:tc>
          <w:tcPr>
            <w:tcW w:w="9288" w:type="dxa"/>
            <w:tcBorders>
              <w:tl2br w:val="nil"/>
              <w:tr2bl w:val="nil"/>
            </w:tcBorders>
          </w:tcPr>
          <w:p>
            <w:pPr>
              <w:ind w:firstLine="482" w:firstLineChars="200"/>
              <w:rPr>
                <w:rFonts w:ascii="Times New Roman" w:hAnsi="Times New Roman" w:cs="Times New Roman"/>
                <w:b/>
                <w:bCs/>
              </w:rPr>
            </w:pPr>
            <w:r>
              <w:rPr>
                <w:rFonts w:ascii="Times New Roman" w:hAnsi="Times New Roman" w:cs="Times New Roman"/>
                <w:b/>
                <w:bCs/>
              </w:rPr>
              <w:t>建设项目所在地区域环境质量现状及主要环境问题（环境空气、地面水、地下水、声环境、生态环境）</w:t>
            </w:r>
          </w:p>
          <w:p>
            <w:pPr>
              <w:pStyle w:val="6"/>
              <w:spacing w:line="520" w:lineRule="exact"/>
              <w:ind w:firstLine="562"/>
              <w:outlineLvl w:val="1"/>
              <w:rPr>
                <w:rFonts w:cs="Times New Roman"/>
              </w:rPr>
            </w:pPr>
            <w:r>
              <w:rPr>
                <w:rFonts w:cs="Times New Roman"/>
              </w:rPr>
              <w:t>1、环境空气质量状况</w:t>
            </w:r>
          </w:p>
          <w:p>
            <w:pPr>
              <w:ind w:firstLine="480" w:firstLineChars="200"/>
              <w:rPr>
                <w:rFonts w:ascii="Times New Roman" w:hAnsi="Times New Roman" w:cs="Times New Roman"/>
              </w:rPr>
            </w:pPr>
            <w:r>
              <w:rPr>
                <w:rFonts w:ascii="Times New Roman" w:hAnsi="Times New Roman" w:cs="Times New Roman"/>
              </w:rPr>
              <w:t>根据岳阳市人民政府公示的《岳阳市2018年度环境质量公报》</w:t>
            </w:r>
            <w:r>
              <w:rPr>
                <w:rFonts w:hint="eastAsia" w:ascii="Times New Roman" w:hAnsi="Times New Roman" w:cs="Times New Roman"/>
              </w:rPr>
              <w:t>和</w:t>
            </w:r>
            <w:r>
              <w:rPr>
                <w:rFonts w:ascii="Times New Roman" w:hAnsi="Times New Roman" w:cs="Times New Roman"/>
              </w:rPr>
              <w:t>《岳阳市201</w:t>
            </w:r>
            <w:r>
              <w:rPr>
                <w:rFonts w:hint="eastAsia" w:ascii="Times New Roman" w:hAnsi="Times New Roman" w:cs="Times New Roman"/>
              </w:rPr>
              <w:t>9</w:t>
            </w:r>
            <w:r>
              <w:rPr>
                <w:rFonts w:ascii="Times New Roman" w:hAnsi="Times New Roman" w:cs="Times New Roman"/>
              </w:rPr>
              <w:t>年度</w:t>
            </w:r>
            <w:r>
              <w:rPr>
                <w:rFonts w:hint="eastAsia" w:ascii="Times New Roman" w:hAnsi="Times New Roman" w:cs="Times New Roman"/>
              </w:rPr>
              <w:t>生态</w:t>
            </w:r>
            <w:r>
              <w:rPr>
                <w:rFonts w:ascii="Times New Roman" w:hAnsi="Times New Roman" w:cs="Times New Roman"/>
              </w:rPr>
              <w:t>环境质量公报》，</w:t>
            </w:r>
            <w:r>
              <w:rPr>
                <w:rFonts w:hint="eastAsia" w:ascii="Times New Roman" w:hAnsi="Times New Roman" w:cs="Times New Roman"/>
              </w:rPr>
              <w:t>岳阳市环境空气质量现状监测数据如下：</w:t>
            </w:r>
          </w:p>
          <w:p>
            <w:pPr>
              <w:pStyle w:val="3"/>
              <w:spacing w:after="0"/>
              <w:jc w:val="center"/>
              <w:rPr>
                <w:rFonts w:ascii="Times New Roman" w:hAnsi="Times New Roman" w:cs="Times New Roman"/>
              </w:rPr>
            </w:pPr>
            <w:r>
              <w:rPr>
                <w:rFonts w:ascii="Times New Roman" w:hAnsi="Times New Roman" w:cs="Times New Roman"/>
                <w:b/>
                <w:bCs/>
              </w:rPr>
              <w:t>表3-1  岳阳市环境空气质量状况</w:t>
            </w:r>
          </w:p>
          <w:tbl>
            <w:tblPr>
              <w:tblStyle w:val="19"/>
              <w:tblW w:w="9067" w:type="dxa"/>
              <w:jc w:val="center"/>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Layout w:type="fixed"/>
              <w:tblCellMar>
                <w:top w:w="0" w:type="dxa"/>
                <w:left w:w="0" w:type="dxa"/>
                <w:bottom w:w="0" w:type="dxa"/>
                <w:right w:w="0" w:type="dxa"/>
              </w:tblCellMar>
            </w:tblPr>
            <w:tblGrid>
              <w:gridCol w:w="710"/>
              <w:gridCol w:w="695"/>
              <w:gridCol w:w="695"/>
              <w:gridCol w:w="799"/>
              <w:gridCol w:w="1540"/>
              <w:gridCol w:w="1672"/>
              <w:gridCol w:w="977"/>
              <w:gridCol w:w="576"/>
              <w:gridCol w:w="561"/>
              <w:gridCol w:w="842"/>
            </w:tblGrid>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10" w:type="dxa"/>
                  <w:tcBorders>
                    <w:bottom w:val="single" w:color="000000" w:sz="12" w:space="0"/>
                  </w:tcBorders>
                  <w:shd w:val="clear" w:color="auto" w:fill="auto"/>
                  <w:tcMar>
                    <w:top w:w="0" w:type="dxa"/>
                  </w:tcMar>
                  <w:vAlign w:val="center"/>
                </w:tcPr>
                <w:p>
                  <w:pPr>
                    <w:spacing w:line="264" w:lineRule="auto"/>
                    <w:jc w:val="center"/>
                    <w:rPr>
                      <w:rFonts w:ascii="Times New Roman" w:hAnsi="Times New Roman" w:cs="Times New Roman"/>
                      <w:b/>
                      <w:bCs/>
                      <w:sz w:val="21"/>
                      <w:szCs w:val="21"/>
                    </w:rPr>
                  </w:pPr>
                  <w:r>
                    <w:rPr>
                      <w:rFonts w:ascii="Times New Roman" w:hAnsi="Times New Roman" w:cs="Times New Roman"/>
                      <w:b/>
                      <w:bCs/>
                      <w:sz w:val="21"/>
                      <w:szCs w:val="21"/>
                    </w:rPr>
                    <w:t>时间</w:t>
                  </w:r>
                </w:p>
              </w:tc>
              <w:tc>
                <w:tcPr>
                  <w:tcW w:w="695" w:type="dxa"/>
                  <w:tcBorders>
                    <w:bottom w:val="single" w:color="000000" w:sz="12" w:space="0"/>
                  </w:tcBorders>
                  <w:shd w:val="clear" w:color="auto" w:fill="auto"/>
                  <w:tcMar>
                    <w:top w:w="0" w:type="dxa"/>
                  </w:tcMar>
                  <w:vAlign w:val="center"/>
                </w:tcPr>
                <w:p>
                  <w:pPr>
                    <w:spacing w:line="264" w:lineRule="auto"/>
                    <w:jc w:val="center"/>
                    <w:rPr>
                      <w:rFonts w:ascii="Times New Roman" w:hAnsi="Times New Roman" w:cs="Times New Roman"/>
                      <w:b/>
                      <w:bCs/>
                      <w:sz w:val="21"/>
                      <w:szCs w:val="21"/>
                    </w:rPr>
                  </w:pPr>
                  <w:r>
                    <w:rPr>
                      <w:rFonts w:ascii="Times New Roman" w:hAnsi="Times New Roman" w:cs="Times New Roman"/>
                      <w:b/>
                      <w:bCs/>
                      <w:sz w:val="21"/>
                      <w:szCs w:val="21"/>
                    </w:rPr>
                    <w:t>SO</w:t>
                  </w:r>
                  <w:r>
                    <w:rPr>
                      <w:rFonts w:ascii="Times New Roman" w:hAnsi="Times New Roman" w:cs="Times New Roman"/>
                      <w:b/>
                      <w:bCs/>
                      <w:sz w:val="21"/>
                      <w:szCs w:val="21"/>
                      <w:vertAlign w:val="subscript"/>
                    </w:rPr>
                    <w:t>2</w:t>
                  </w:r>
                </w:p>
                <w:p>
                  <w:pPr>
                    <w:spacing w:line="264" w:lineRule="auto"/>
                    <w:jc w:val="center"/>
                    <w:rPr>
                      <w:rFonts w:ascii="Times New Roman" w:hAnsi="Times New Roman" w:cs="Times New Roman"/>
                      <w:b/>
                      <w:bCs/>
                      <w:sz w:val="21"/>
                      <w:szCs w:val="21"/>
                    </w:rPr>
                  </w:pPr>
                  <w:r>
                    <w:rPr>
                      <w:rFonts w:ascii="Times New Roman" w:hAnsi="Times New Roman" w:cs="Times New Roman"/>
                      <w:b/>
                      <w:bCs/>
                      <w:sz w:val="21"/>
                      <w:szCs w:val="21"/>
                    </w:rPr>
                    <w:t>ug/m</w:t>
                  </w:r>
                  <w:r>
                    <w:rPr>
                      <w:rFonts w:ascii="Times New Roman" w:hAnsi="Times New Roman" w:cs="Times New Roman"/>
                      <w:b/>
                      <w:bCs/>
                      <w:sz w:val="21"/>
                      <w:szCs w:val="21"/>
                      <w:vertAlign w:val="superscript"/>
                    </w:rPr>
                    <w:t>3</w:t>
                  </w:r>
                </w:p>
              </w:tc>
              <w:tc>
                <w:tcPr>
                  <w:tcW w:w="695" w:type="dxa"/>
                  <w:tcBorders>
                    <w:bottom w:val="single" w:color="000000" w:sz="12" w:space="0"/>
                  </w:tcBorders>
                  <w:shd w:val="clear" w:color="auto" w:fill="auto"/>
                  <w:tcMar>
                    <w:top w:w="0" w:type="dxa"/>
                  </w:tcMar>
                  <w:vAlign w:val="center"/>
                </w:tcPr>
                <w:p>
                  <w:pPr>
                    <w:spacing w:line="264" w:lineRule="auto"/>
                    <w:jc w:val="center"/>
                    <w:rPr>
                      <w:rFonts w:ascii="Times New Roman" w:hAnsi="Times New Roman" w:cs="Times New Roman"/>
                      <w:b/>
                      <w:bCs/>
                      <w:sz w:val="21"/>
                      <w:szCs w:val="21"/>
                    </w:rPr>
                  </w:pPr>
                  <w:r>
                    <w:rPr>
                      <w:rFonts w:ascii="Times New Roman" w:hAnsi="Times New Roman" w:cs="Times New Roman"/>
                      <w:b/>
                      <w:bCs/>
                      <w:sz w:val="21"/>
                      <w:szCs w:val="21"/>
                    </w:rPr>
                    <w:t>NO</w:t>
                  </w:r>
                  <w:r>
                    <w:rPr>
                      <w:rFonts w:ascii="Times New Roman" w:hAnsi="Times New Roman" w:cs="Times New Roman"/>
                      <w:b/>
                      <w:bCs/>
                      <w:sz w:val="21"/>
                      <w:szCs w:val="21"/>
                      <w:vertAlign w:val="subscript"/>
                    </w:rPr>
                    <w:t>2</w:t>
                  </w:r>
                </w:p>
                <w:p>
                  <w:pPr>
                    <w:spacing w:line="264" w:lineRule="auto"/>
                    <w:jc w:val="center"/>
                    <w:rPr>
                      <w:rFonts w:ascii="Times New Roman" w:hAnsi="Times New Roman" w:cs="Times New Roman"/>
                      <w:b/>
                      <w:bCs/>
                      <w:sz w:val="21"/>
                      <w:szCs w:val="21"/>
                    </w:rPr>
                  </w:pPr>
                  <w:r>
                    <w:rPr>
                      <w:rFonts w:ascii="Times New Roman" w:hAnsi="Times New Roman" w:cs="Times New Roman"/>
                      <w:b/>
                      <w:bCs/>
                      <w:sz w:val="21"/>
                      <w:szCs w:val="21"/>
                    </w:rPr>
                    <w:t>ug/m</w:t>
                  </w:r>
                  <w:r>
                    <w:rPr>
                      <w:rFonts w:ascii="Times New Roman" w:hAnsi="Times New Roman" w:cs="Times New Roman"/>
                      <w:b/>
                      <w:bCs/>
                      <w:sz w:val="21"/>
                      <w:szCs w:val="21"/>
                      <w:vertAlign w:val="superscript"/>
                    </w:rPr>
                    <w:t>3</w:t>
                  </w:r>
                </w:p>
              </w:tc>
              <w:tc>
                <w:tcPr>
                  <w:tcW w:w="799" w:type="dxa"/>
                  <w:tcBorders>
                    <w:bottom w:val="single" w:color="000000" w:sz="12" w:space="0"/>
                  </w:tcBorders>
                  <w:shd w:val="clear" w:color="auto" w:fill="auto"/>
                  <w:tcMar>
                    <w:top w:w="0" w:type="dxa"/>
                  </w:tcMar>
                  <w:vAlign w:val="center"/>
                </w:tcPr>
                <w:p>
                  <w:pPr>
                    <w:spacing w:line="264" w:lineRule="auto"/>
                    <w:jc w:val="center"/>
                    <w:rPr>
                      <w:rFonts w:ascii="Times New Roman" w:hAnsi="Times New Roman" w:cs="Times New Roman"/>
                      <w:b/>
                      <w:bCs/>
                      <w:sz w:val="21"/>
                      <w:szCs w:val="21"/>
                    </w:rPr>
                  </w:pPr>
                  <w:r>
                    <w:rPr>
                      <w:rFonts w:ascii="Times New Roman" w:hAnsi="Times New Roman" w:cs="Times New Roman"/>
                      <w:b/>
                      <w:bCs/>
                      <w:sz w:val="21"/>
                      <w:szCs w:val="21"/>
                    </w:rPr>
                    <w:t>PM</w:t>
                  </w:r>
                  <w:r>
                    <w:rPr>
                      <w:rFonts w:ascii="Times New Roman" w:hAnsi="Times New Roman" w:cs="Times New Roman"/>
                      <w:b/>
                      <w:bCs/>
                      <w:sz w:val="21"/>
                      <w:szCs w:val="21"/>
                      <w:vertAlign w:val="subscript"/>
                    </w:rPr>
                    <w:t>10</w:t>
                  </w:r>
                </w:p>
                <w:p>
                  <w:pPr>
                    <w:spacing w:line="264" w:lineRule="auto"/>
                    <w:jc w:val="center"/>
                    <w:rPr>
                      <w:rFonts w:ascii="Times New Roman" w:hAnsi="Times New Roman" w:cs="Times New Roman"/>
                      <w:b/>
                      <w:bCs/>
                      <w:sz w:val="21"/>
                      <w:szCs w:val="21"/>
                    </w:rPr>
                  </w:pPr>
                  <w:r>
                    <w:rPr>
                      <w:rFonts w:ascii="Times New Roman" w:hAnsi="Times New Roman" w:cs="Times New Roman"/>
                      <w:b/>
                      <w:bCs/>
                      <w:sz w:val="21"/>
                      <w:szCs w:val="21"/>
                    </w:rPr>
                    <w:t>ug/m</w:t>
                  </w:r>
                  <w:r>
                    <w:rPr>
                      <w:rFonts w:ascii="Times New Roman" w:hAnsi="Times New Roman" w:cs="Times New Roman"/>
                      <w:b/>
                      <w:bCs/>
                      <w:sz w:val="21"/>
                      <w:szCs w:val="21"/>
                      <w:vertAlign w:val="superscript"/>
                    </w:rPr>
                    <w:t>3</w:t>
                  </w:r>
                </w:p>
              </w:tc>
              <w:tc>
                <w:tcPr>
                  <w:tcW w:w="1540" w:type="dxa"/>
                  <w:tcBorders>
                    <w:bottom w:val="single" w:color="000000" w:sz="12" w:space="0"/>
                  </w:tcBorders>
                  <w:shd w:val="clear" w:color="auto" w:fill="auto"/>
                  <w:tcMar>
                    <w:top w:w="0" w:type="dxa"/>
                  </w:tcMar>
                  <w:vAlign w:val="center"/>
                </w:tcPr>
                <w:p>
                  <w:pPr>
                    <w:spacing w:line="264" w:lineRule="auto"/>
                    <w:jc w:val="center"/>
                    <w:rPr>
                      <w:rFonts w:ascii="Times New Roman" w:hAnsi="Times New Roman" w:cs="Times New Roman"/>
                      <w:b/>
                      <w:bCs/>
                      <w:sz w:val="21"/>
                      <w:szCs w:val="21"/>
                    </w:rPr>
                  </w:pPr>
                  <w:r>
                    <w:rPr>
                      <w:rFonts w:ascii="Times New Roman" w:hAnsi="Times New Roman" w:cs="Times New Roman"/>
                      <w:b/>
                      <w:bCs/>
                      <w:sz w:val="21"/>
                      <w:szCs w:val="21"/>
                    </w:rPr>
                    <w:t>CO  mg/m</w:t>
                  </w:r>
                  <w:r>
                    <w:rPr>
                      <w:rFonts w:ascii="Times New Roman" w:hAnsi="Times New Roman" w:cs="Times New Roman"/>
                      <w:b/>
                      <w:bCs/>
                      <w:sz w:val="21"/>
                      <w:szCs w:val="21"/>
                      <w:vertAlign w:val="superscript"/>
                    </w:rPr>
                    <w:t>3</w:t>
                  </w:r>
                </w:p>
                <w:p>
                  <w:pPr>
                    <w:spacing w:line="264" w:lineRule="auto"/>
                    <w:jc w:val="center"/>
                    <w:rPr>
                      <w:rFonts w:ascii="Times New Roman" w:hAnsi="Times New Roman" w:cs="Times New Roman"/>
                      <w:b/>
                      <w:bCs/>
                      <w:sz w:val="21"/>
                      <w:szCs w:val="21"/>
                    </w:rPr>
                  </w:pPr>
                  <w:r>
                    <w:rPr>
                      <w:rFonts w:ascii="Times New Roman" w:hAnsi="Times New Roman" w:cs="Times New Roman"/>
                      <w:b/>
                      <w:bCs/>
                      <w:sz w:val="21"/>
                      <w:szCs w:val="21"/>
                    </w:rPr>
                    <w:t>(第95百分位数)</w:t>
                  </w:r>
                </w:p>
              </w:tc>
              <w:tc>
                <w:tcPr>
                  <w:tcW w:w="1672" w:type="dxa"/>
                  <w:tcBorders>
                    <w:bottom w:val="single" w:color="000000" w:sz="12" w:space="0"/>
                  </w:tcBorders>
                  <w:shd w:val="clear" w:color="auto" w:fill="auto"/>
                  <w:tcMar>
                    <w:top w:w="0" w:type="dxa"/>
                  </w:tcMar>
                  <w:vAlign w:val="center"/>
                </w:tcPr>
                <w:p>
                  <w:pPr>
                    <w:spacing w:line="264" w:lineRule="auto"/>
                    <w:jc w:val="center"/>
                    <w:rPr>
                      <w:rFonts w:ascii="Times New Roman" w:hAnsi="Times New Roman" w:cs="Times New Roman"/>
                      <w:b/>
                      <w:bCs/>
                      <w:sz w:val="21"/>
                      <w:szCs w:val="21"/>
                    </w:rPr>
                  </w:pPr>
                  <w:r>
                    <w:rPr>
                      <w:rFonts w:ascii="Times New Roman" w:hAnsi="Times New Roman" w:cs="Times New Roman"/>
                      <w:b/>
                      <w:bCs/>
                      <w:sz w:val="21"/>
                      <w:szCs w:val="21"/>
                    </w:rPr>
                    <w:t>O</w:t>
                  </w:r>
                  <w:r>
                    <w:rPr>
                      <w:rFonts w:ascii="Times New Roman" w:hAnsi="Times New Roman" w:cs="Times New Roman"/>
                      <w:b/>
                      <w:bCs/>
                      <w:sz w:val="21"/>
                      <w:szCs w:val="21"/>
                      <w:vertAlign w:val="subscript"/>
                    </w:rPr>
                    <w:t>3</w:t>
                  </w:r>
                  <w:r>
                    <w:rPr>
                      <w:rFonts w:ascii="Times New Roman" w:hAnsi="Times New Roman" w:cs="Times New Roman"/>
                      <w:b/>
                      <w:bCs/>
                      <w:sz w:val="21"/>
                      <w:szCs w:val="21"/>
                    </w:rPr>
                    <w:t>_8h  ug/m</w:t>
                  </w:r>
                  <w:r>
                    <w:rPr>
                      <w:rFonts w:ascii="Times New Roman" w:hAnsi="Times New Roman" w:cs="Times New Roman"/>
                      <w:b/>
                      <w:bCs/>
                      <w:sz w:val="21"/>
                      <w:szCs w:val="21"/>
                      <w:vertAlign w:val="superscript"/>
                    </w:rPr>
                    <w:t>3</w:t>
                  </w:r>
                </w:p>
                <w:p>
                  <w:pPr>
                    <w:spacing w:line="264" w:lineRule="auto"/>
                    <w:jc w:val="center"/>
                    <w:rPr>
                      <w:rFonts w:ascii="Times New Roman" w:hAnsi="Times New Roman" w:cs="Times New Roman"/>
                      <w:b/>
                      <w:bCs/>
                      <w:sz w:val="21"/>
                      <w:szCs w:val="21"/>
                    </w:rPr>
                  </w:pPr>
                  <w:r>
                    <w:rPr>
                      <w:rFonts w:ascii="Times New Roman" w:hAnsi="Times New Roman" w:cs="Times New Roman"/>
                      <w:b/>
                      <w:bCs/>
                      <w:sz w:val="21"/>
                      <w:szCs w:val="21"/>
                    </w:rPr>
                    <w:t>(第90百分位数)</w:t>
                  </w:r>
                </w:p>
              </w:tc>
              <w:tc>
                <w:tcPr>
                  <w:tcW w:w="977" w:type="dxa"/>
                  <w:tcBorders>
                    <w:bottom w:val="single" w:color="000000" w:sz="12" w:space="0"/>
                  </w:tcBorders>
                  <w:shd w:val="clear" w:color="auto" w:fill="auto"/>
                  <w:tcMar>
                    <w:top w:w="0" w:type="dxa"/>
                  </w:tcMar>
                  <w:vAlign w:val="center"/>
                </w:tcPr>
                <w:p>
                  <w:pPr>
                    <w:spacing w:line="264" w:lineRule="auto"/>
                    <w:jc w:val="center"/>
                    <w:rPr>
                      <w:rFonts w:ascii="Times New Roman" w:hAnsi="Times New Roman" w:cs="Times New Roman"/>
                      <w:b/>
                      <w:bCs/>
                      <w:sz w:val="21"/>
                      <w:szCs w:val="21"/>
                    </w:rPr>
                  </w:pPr>
                  <w:r>
                    <w:rPr>
                      <w:rFonts w:ascii="Times New Roman" w:hAnsi="Times New Roman" w:cs="Times New Roman"/>
                      <w:b/>
                      <w:bCs/>
                      <w:sz w:val="21"/>
                      <w:szCs w:val="21"/>
                    </w:rPr>
                    <w:t>PM</w:t>
                  </w:r>
                  <w:r>
                    <w:rPr>
                      <w:rFonts w:ascii="Times New Roman" w:hAnsi="Times New Roman" w:cs="Times New Roman"/>
                      <w:b/>
                      <w:bCs/>
                      <w:sz w:val="21"/>
                      <w:szCs w:val="21"/>
                      <w:vertAlign w:val="subscript"/>
                    </w:rPr>
                    <w:t>2.5</w:t>
                  </w:r>
                  <w:r>
                    <w:rPr>
                      <w:rFonts w:ascii="Times New Roman" w:hAnsi="Times New Roman" w:cs="Times New Roman"/>
                      <w:b/>
                      <w:bCs/>
                      <w:sz w:val="21"/>
                      <w:szCs w:val="21"/>
                    </w:rPr>
                    <w:t xml:space="preserve"> ug/m</w:t>
                  </w:r>
                  <w:r>
                    <w:rPr>
                      <w:rFonts w:ascii="Times New Roman" w:hAnsi="Times New Roman" w:cs="Times New Roman"/>
                      <w:b/>
                      <w:bCs/>
                      <w:sz w:val="21"/>
                      <w:szCs w:val="21"/>
                      <w:vertAlign w:val="superscript"/>
                    </w:rPr>
                    <w:t>3</w:t>
                  </w:r>
                </w:p>
              </w:tc>
              <w:tc>
                <w:tcPr>
                  <w:tcW w:w="576" w:type="dxa"/>
                  <w:tcBorders>
                    <w:bottom w:val="single" w:color="000000" w:sz="12" w:space="0"/>
                  </w:tcBorders>
                  <w:shd w:val="clear" w:color="auto" w:fill="auto"/>
                  <w:tcMar>
                    <w:top w:w="0" w:type="dxa"/>
                  </w:tcMar>
                  <w:vAlign w:val="center"/>
                </w:tcPr>
                <w:p>
                  <w:pPr>
                    <w:spacing w:line="264" w:lineRule="auto"/>
                    <w:jc w:val="center"/>
                    <w:rPr>
                      <w:rFonts w:ascii="Times New Roman" w:hAnsi="Times New Roman" w:cs="Times New Roman"/>
                      <w:b/>
                      <w:bCs/>
                      <w:sz w:val="21"/>
                      <w:szCs w:val="21"/>
                    </w:rPr>
                  </w:pPr>
                  <w:r>
                    <w:rPr>
                      <w:rFonts w:ascii="Times New Roman" w:hAnsi="Times New Roman" w:cs="Times New Roman"/>
                      <w:b/>
                      <w:bCs/>
                      <w:sz w:val="21"/>
                      <w:szCs w:val="21"/>
                    </w:rPr>
                    <w:t>达标天数</w:t>
                  </w:r>
                </w:p>
              </w:tc>
              <w:tc>
                <w:tcPr>
                  <w:tcW w:w="561" w:type="dxa"/>
                  <w:tcBorders>
                    <w:bottom w:val="single" w:color="000000" w:sz="12" w:space="0"/>
                  </w:tcBorders>
                  <w:shd w:val="clear" w:color="auto" w:fill="auto"/>
                  <w:tcMar>
                    <w:top w:w="0" w:type="dxa"/>
                  </w:tcMar>
                  <w:vAlign w:val="center"/>
                </w:tcPr>
                <w:p>
                  <w:pPr>
                    <w:spacing w:line="264" w:lineRule="auto"/>
                    <w:jc w:val="center"/>
                    <w:rPr>
                      <w:rFonts w:ascii="Times New Roman" w:hAnsi="Times New Roman" w:cs="Times New Roman"/>
                      <w:b/>
                      <w:bCs/>
                      <w:sz w:val="21"/>
                      <w:szCs w:val="21"/>
                    </w:rPr>
                  </w:pPr>
                  <w:r>
                    <w:rPr>
                      <w:rFonts w:ascii="Times New Roman" w:hAnsi="Times New Roman" w:cs="Times New Roman"/>
                      <w:b/>
                      <w:bCs/>
                      <w:sz w:val="21"/>
                      <w:szCs w:val="21"/>
                    </w:rPr>
                    <w:t>有效天数</w:t>
                  </w:r>
                </w:p>
              </w:tc>
              <w:tc>
                <w:tcPr>
                  <w:tcW w:w="842" w:type="dxa"/>
                  <w:tcBorders>
                    <w:bottom w:val="single" w:color="000000" w:sz="12" w:space="0"/>
                  </w:tcBorders>
                  <w:shd w:val="clear" w:color="auto" w:fill="auto"/>
                  <w:tcMar>
                    <w:top w:w="0" w:type="dxa"/>
                  </w:tcMar>
                  <w:vAlign w:val="center"/>
                </w:tcPr>
                <w:p>
                  <w:pPr>
                    <w:spacing w:line="264" w:lineRule="auto"/>
                    <w:jc w:val="center"/>
                    <w:rPr>
                      <w:rFonts w:ascii="Times New Roman" w:hAnsi="Times New Roman" w:cs="Times New Roman"/>
                      <w:b/>
                      <w:bCs/>
                      <w:sz w:val="21"/>
                      <w:szCs w:val="21"/>
                    </w:rPr>
                  </w:pPr>
                  <w:r>
                    <w:rPr>
                      <w:rFonts w:ascii="Times New Roman" w:hAnsi="Times New Roman" w:cs="Times New Roman"/>
                      <w:b/>
                      <w:bCs/>
                      <w:sz w:val="21"/>
                      <w:szCs w:val="21"/>
                    </w:rPr>
                    <w:t>达标率</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10" w:type="dxa"/>
                  <w:tcBorders>
                    <w:top w:val="single" w:color="000000" w:sz="12" w:space="0"/>
                    <w:tl2br w:val="nil"/>
                    <w:tr2bl w:val="nil"/>
                  </w:tcBorders>
                  <w:shd w:val="clear" w:color="auto" w:fill="auto"/>
                  <w:tcMar>
                    <w:top w:w="0" w:type="dxa"/>
                  </w:tcMar>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2018年</w:t>
                  </w:r>
                </w:p>
              </w:tc>
              <w:tc>
                <w:tcPr>
                  <w:tcW w:w="695" w:type="dxa"/>
                  <w:tcBorders>
                    <w:top w:val="single" w:color="000000" w:sz="12" w:space="0"/>
                    <w:tl2br w:val="nil"/>
                    <w:tr2bl w:val="nil"/>
                  </w:tcBorders>
                  <w:shd w:val="clear" w:color="auto" w:fill="auto"/>
                  <w:tcMar>
                    <w:top w:w="0" w:type="dxa"/>
                  </w:tcMar>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10</w:t>
                  </w:r>
                </w:p>
              </w:tc>
              <w:tc>
                <w:tcPr>
                  <w:tcW w:w="695" w:type="dxa"/>
                  <w:tcBorders>
                    <w:top w:val="single" w:color="000000" w:sz="12" w:space="0"/>
                    <w:tl2br w:val="nil"/>
                    <w:tr2bl w:val="nil"/>
                  </w:tcBorders>
                  <w:shd w:val="clear" w:color="auto" w:fill="auto"/>
                  <w:tcMar>
                    <w:top w:w="0" w:type="dxa"/>
                  </w:tcMar>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23</w:t>
                  </w:r>
                </w:p>
              </w:tc>
              <w:tc>
                <w:tcPr>
                  <w:tcW w:w="799" w:type="dxa"/>
                  <w:tcBorders>
                    <w:top w:val="single" w:color="000000" w:sz="12" w:space="0"/>
                    <w:tl2br w:val="nil"/>
                    <w:tr2bl w:val="nil"/>
                  </w:tcBorders>
                  <w:shd w:val="clear" w:color="auto" w:fill="auto"/>
                  <w:tcMar>
                    <w:top w:w="0" w:type="dxa"/>
                  </w:tcMar>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72</w:t>
                  </w:r>
                </w:p>
              </w:tc>
              <w:tc>
                <w:tcPr>
                  <w:tcW w:w="1540" w:type="dxa"/>
                  <w:tcBorders>
                    <w:top w:val="single" w:color="000000" w:sz="12" w:space="0"/>
                    <w:tl2br w:val="nil"/>
                    <w:tr2bl w:val="nil"/>
                  </w:tcBorders>
                  <w:shd w:val="clear" w:color="auto" w:fill="auto"/>
                  <w:tcMar>
                    <w:top w:w="0" w:type="dxa"/>
                  </w:tcMar>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1.4</w:t>
                  </w:r>
                </w:p>
              </w:tc>
              <w:tc>
                <w:tcPr>
                  <w:tcW w:w="1672" w:type="dxa"/>
                  <w:tcBorders>
                    <w:top w:val="single" w:color="000000" w:sz="12" w:space="0"/>
                    <w:tl2br w:val="nil"/>
                    <w:tr2bl w:val="nil"/>
                  </w:tcBorders>
                  <w:shd w:val="clear" w:color="auto" w:fill="auto"/>
                  <w:tcMar>
                    <w:top w:w="0" w:type="dxa"/>
                  </w:tcMar>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155</w:t>
                  </w:r>
                </w:p>
              </w:tc>
              <w:tc>
                <w:tcPr>
                  <w:tcW w:w="977" w:type="dxa"/>
                  <w:tcBorders>
                    <w:top w:val="single" w:color="000000" w:sz="12" w:space="0"/>
                    <w:tl2br w:val="nil"/>
                    <w:tr2bl w:val="nil"/>
                  </w:tcBorders>
                  <w:shd w:val="clear" w:color="auto" w:fill="auto"/>
                  <w:tcMar>
                    <w:top w:w="0" w:type="dxa"/>
                  </w:tcMar>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45</w:t>
                  </w:r>
                </w:p>
              </w:tc>
              <w:tc>
                <w:tcPr>
                  <w:tcW w:w="576" w:type="dxa"/>
                  <w:tcBorders>
                    <w:top w:val="single" w:color="000000" w:sz="12" w:space="0"/>
                    <w:tl2br w:val="nil"/>
                    <w:tr2bl w:val="nil"/>
                  </w:tcBorders>
                  <w:shd w:val="clear" w:color="auto" w:fill="auto"/>
                  <w:tcMar>
                    <w:top w:w="0" w:type="dxa"/>
                  </w:tcMar>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283</w:t>
                  </w:r>
                </w:p>
              </w:tc>
              <w:tc>
                <w:tcPr>
                  <w:tcW w:w="561" w:type="dxa"/>
                  <w:tcBorders>
                    <w:top w:val="single" w:color="000000" w:sz="12" w:space="0"/>
                    <w:tl2br w:val="nil"/>
                    <w:tr2bl w:val="nil"/>
                  </w:tcBorders>
                  <w:shd w:val="clear" w:color="auto" w:fill="auto"/>
                  <w:tcMar>
                    <w:top w:w="0" w:type="dxa"/>
                  </w:tcMar>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360</w:t>
                  </w:r>
                </w:p>
              </w:tc>
              <w:tc>
                <w:tcPr>
                  <w:tcW w:w="842" w:type="dxa"/>
                  <w:tcBorders>
                    <w:top w:val="single" w:color="000000" w:sz="12" w:space="0"/>
                    <w:tl2br w:val="nil"/>
                    <w:tr2bl w:val="nil"/>
                  </w:tcBorders>
                  <w:shd w:val="clear" w:color="auto" w:fill="auto"/>
                  <w:tcMar>
                    <w:top w:w="0" w:type="dxa"/>
                  </w:tcMar>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78.6%</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10" w:type="dxa"/>
                  <w:tcBorders>
                    <w:tl2br w:val="nil"/>
                    <w:tr2bl w:val="nil"/>
                  </w:tcBorders>
                  <w:shd w:val="clear" w:color="auto" w:fill="auto"/>
                  <w:tcMar>
                    <w:top w:w="0" w:type="dxa"/>
                  </w:tcMar>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201</w:t>
                  </w:r>
                  <w:r>
                    <w:rPr>
                      <w:rFonts w:hint="eastAsia" w:ascii="Times New Roman" w:hAnsi="Times New Roman" w:cs="Times New Roman"/>
                      <w:sz w:val="21"/>
                      <w:szCs w:val="21"/>
                    </w:rPr>
                    <w:t>9</w:t>
                  </w:r>
                  <w:r>
                    <w:rPr>
                      <w:rFonts w:ascii="Times New Roman" w:hAnsi="Times New Roman" w:cs="Times New Roman"/>
                      <w:sz w:val="21"/>
                      <w:szCs w:val="21"/>
                    </w:rPr>
                    <w:t>年</w:t>
                  </w:r>
                </w:p>
              </w:tc>
              <w:tc>
                <w:tcPr>
                  <w:tcW w:w="695" w:type="dxa"/>
                  <w:tcBorders>
                    <w:tl2br w:val="nil"/>
                    <w:tr2bl w:val="nil"/>
                  </w:tcBorders>
                  <w:shd w:val="clear" w:color="auto" w:fill="auto"/>
                  <w:tcMar>
                    <w:top w:w="0" w:type="dxa"/>
                  </w:tcMar>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9</w:t>
                  </w:r>
                </w:p>
              </w:tc>
              <w:tc>
                <w:tcPr>
                  <w:tcW w:w="695" w:type="dxa"/>
                  <w:tcBorders>
                    <w:tl2br w:val="nil"/>
                    <w:tr2bl w:val="nil"/>
                  </w:tcBorders>
                  <w:shd w:val="clear" w:color="auto" w:fill="auto"/>
                  <w:tcMar>
                    <w:top w:w="0" w:type="dxa"/>
                  </w:tcMar>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17</w:t>
                  </w:r>
                </w:p>
              </w:tc>
              <w:tc>
                <w:tcPr>
                  <w:tcW w:w="799" w:type="dxa"/>
                  <w:tcBorders>
                    <w:tl2br w:val="nil"/>
                    <w:tr2bl w:val="nil"/>
                  </w:tcBorders>
                  <w:shd w:val="clear" w:color="auto" w:fill="auto"/>
                  <w:tcMar>
                    <w:top w:w="0" w:type="dxa"/>
                  </w:tcMar>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68</w:t>
                  </w:r>
                </w:p>
              </w:tc>
              <w:tc>
                <w:tcPr>
                  <w:tcW w:w="1540" w:type="dxa"/>
                  <w:tcBorders>
                    <w:tl2br w:val="nil"/>
                    <w:tr2bl w:val="nil"/>
                  </w:tcBorders>
                  <w:shd w:val="clear" w:color="auto" w:fill="auto"/>
                  <w:tcMar>
                    <w:top w:w="0" w:type="dxa"/>
                  </w:tcMar>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1.4</w:t>
                  </w:r>
                </w:p>
              </w:tc>
              <w:tc>
                <w:tcPr>
                  <w:tcW w:w="1672" w:type="dxa"/>
                  <w:tcBorders>
                    <w:tl2br w:val="nil"/>
                    <w:tr2bl w:val="nil"/>
                  </w:tcBorders>
                  <w:shd w:val="clear" w:color="auto" w:fill="auto"/>
                  <w:tcMar>
                    <w:top w:w="0" w:type="dxa"/>
                  </w:tcMar>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164</w:t>
                  </w:r>
                </w:p>
              </w:tc>
              <w:tc>
                <w:tcPr>
                  <w:tcW w:w="977" w:type="dxa"/>
                  <w:tcBorders>
                    <w:tl2br w:val="nil"/>
                    <w:tr2bl w:val="nil"/>
                  </w:tcBorders>
                  <w:shd w:val="clear" w:color="auto" w:fill="auto"/>
                  <w:tcMar>
                    <w:top w:w="0" w:type="dxa"/>
                  </w:tcMar>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43</w:t>
                  </w:r>
                </w:p>
              </w:tc>
              <w:tc>
                <w:tcPr>
                  <w:tcW w:w="576" w:type="dxa"/>
                  <w:tcBorders>
                    <w:tl2br w:val="nil"/>
                    <w:tr2bl w:val="nil"/>
                  </w:tcBorders>
                  <w:shd w:val="clear" w:color="auto" w:fill="auto"/>
                  <w:tcMar>
                    <w:top w:w="0" w:type="dxa"/>
                  </w:tcMar>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294</w:t>
                  </w:r>
                </w:p>
              </w:tc>
              <w:tc>
                <w:tcPr>
                  <w:tcW w:w="561" w:type="dxa"/>
                  <w:tcBorders>
                    <w:tl2br w:val="nil"/>
                    <w:tr2bl w:val="nil"/>
                  </w:tcBorders>
                  <w:shd w:val="clear" w:color="auto" w:fill="auto"/>
                  <w:tcMar>
                    <w:top w:w="0" w:type="dxa"/>
                  </w:tcMar>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365</w:t>
                  </w:r>
                </w:p>
              </w:tc>
              <w:tc>
                <w:tcPr>
                  <w:tcW w:w="842" w:type="dxa"/>
                  <w:tcBorders>
                    <w:tl2br w:val="nil"/>
                    <w:tr2bl w:val="nil"/>
                  </w:tcBorders>
                  <w:shd w:val="clear" w:color="auto" w:fill="auto"/>
                  <w:tcMar>
                    <w:top w:w="0" w:type="dxa"/>
                  </w:tcMar>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80.5</w:t>
                  </w:r>
                  <w:r>
                    <w:rPr>
                      <w:rFonts w:ascii="Times New Roman" w:hAnsi="Times New Roman" w:cs="Times New Roman"/>
                      <w:sz w:val="21"/>
                      <w:szCs w:val="21"/>
                    </w:rPr>
                    <w:t>%</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10" w:type="dxa"/>
                  <w:tcBorders>
                    <w:tl2br w:val="nil"/>
                    <w:tr2bl w:val="nil"/>
                  </w:tcBorders>
                  <w:shd w:val="clear" w:color="auto" w:fill="auto"/>
                  <w:tcMar>
                    <w:top w:w="0" w:type="dxa"/>
                  </w:tcMar>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标准</w:t>
                  </w:r>
                </w:p>
              </w:tc>
              <w:tc>
                <w:tcPr>
                  <w:tcW w:w="695" w:type="dxa"/>
                  <w:tcBorders>
                    <w:tl2br w:val="nil"/>
                    <w:tr2bl w:val="nil"/>
                  </w:tcBorders>
                  <w:shd w:val="clear" w:color="auto" w:fill="auto"/>
                  <w:tcMar>
                    <w:top w:w="0" w:type="dxa"/>
                  </w:tcMar>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60</w:t>
                  </w:r>
                </w:p>
              </w:tc>
              <w:tc>
                <w:tcPr>
                  <w:tcW w:w="695" w:type="dxa"/>
                  <w:tcBorders>
                    <w:tl2br w:val="nil"/>
                    <w:tr2bl w:val="nil"/>
                  </w:tcBorders>
                  <w:shd w:val="clear" w:color="auto" w:fill="auto"/>
                  <w:tcMar>
                    <w:top w:w="0" w:type="dxa"/>
                  </w:tcMar>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40</w:t>
                  </w:r>
                </w:p>
              </w:tc>
              <w:tc>
                <w:tcPr>
                  <w:tcW w:w="799" w:type="dxa"/>
                  <w:tcBorders>
                    <w:tl2br w:val="nil"/>
                    <w:tr2bl w:val="nil"/>
                  </w:tcBorders>
                  <w:shd w:val="clear" w:color="auto" w:fill="auto"/>
                  <w:tcMar>
                    <w:top w:w="0" w:type="dxa"/>
                  </w:tcMar>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70</w:t>
                  </w:r>
                </w:p>
              </w:tc>
              <w:tc>
                <w:tcPr>
                  <w:tcW w:w="1540" w:type="dxa"/>
                  <w:tcBorders>
                    <w:tl2br w:val="nil"/>
                    <w:tr2bl w:val="nil"/>
                  </w:tcBorders>
                  <w:shd w:val="clear" w:color="auto" w:fill="auto"/>
                  <w:tcMar>
                    <w:top w:w="0" w:type="dxa"/>
                  </w:tcMar>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4</w:t>
                  </w:r>
                </w:p>
              </w:tc>
              <w:tc>
                <w:tcPr>
                  <w:tcW w:w="1672" w:type="dxa"/>
                  <w:tcBorders>
                    <w:tl2br w:val="nil"/>
                    <w:tr2bl w:val="nil"/>
                  </w:tcBorders>
                  <w:shd w:val="clear" w:color="auto" w:fill="auto"/>
                  <w:tcMar>
                    <w:top w:w="0" w:type="dxa"/>
                  </w:tcMar>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160</w:t>
                  </w:r>
                </w:p>
              </w:tc>
              <w:tc>
                <w:tcPr>
                  <w:tcW w:w="977" w:type="dxa"/>
                  <w:tcBorders>
                    <w:tl2br w:val="nil"/>
                    <w:tr2bl w:val="nil"/>
                  </w:tcBorders>
                  <w:shd w:val="clear" w:color="auto" w:fill="auto"/>
                  <w:tcMar>
                    <w:top w:w="0" w:type="dxa"/>
                  </w:tcMar>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35</w:t>
                  </w:r>
                </w:p>
              </w:tc>
              <w:tc>
                <w:tcPr>
                  <w:tcW w:w="576" w:type="dxa"/>
                  <w:tcBorders>
                    <w:tl2br w:val="nil"/>
                    <w:tr2bl w:val="nil"/>
                  </w:tcBorders>
                  <w:shd w:val="clear" w:color="auto" w:fill="auto"/>
                  <w:tcMar>
                    <w:top w:w="0" w:type="dxa"/>
                  </w:tcMar>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w:t>
                  </w:r>
                </w:p>
              </w:tc>
              <w:tc>
                <w:tcPr>
                  <w:tcW w:w="561" w:type="dxa"/>
                  <w:tcBorders>
                    <w:tl2br w:val="nil"/>
                    <w:tr2bl w:val="nil"/>
                  </w:tcBorders>
                  <w:shd w:val="clear" w:color="auto" w:fill="auto"/>
                  <w:tcMar>
                    <w:top w:w="0" w:type="dxa"/>
                  </w:tcMar>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w:t>
                  </w:r>
                </w:p>
              </w:tc>
              <w:tc>
                <w:tcPr>
                  <w:tcW w:w="842" w:type="dxa"/>
                  <w:tcBorders>
                    <w:tl2br w:val="nil"/>
                    <w:tr2bl w:val="nil"/>
                  </w:tcBorders>
                  <w:shd w:val="clear" w:color="auto" w:fill="auto"/>
                  <w:tcMar>
                    <w:top w:w="0" w:type="dxa"/>
                  </w:tcMar>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w:t>
                  </w:r>
                </w:p>
              </w:tc>
            </w:tr>
          </w:tbl>
          <w:p>
            <w:pPr>
              <w:ind w:firstLine="480" w:firstLineChars="200"/>
              <w:rPr>
                <w:rFonts w:ascii="Times New Roman" w:hAnsi="Times New Roman" w:cs="Times New Roman"/>
              </w:rPr>
            </w:pPr>
            <w:r>
              <w:rPr>
                <w:rFonts w:ascii="Times New Roman" w:hAnsi="Times New Roman" w:cs="Times New Roman"/>
              </w:rPr>
              <w:t>根据</w:t>
            </w:r>
            <w:r>
              <w:rPr>
                <w:rFonts w:hint="eastAsia" w:ascii="Times New Roman" w:hAnsi="Times New Roman" w:cs="Times New Roman"/>
              </w:rPr>
              <w:t>表3-1可知，2018年度岳阳市环境空气质量指标基本污染物中PM</w:t>
            </w:r>
            <w:r>
              <w:rPr>
                <w:rFonts w:hint="eastAsia" w:ascii="Times New Roman" w:hAnsi="Times New Roman" w:cs="Times New Roman"/>
                <w:vertAlign w:val="subscript"/>
              </w:rPr>
              <w:t>10</w:t>
            </w:r>
            <w:r>
              <w:rPr>
                <w:rFonts w:hint="eastAsia" w:ascii="Times New Roman" w:hAnsi="Times New Roman" w:cs="Times New Roman"/>
              </w:rPr>
              <w:t>和PM</w:t>
            </w:r>
            <w:r>
              <w:rPr>
                <w:rFonts w:hint="eastAsia" w:ascii="Times New Roman" w:hAnsi="Times New Roman" w:cs="Times New Roman"/>
                <w:vertAlign w:val="subscript"/>
              </w:rPr>
              <w:t>2.5</w:t>
            </w:r>
            <w:r>
              <w:rPr>
                <w:rFonts w:hint="eastAsia" w:ascii="Times New Roman" w:hAnsi="Times New Roman" w:cs="Times New Roman"/>
              </w:rPr>
              <w:t>不能达到《环境空气质量标准》（GB3095-2012）二级标准，其它各项因子均达标。2019年度O</w:t>
            </w:r>
            <w:r>
              <w:rPr>
                <w:rFonts w:hint="eastAsia" w:ascii="Times New Roman" w:hAnsi="Times New Roman" w:cs="Times New Roman"/>
                <w:vertAlign w:val="subscript"/>
              </w:rPr>
              <w:t>3</w:t>
            </w:r>
            <w:r>
              <w:rPr>
                <w:rFonts w:hint="eastAsia" w:ascii="Times New Roman" w:hAnsi="Times New Roman" w:cs="Times New Roman"/>
              </w:rPr>
              <w:t>和PM</w:t>
            </w:r>
            <w:r>
              <w:rPr>
                <w:rFonts w:hint="eastAsia" w:ascii="Times New Roman" w:hAnsi="Times New Roman" w:cs="Times New Roman"/>
                <w:vertAlign w:val="subscript"/>
              </w:rPr>
              <w:t>2.5</w:t>
            </w:r>
            <w:r>
              <w:rPr>
                <w:rFonts w:hint="eastAsia" w:ascii="Times New Roman" w:hAnsi="Times New Roman" w:cs="Times New Roman"/>
              </w:rPr>
              <w:t>不能达到《环境空气质量标准》（GB3095-2012）二级标准，其它各项因子均达标。因此岳阳市属于不达标区。</w:t>
            </w:r>
          </w:p>
          <w:p>
            <w:pPr>
              <w:ind w:firstLine="480" w:firstLineChars="200"/>
              <w:rPr>
                <w:rFonts w:ascii="Times New Roman" w:hAnsi="Times New Roman" w:cs="Times New Roman"/>
              </w:rPr>
            </w:pPr>
            <w:r>
              <w:rPr>
                <w:rFonts w:hint="eastAsia" w:ascii="Times New Roman" w:hAnsi="Times New Roman" w:cs="Times New Roman"/>
              </w:rPr>
              <w:t>根据《湖南省污染防治攻坚战三年行动计划（2018-2020年）》、《湖南省“蓝天保卫战”实施方案》（2018-2020年）文件内容要求，湖南省人民政府持续深入开展大气污染治理，采取的主要措施如下：</w:t>
            </w:r>
          </w:p>
          <w:p>
            <w:pPr>
              <w:ind w:firstLine="480" w:firstLineChars="200"/>
              <w:rPr>
                <w:rFonts w:ascii="Times New Roman" w:hAnsi="Times New Roman" w:cs="Times New Roman"/>
              </w:rPr>
            </w:pPr>
            <w:r>
              <w:rPr>
                <w:rFonts w:hint="eastAsia" w:ascii="Times New Roman" w:hAnsi="Times New Roman" w:cs="Times New Roman"/>
              </w:rPr>
              <w:t>①积极推动转型升级</w:t>
            </w:r>
          </w:p>
          <w:p>
            <w:pPr>
              <w:ind w:firstLine="480" w:firstLineChars="200"/>
              <w:rPr>
                <w:rFonts w:ascii="Times New Roman" w:hAnsi="Times New Roman" w:cs="Times New Roman"/>
              </w:rPr>
            </w:pPr>
            <w:r>
              <w:rPr>
                <w:rFonts w:hint="eastAsia" w:ascii="Times New Roman" w:hAnsi="Times New Roman" w:cs="Times New Roman"/>
              </w:rPr>
              <w:t>a 促进产业结构调整、b 推进“散乱污”企业整治、c 优化能源结构调整、d 加快清洁能源替代利用、e 推动交通结构调整、f 加快绿色交通体系建设、g 推进油品提质升级。</w:t>
            </w:r>
          </w:p>
          <w:p>
            <w:pPr>
              <w:ind w:firstLine="480" w:firstLineChars="200"/>
              <w:rPr>
                <w:rFonts w:ascii="Times New Roman" w:hAnsi="Times New Roman" w:cs="Times New Roman"/>
              </w:rPr>
            </w:pPr>
            <w:r>
              <w:rPr>
                <w:rFonts w:hint="eastAsia" w:ascii="Times New Roman" w:hAnsi="Times New Roman" w:cs="Times New Roman"/>
              </w:rPr>
              <w:t xml:space="preserve">②加大污染治理力度 </w:t>
            </w:r>
          </w:p>
          <w:p>
            <w:pPr>
              <w:ind w:firstLine="480" w:firstLineChars="200"/>
              <w:rPr>
                <w:rFonts w:ascii="Times New Roman" w:hAnsi="Times New Roman" w:cs="Times New Roman"/>
              </w:rPr>
            </w:pPr>
            <w:r>
              <w:rPr>
                <w:rFonts w:hint="eastAsia" w:ascii="Times New Roman" w:hAnsi="Times New Roman" w:cs="Times New Roman"/>
              </w:rPr>
              <w:t>a推动工业污染源稳定达标排放、b加强工业企业无组织排放管控、c加强工业园区大气污染防治、d 推动重点地区和重点行业执行大气污染物特别排放限值、e 推进火电钢铁行业超低排放改造、f 全面推进工业 VOCs 综合治理、g 打好柴油货车污染治理攻 坚战、h 加强非道路移动机械和船舶污染管控、i 加强扬尘污染治理、j 严禁秸秆露天焚 烧、k 加强生活面源整治。</w:t>
            </w:r>
          </w:p>
          <w:p>
            <w:pPr>
              <w:ind w:firstLine="480" w:firstLineChars="200"/>
              <w:rPr>
                <w:rFonts w:ascii="Times New Roman" w:hAnsi="Times New Roman" w:cs="Times New Roman"/>
              </w:rPr>
            </w:pPr>
            <w:r>
              <w:rPr>
                <w:rFonts w:hint="eastAsia" w:ascii="Times New Roman" w:hAnsi="Times New Roman" w:cs="Times New Roman"/>
              </w:rPr>
              <w:t>根据《湖南省污染防治攻坚战三年行动计划（2018-2020年）》，岳阳市2020年PM</w:t>
            </w:r>
            <w:r>
              <w:rPr>
                <w:rFonts w:hint="eastAsia" w:ascii="Times New Roman" w:hAnsi="Times New Roman" w:cs="Times New Roman"/>
                <w:vertAlign w:val="subscript"/>
              </w:rPr>
              <w:t>10</w:t>
            </w:r>
            <w:r>
              <w:rPr>
                <w:rFonts w:hint="eastAsia" w:ascii="Times New Roman" w:hAnsi="Times New Roman" w:cs="Times New Roman"/>
              </w:rPr>
              <w:t>、P</w:t>
            </w:r>
            <w:r>
              <w:rPr>
                <w:rFonts w:ascii="Times New Roman" w:hAnsi="Times New Roman" w:cs="Times New Roman"/>
              </w:rPr>
              <w:t>M</w:t>
            </w:r>
            <w:r>
              <w:rPr>
                <w:rFonts w:ascii="Times New Roman" w:hAnsi="Times New Roman" w:cs="Times New Roman"/>
                <w:vertAlign w:val="subscript"/>
              </w:rPr>
              <w:t>2.5</w:t>
            </w:r>
            <w:r>
              <w:rPr>
                <w:rFonts w:ascii="Times New Roman" w:hAnsi="Times New Roman" w:cs="Times New Roman"/>
              </w:rPr>
              <w:t>的浓度改善目标分别为68μg/m</w:t>
            </w:r>
            <w:r>
              <w:rPr>
                <w:rFonts w:ascii="Times New Roman" w:hAnsi="Times New Roman" w:cs="Times New Roman"/>
                <w:vertAlign w:val="superscript"/>
              </w:rPr>
              <w:t>3</w:t>
            </w:r>
            <w:r>
              <w:rPr>
                <w:rFonts w:ascii="Times New Roman" w:hAnsi="Times New Roman" w:cs="Times New Roman"/>
              </w:rPr>
              <w:t>和40μg/m</w:t>
            </w:r>
            <w:r>
              <w:rPr>
                <w:rFonts w:ascii="Times New Roman" w:hAnsi="Times New Roman" w:cs="Times New Roman"/>
                <w:vertAlign w:val="superscript"/>
              </w:rPr>
              <w:t>3</w:t>
            </w:r>
            <w:r>
              <w:rPr>
                <w:rFonts w:ascii="Times New Roman" w:hAnsi="Times New Roman" w:cs="Times New Roman"/>
              </w:rPr>
              <w:t>，</w:t>
            </w:r>
            <w:r>
              <w:rPr>
                <w:rFonts w:ascii="Times New Roman" w:hAnsi="Times New Roman" w:eastAsia="Arial" w:cs="Times New Roman"/>
                <w:szCs w:val="24"/>
                <w:shd w:val="clear" w:color="auto" w:fill="FFFFFF"/>
              </w:rPr>
              <w:t>城市环境空气质量优良率达到83%以上</w:t>
            </w:r>
            <w:r>
              <w:rPr>
                <w:rFonts w:ascii="Times New Roman" w:hAnsi="Times New Roman" w:eastAsia="宋体" w:cs="Times New Roman"/>
                <w:szCs w:val="24"/>
                <w:shd w:val="clear" w:color="auto" w:fill="FFFFFF"/>
              </w:rPr>
              <w:t>。</w:t>
            </w:r>
          </w:p>
          <w:p>
            <w:pPr>
              <w:ind w:firstLine="480" w:firstLineChars="200"/>
              <w:rPr>
                <w:rFonts w:ascii="Times New Roman" w:hAnsi="Times New Roman" w:cs="Times New Roman"/>
              </w:rPr>
            </w:pPr>
            <w:r>
              <w:rPr>
                <w:rFonts w:hint="eastAsia" w:ascii="Times New Roman" w:hAnsi="Times New Roman" w:cs="Times New Roman"/>
              </w:rPr>
              <w:t>为了解项目所在区域涉及的</w:t>
            </w:r>
            <w:r>
              <w:rPr>
                <w:rFonts w:ascii="Times New Roman" w:hAnsi="Times New Roman" w:cs="Times New Roman"/>
              </w:rPr>
              <w:t>TVOC</w:t>
            </w:r>
            <w:r>
              <w:rPr>
                <w:rFonts w:hint="eastAsia" w:ascii="Times New Roman" w:hAnsi="Times New Roman" w:cs="Times New Roman"/>
              </w:rPr>
              <w:t>环境质量现状，改扩建项目大气补充监测委托湖南乾诚检测有限公司对项目所在地及下风向开展监测工作，大气监测结果见下表：</w:t>
            </w:r>
          </w:p>
          <w:p>
            <w:pPr>
              <w:pStyle w:val="6"/>
              <w:numPr>
                <w:ilvl w:val="0"/>
                <w:numId w:val="5"/>
              </w:numPr>
              <w:spacing w:line="520" w:lineRule="exact"/>
              <w:ind w:firstLine="480"/>
              <w:outlineLvl w:val="1"/>
              <w:rPr>
                <w:rFonts w:cs="Times New Roman"/>
                <w:b w:val="0"/>
                <w:sz w:val="24"/>
              </w:rPr>
            </w:pPr>
            <w:r>
              <w:rPr>
                <w:rFonts w:cs="Times New Roman"/>
                <w:b w:val="0"/>
                <w:sz w:val="24"/>
              </w:rPr>
              <w:t>监测时间：2021年01月13</w:t>
            </w:r>
            <w:r>
              <w:rPr>
                <w:rFonts w:cs="Times New Roman"/>
              </w:rPr>
              <w:t>~</w:t>
            </w:r>
            <w:r>
              <w:rPr>
                <w:rFonts w:cs="Times New Roman"/>
                <w:b w:val="0"/>
                <w:sz w:val="24"/>
              </w:rPr>
              <w:t>19日</w:t>
            </w:r>
          </w:p>
          <w:p>
            <w:pPr>
              <w:numPr>
                <w:ilvl w:val="0"/>
                <w:numId w:val="5"/>
              </w:numPr>
              <w:ind w:firstLine="480" w:firstLineChars="200"/>
              <w:rPr>
                <w:rFonts w:ascii="Times New Roman" w:hAnsi="Times New Roman" w:cs="Times New Roman"/>
              </w:rPr>
            </w:pPr>
            <w:r>
              <w:rPr>
                <w:rFonts w:ascii="Times New Roman" w:hAnsi="Times New Roman" w:cs="Times New Roman"/>
              </w:rPr>
              <w:t>监测点位：项目所在地、滨水天玺小区（南面150m）</w:t>
            </w:r>
          </w:p>
          <w:p>
            <w:pPr>
              <w:numPr>
                <w:ilvl w:val="0"/>
                <w:numId w:val="5"/>
              </w:numPr>
              <w:ind w:firstLine="480" w:firstLineChars="200"/>
              <w:rPr>
                <w:rFonts w:ascii="Times New Roman" w:hAnsi="Times New Roman" w:cs="Times New Roman"/>
              </w:rPr>
            </w:pPr>
            <w:r>
              <w:rPr>
                <w:rFonts w:ascii="Times New Roman" w:hAnsi="Times New Roman" w:cs="Times New Roman"/>
              </w:rPr>
              <w:t>监测因子：TVOC</w:t>
            </w:r>
          </w:p>
          <w:p>
            <w:pPr>
              <w:ind w:firstLine="480" w:firstLineChars="200"/>
              <w:rPr>
                <w:rFonts w:ascii="Times New Roman" w:hAnsi="Times New Roman" w:cs="Times New Roman"/>
                <w:szCs w:val="24"/>
              </w:rPr>
            </w:pPr>
            <w:r>
              <w:rPr>
                <w:rFonts w:ascii="Times New Roman" w:hAnsi="Times New Roman" w:cs="Times New Roman"/>
              </w:rPr>
              <w:t>（4）评</w:t>
            </w:r>
            <w:r>
              <w:rPr>
                <w:rFonts w:hint="eastAsia" w:ascii="Times New Roman" w:hAnsi="Times New Roman" w:cs="Times New Roman"/>
              </w:rPr>
              <w:t>价标准：</w:t>
            </w:r>
            <w:r>
              <w:rPr>
                <w:rFonts w:hint="eastAsia" w:ascii="Times New Roman" w:hAnsi="Times New Roman" w:cs="Times New Roman"/>
                <w:szCs w:val="24"/>
              </w:rPr>
              <w:t>执行《环境影响评价技术导则大气环境》（</w:t>
            </w:r>
            <w:r>
              <w:rPr>
                <w:rFonts w:ascii="Times New Roman" w:hAnsi="Times New Roman" w:cs="Times New Roman"/>
                <w:szCs w:val="24"/>
              </w:rPr>
              <w:t>HJ</w:t>
            </w:r>
            <w:r>
              <w:rPr>
                <w:rFonts w:hint="eastAsia" w:ascii="Times New Roman" w:hAnsi="Times New Roman" w:cs="Times New Roman"/>
                <w:szCs w:val="24"/>
              </w:rPr>
              <w:t>2.2-2018）附录D中限值要求：8小时均值（0.6mg/m</w:t>
            </w:r>
            <w:r>
              <w:rPr>
                <w:rFonts w:hint="eastAsia" w:ascii="Times New Roman" w:hAnsi="Times New Roman" w:cs="Times New Roman"/>
                <w:szCs w:val="24"/>
                <w:vertAlign w:val="superscript"/>
              </w:rPr>
              <w:t>3</w:t>
            </w:r>
            <w:r>
              <w:rPr>
                <w:rFonts w:hint="eastAsia" w:ascii="Times New Roman" w:hAnsi="Times New Roman" w:cs="Times New Roman"/>
                <w:szCs w:val="24"/>
              </w:rPr>
              <w:t>）。</w:t>
            </w:r>
          </w:p>
          <w:p>
            <w:pPr>
              <w:ind w:firstLine="480" w:firstLineChars="200"/>
              <w:rPr>
                <w:rFonts w:ascii="Times New Roman" w:hAnsi="Times New Roman" w:cs="Times New Roman"/>
              </w:rPr>
            </w:pPr>
            <w:r>
              <w:rPr>
                <w:rFonts w:ascii="Times New Roman" w:hAnsi="Times New Roman" w:eastAsia="瀹嬩綋" w:cs="Times New Roman"/>
              </w:rPr>
              <w:t>（5）</w:t>
            </w:r>
            <w:r>
              <w:rPr>
                <w:rFonts w:hint="eastAsia" w:ascii="瀹嬩綋" w:hAnsi="瀹嬩綋" w:eastAsia="瀹嬩綋" w:cs="Times New Roman"/>
              </w:rPr>
              <w:t>采样和</w:t>
            </w:r>
            <w:r>
              <w:rPr>
                <w:rFonts w:ascii="Times New Roman" w:hAnsi="Times New Roman" w:cs="Times New Roman"/>
              </w:rPr>
              <w:t>分析方法：采样和分析方法均采用国家推荐的技术规范。</w:t>
            </w:r>
          </w:p>
          <w:p>
            <w:pPr>
              <w:pStyle w:val="6"/>
              <w:spacing w:line="520" w:lineRule="exact"/>
              <w:ind w:firstLine="480"/>
              <w:outlineLvl w:val="1"/>
              <w:rPr>
                <w:rFonts w:cs="Times New Roman"/>
                <w:b w:val="0"/>
                <w:sz w:val="24"/>
              </w:rPr>
            </w:pPr>
            <w:r>
              <w:rPr>
                <w:rFonts w:hint="eastAsia" w:cs="Times New Roman"/>
                <w:b w:val="0"/>
                <w:sz w:val="24"/>
              </w:rPr>
              <w:t>具体监测结果如下表。</w:t>
            </w:r>
          </w:p>
          <w:p>
            <w:pPr>
              <w:jc w:val="center"/>
              <w:rPr>
                <w:rFonts w:ascii="Times New Roman" w:hAnsi="Times New Roman" w:eastAsia="宋体" w:cs="Times New Roman"/>
                <w:b/>
                <w:szCs w:val="24"/>
              </w:rPr>
            </w:pPr>
            <w:r>
              <w:rPr>
                <w:rFonts w:hint="eastAsia" w:ascii="Times New Roman" w:hAnsi="Times New Roman" w:eastAsia="宋体" w:cs="Times New Roman"/>
                <w:b/>
                <w:szCs w:val="24"/>
              </w:rPr>
              <w:t>表3-2  改扩建项目环境空气质量现状调查补充监测结果（单位：m</w:t>
            </w:r>
            <w:r>
              <w:rPr>
                <w:rFonts w:ascii="Times New Roman" w:hAnsi="Times New Roman" w:eastAsia="宋体" w:cs="Times New Roman"/>
                <w:b/>
                <w:szCs w:val="24"/>
              </w:rPr>
              <w:t>g/m</w:t>
            </w:r>
            <w:r>
              <w:rPr>
                <w:rFonts w:ascii="Times New Roman" w:hAnsi="Times New Roman" w:eastAsia="宋体" w:cs="Times New Roman"/>
                <w:b/>
                <w:szCs w:val="24"/>
                <w:vertAlign w:val="superscript"/>
              </w:rPr>
              <w:t>3</w:t>
            </w:r>
            <w:r>
              <w:rPr>
                <w:rFonts w:hint="eastAsia" w:ascii="Times New Roman" w:hAnsi="Times New Roman" w:eastAsia="宋体" w:cs="Times New Roman"/>
                <w:b/>
                <w:szCs w:val="24"/>
              </w:rPr>
              <w:t>）</w:t>
            </w:r>
          </w:p>
          <w:tbl>
            <w:tblPr>
              <w:tblStyle w:val="20"/>
              <w:tblW w:w="9072" w:type="dxa"/>
              <w:tblInd w:w="5"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132"/>
              <w:gridCol w:w="1875"/>
              <w:gridCol w:w="1620"/>
              <w:gridCol w:w="1905"/>
              <w:gridCol w:w="1305"/>
              <w:gridCol w:w="1235"/>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1132" w:type="dxa"/>
                  <w:vMerge w:val="restart"/>
                  <w:tcBorders>
                    <w:top w:val="single" w:color="auto" w:sz="12" w:space="0"/>
                  </w:tcBorders>
                  <w:vAlign w:val="center"/>
                </w:tcPr>
                <w:p>
                  <w:pPr>
                    <w:pStyle w:val="6"/>
                    <w:spacing w:line="264" w:lineRule="auto"/>
                    <w:ind w:firstLine="0" w:firstLineChars="0"/>
                    <w:jc w:val="center"/>
                    <w:outlineLvl w:val="1"/>
                    <w:rPr>
                      <w:rFonts w:cs="Times New Roman"/>
                      <w:sz w:val="21"/>
                      <w:szCs w:val="21"/>
                    </w:rPr>
                  </w:pPr>
                  <w:r>
                    <w:rPr>
                      <w:rFonts w:hint="eastAsia" w:cs="Times New Roman"/>
                      <w:sz w:val="21"/>
                      <w:szCs w:val="21"/>
                    </w:rPr>
                    <w:t>监测项目</w:t>
                  </w:r>
                </w:p>
              </w:tc>
              <w:tc>
                <w:tcPr>
                  <w:tcW w:w="1875" w:type="dxa"/>
                  <w:vMerge w:val="restart"/>
                  <w:tcBorders>
                    <w:top w:val="single" w:color="auto" w:sz="12" w:space="0"/>
                  </w:tcBorders>
                  <w:vAlign w:val="center"/>
                </w:tcPr>
                <w:p>
                  <w:pPr>
                    <w:pStyle w:val="6"/>
                    <w:spacing w:line="264" w:lineRule="auto"/>
                    <w:ind w:firstLine="0" w:firstLineChars="0"/>
                    <w:jc w:val="center"/>
                    <w:outlineLvl w:val="1"/>
                    <w:rPr>
                      <w:rFonts w:cs="Times New Roman"/>
                      <w:sz w:val="21"/>
                      <w:szCs w:val="21"/>
                    </w:rPr>
                  </w:pPr>
                  <w:r>
                    <w:rPr>
                      <w:rFonts w:hint="eastAsia" w:cs="Times New Roman"/>
                      <w:sz w:val="21"/>
                      <w:szCs w:val="21"/>
                    </w:rPr>
                    <w:t>采样时间</w:t>
                  </w:r>
                </w:p>
              </w:tc>
              <w:tc>
                <w:tcPr>
                  <w:tcW w:w="3525" w:type="dxa"/>
                  <w:gridSpan w:val="2"/>
                  <w:tcBorders>
                    <w:top w:val="single" w:color="auto" w:sz="12" w:space="0"/>
                    <w:bottom w:val="single" w:color="auto" w:sz="12" w:space="0"/>
                  </w:tcBorders>
                  <w:vAlign w:val="center"/>
                </w:tcPr>
                <w:p>
                  <w:pPr>
                    <w:pStyle w:val="6"/>
                    <w:spacing w:line="264" w:lineRule="auto"/>
                    <w:ind w:firstLine="0" w:firstLineChars="0"/>
                    <w:jc w:val="center"/>
                    <w:outlineLvl w:val="1"/>
                    <w:rPr>
                      <w:rFonts w:cs="Times New Roman"/>
                      <w:sz w:val="21"/>
                      <w:szCs w:val="21"/>
                    </w:rPr>
                  </w:pPr>
                  <w:r>
                    <w:rPr>
                      <w:rFonts w:hint="eastAsia" w:cs="Times New Roman"/>
                      <w:sz w:val="21"/>
                      <w:szCs w:val="21"/>
                    </w:rPr>
                    <w:t>采样点位和检测结果</w:t>
                  </w:r>
                </w:p>
              </w:tc>
              <w:tc>
                <w:tcPr>
                  <w:tcW w:w="1305" w:type="dxa"/>
                  <w:vMerge w:val="restart"/>
                  <w:tcBorders>
                    <w:top w:val="single" w:color="auto" w:sz="12" w:space="0"/>
                  </w:tcBorders>
                  <w:vAlign w:val="center"/>
                </w:tcPr>
                <w:p>
                  <w:pPr>
                    <w:pStyle w:val="6"/>
                    <w:spacing w:line="264" w:lineRule="auto"/>
                    <w:ind w:firstLine="0" w:firstLineChars="0"/>
                    <w:jc w:val="center"/>
                    <w:outlineLvl w:val="1"/>
                    <w:rPr>
                      <w:rFonts w:cs="Times New Roman"/>
                      <w:sz w:val="21"/>
                      <w:szCs w:val="21"/>
                    </w:rPr>
                  </w:pPr>
                  <w:r>
                    <w:rPr>
                      <w:rFonts w:hint="eastAsia" w:cs="Times New Roman"/>
                      <w:sz w:val="21"/>
                      <w:szCs w:val="21"/>
                    </w:rPr>
                    <w:t>标准</w:t>
                  </w:r>
                </w:p>
              </w:tc>
              <w:tc>
                <w:tcPr>
                  <w:tcW w:w="1235" w:type="dxa"/>
                  <w:vMerge w:val="restart"/>
                  <w:tcBorders>
                    <w:top w:val="single" w:color="auto" w:sz="12" w:space="0"/>
                  </w:tcBorders>
                  <w:vAlign w:val="center"/>
                </w:tcPr>
                <w:p>
                  <w:pPr>
                    <w:pStyle w:val="6"/>
                    <w:spacing w:line="264" w:lineRule="auto"/>
                    <w:ind w:firstLine="0" w:firstLineChars="0"/>
                    <w:jc w:val="center"/>
                    <w:outlineLvl w:val="1"/>
                    <w:rPr>
                      <w:rFonts w:cs="Times New Roman"/>
                      <w:sz w:val="21"/>
                      <w:szCs w:val="21"/>
                    </w:rPr>
                  </w:pPr>
                  <w:r>
                    <w:rPr>
                      <w:rFonts w:hint="eastAsia" w:cs="Times New Roman"/>
                      <w:sz w:val="21"/>
                      <w:szCs w:val="21"/>
                    </w:rPr>
                    <w:t>达标情况</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1132" w:type="dxa"/>
                  <w:vMerge w:val="continue"/>
                  <w:tcBorders>
                    <w:bottom w:val="single" w:color="auto" w:sz="12" w:space="0"/>
                  </w:tcBorders>
                  <w:vAlign w:val="center"/>
                </w:tcPr>
                <w:p>
                  <w:pPr>
                    <w:pStyle w:val="6"/>
                    <w:spacing w:line="264" w:lineRule="auto"/>
                    <w:ind w:firstLine="0" w:firstLineChars="0"/>
                    <w:jc w:val="center"/>
                    <w:outlineLvl w:val="1"/>
                    <w:rPr>
                      <w:rFonts w:cs="Times New Roman"/>
                      <w:sz w:val="21"/>
                      <w:szCs w:val="21"/>
                    </w:rPr>
                  </w:pPr>
                </w:p>
              </w:tc>
              <w:tc>
                <w:tcPr>
                  <w:tcW w:w="1875" w:type="dxa"/>
                  <w:vMerge w:val="continue"/>
                  <w:tcBorders>
                    <w:bottom w:val="single" w:color="auto" w:sz="12" w:space="0"/>
                  </w:tcBorders>
                  <w:vAlign w:val="center"/>
                </w:tcPr>
                <w:p>
                  <w:pPr>
                    <w:pStyle w:val="6"/>
                    <w:spacing w:line="264" w:lineRule="auto"/>
                    <w:ind w:firstLine="0" w:firstLineChars="0"/>
                    <w:jc w:val="center"/>
                    <w:outlineLvl w:val="1"/>
                    <w:rPr>
                      <w:rFonts w:cs="Times New Roman"/>
                      <w:sz w:val="21"/>
                      <w:szCs w:val="21"/>
                    </w:rPr>
                  </w:pPr>
                </w:p>
              </w:tc>
              <w:tc>
                <w:tcPr>
                  <w:tcW w:w="1620" w:type="dxa"/>
                  <w:tcBorders>
                    <w:top w:val="single" w:color="auto" w:sz="12" w:space="0"/>
                    <w:bottom w:val="single" w:color="auto" w:sz="12" w:space="0"/>
                  </w:tcBorders>
                  <w:vAlign w:val="center"/>
                </w:tcPr>
                <w:p>
                  <w:pPr>
                    <w:pStyle w:val="6"/>
                    <w:spacing w:line="264" w:lineRule="auto"/>
                    <w:ind w:firstLine="0" w:firstLineChars="0"/>
                    <w:jc w:val="center"/>
                    <w:outlineLvl w:val="1"/>
                    <w:rPr>
                      <w:rFonts w:cs="Times New Roman"/>
                      <w:sz w:val="21"/>
                      <w:szCs w:val="21"/>
                    </w:rPr>
                  </w:pPr>
                  <w:r>
                    <w:rPr>
                      <w:rFonts w:cs="Times New Roman"/>
                      <w:sz w:val="21"/>
                      <w:szCs w:val="21"/>
                    </w:rPr>
                    <w:t>G1项目所在地</w:t>
                  </w:r>
                </w:p>
              </w:tc>
              <w:tc>
                <w:tcPr>
                  <w:tcW w:w="1905" w:type="dxa"/>
                  <w:tcBorders>
                    <w:top w:val="single" w:color="auto" w:sz="12" w:space="0"/>
                    <w:bottom w:val="single" w:color="auto" w:sz="12" w:space="0"/>
                  </w:tcBorders>
                  <w:vAlign w:val="center"/>
                </w:tcPr>
                <w:p>
                  <w:pPr>
                    <w:pStyle w:val="6"/>
                    <w:spacing w:line="264" w:lineRule="auto"/>
                    <w:ind w:firstLine="0" w:firstLineChars="0"/>
                    <w:jc w:val="center"/>
                    <w:outlineLvl w:val="1"/>
                    <w:rPr>
                      <w:rFonts w:cs="Times New Roman"/>
                      <w:sz w:val="21"/>
                      <w:szCs w:val="21"/>
                    </w:rPr>
                  </w:pPr>
                  <w:r>
                    <w:rPr>
                      <w:rFonts w:cs="Times New Roman"/>
                      <w:sz w:val="21"/>
                      <w:szCs w:val="21"/>
                    </w:rPr>
                    <w:t>G2滨水天玺小区</w:t>
                  </w:r>
                </w:p>
              </w:tc>
              <w:tc>
                <w:tcPr>
                  <w:tcW w:w="1305" w:type="dxa"/>
                  <w:vMerge w:val="continue"/>
                  <w:tcBorders>
                    <w:bottom w:val="single" w:color="auto" w:sz="12" w:space="0"/>
                  </w:tcBorders>
                  <w:vAlign w:val="center"/>
                </w:tcPr>
                <w:p>
                  <w:pPr>
                    <w:pStyle w:val="6"/>
                    <w:spacing w:line="264" w:lineRule="auto"/>
                    <w:ind w:firstLine="0" w:firstLineChars="0"/>
                    <w:jc w:val="center"/>
                    <w:outlineLvl w:val="1"/>
                    <w:rPr>
                      <w:rFonts w:cs="Times New Roman"/>
                      <w:sz w:val="21"/>
                      <w:szCs w:val="21"/>
                    </w:rPr>
                  </w:pPr>
                </w:p>
              </w:tc>
              <w:tc>
                <w:tcPr>
                  <w:tcW w:w="1235" w:type="dxa"/>
                  <w:vMerge w:val="continue"/>
                  <w:tcBorders>
                    <w:bottom w:val="single" w:color="auto" w:sz="12" w:space="0"/>
                  </w:tcBorders>
                  <w:vAlign w:val="center"/>
                </w:tcPr>
                <w:p>
                  <w:pPr>
                    <w:pStyle w:val="6"/>
                    <w:spacing w:line="264" w:lineRule="auto"/>
                    <w:ind w:firstLine="0" w:firstLineChars="0"/>
                    <w:jc w:val="center"/>
                    <w:outlineLvl w:val="1"/>
                    <w:rPr>
                      <w:rFonts w:cs="Times New Roman"/>
                      <w:sz w:val="21"/>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c>
                <w:tcPr>
                  <w:tcW w:w="1132" w:type="dxa"/>
                  <w:vMerge w:val="restart"/>
                  <w:tcBorders>
                    <w:top w:val="single" w:color="auto" w:sz="12" w:space="0"/>
                  </w:tcBorders>
                  <w:vAlign w:val="center"/>
                </w:tcPr>
                <w:p>
                  <w:pPr>
                    <w:pStyle w:val="6"/>
                    <w:spacing w:line="264" w:lineRule="auto"/>
                    <w:ind w:firstLine="0" w:firstLineChars="0"/>
                    <w:jc w:val="center"/>
                    <w:outlineLvl w:val="1"/>
                    <w:rPr>
                      <w:rFonts w:cs="Times New Roman"/>
                      <w:sz w:val="21"/>
                      <w:szCs w:val="21"/>
                    </w:rPr>
                  </w:pPr>
                  <w:r>
                    <w:rPr>
                      <w:rFonts w:hint="eastAsia" w:cs="Times New Roman"/>
                      <w:sz w:val="21"/>
                      <w:szCs w:val="21"/>
                    </w:rPr>
                    <w:t>TVOC</w:t>
                  </w:r>
                </w:p>
              </w:tc>
              <w:tc>
                <w:tcPr>
                  <w:tcW w:w="1875" w:type="dxa"/>
                  <w:tcBorders>
                    <w:top w:val="single" w:color="auto" w:sz="12" w:space="0"/>
                  </w:tcBorders>
                  <w:vAlign w:val="center"/>
                </w:tcPr>
                <w:p>
                  <w:pPr>
                    <w:widowControl/>
                    <w:spacing w:line="264" w:lineRule="auto"/>
                    <w:jc w:val="center"/>
                    <w:textAlignment w:val="center"/>
                    <w:rPr>
                      <w:rFonts w:ascii="Times New Roman" w:hAnsi="Times New Roman" w:cs="Times New Roman"/>
                      <w:sz w:val="21"/>
                      <w:szCs w:val="21"/>
                    </w:rPr>
                  </w:pPr>
                  <w:r>
                    <w:rPr>
                      <w:rFonts w:ascii="Times New Roman" w:hAnsi="Times New Roman" w:eastAsia="宋体" w:cs="Times New Roman"/>
                      <w:color w:val="000000"/>
                      <w:sz w:val="21"/>
                      <w:szCs w:val="21"/>
                      <w:lang w:bidi="ar"/>
                    </w:rPr>
                    <w:t>2021</w:t>
                  </w:r>
                  <w:r>
                    <w:rPr>
                      <w:rFonts w:hint="eastAsia" w:ascii="Times New Roman" w:hAnsi="Times New Roman" w:eastAsia="宋体" w:cs="Times New Roman"/>
                      <w:color w:val="000000"/>
                      <w:sz w:val="21"/>
                      <w:szCs w:val="21"/>
                      <w:lang w:bidi="ar"/>
                    </w:rPr>
                    <w:t>年</w:t>
                  </w:r>
                  <w:r>
                    <w:rPr>
                      <w:rFonts w:ascii="Times New Roman" w:hAnsi="Times New Roman" w:eastAsia="宋体" w:cs="Times New Roman"/>
                      <w:color w:val="000000"/>
                      <w:sz w:val="21"/>
                      <w:szCs w:val="21"/>
                      <w:lang w:bidi="ar"/>
                    </w:rPr>
                    <w:t>01</w:t>
                  </w:r>
                  <w:r>
                    <w:rPr>
                      <w:rFonts w:hint="eastAsia" w:ascii="Times New Roman" w:hAnsi="Times New Roman" w:eastAsia="宋体" w:cs="Times New Roman"/>
                      <w:color w:val="000000"/>
                      <w:sz w:val="21"/>
                      <w:szCs w:val="21"/>
                      <w:lang w:bidi="ar"/>
                    </w:rPr>
                    <w:t>月</w:t>
                  </w:r>
                  <w:r>
                    <w:rPr>
                      <w:rFonts w:ascii="Times New Roman" w:hAnsi="Times New Roman" w:eastAsia="宋体" w:cs="Times New Roman"/>
                      <w:color w:val="000000"/>
                      <w:sz w:val="21"/>
                      <w:szCs w:val="21"/>
                      <w:lang w:bidi="ar"/>
                    </w:rPr>
                    <w:t>13</w:t>
                  </w:r>
                  <w:r>
                    <w:rPr>
                      <w:rFonts w:hint="eastAsia" w:ascii="Times New Roman" w:hAnsi="Times New Roman" w:eastAsia="宋体" w:cs="Times New Roman"/>
                      <w:color w:val="000000"/>
                      <w:sz w:val="21"/>
                      <w:szCs w:val="21"/>
                      <w:lang w:bidi="ar"/>
                    </w:rPr>
                    <w:t>日</w:t>
                  </w:r>
                </w:p>
              </w:tc>
              <w:tc>
                <w:tcPr>
                  <w:tcW w:w="1620" w:type="dxa"/>
                  <w:tcBorders>
                    <w:top w:val="single" w:color="auto" w:sz="12" w:space="0"/>
                  </w:tcBorders>
                  <w:vAlign w:val="center"/>
                </w:tcPr>
                <w:p>
                  <w:pPr>
                    <w:spacing w:line="264" w:lineRule="auto"/>
                    <w:jc w:val="center"/>
                    <w:rPr>
                      <w:rFonts w:ascii="Times New Roman" w:hAnsi="Times New Roman" w:cs="Times New Roman"/>
                      <w:sz w:val="21"/>
                      <w:szCs w:val="21"/>
                    </w:rPr>
                  </w:pPr>
                  <w:r>
                    <w:rPr>
                      <w:rFonts w:ascii="Times New Roman" w:hAnsi="Times New Roman" w:cs="Times New Roman"/>
                      <w:kern w:val="10"/>
                      <w:sz w:val="21"/>
                      <w:szCs w:val="21"/>
                    </w:rPr>
                    <w:t>0.279</w:t>
                  </w:r>
                </w:p>
              </w:tc>
              <w:tc>
                <w:tcPr>
                  <w:tcW w:w="1905" w:type="dxa"/>
                  <w:tcBorders>
                    <w:top w:val="single" w:color="auto" w:sz="12" w:space="0"/>
                  </w:tcBorders>
                  <w:vAlign w:val="center"/>
                </w:tcPr>
                <w:p>
                  <w:pPr>
                    <w:widowControl/>
                    <w:spacing w:line="264" w:lineRule="auto"/>
                    <w:jc w:val="center"/>
                    <w:rPr>
                      <w:rFonts w:ascii="Times New Roman" w:hAnsi="Times New Roman" w:cs="Times New Roman"/>
                      <w:sz w:val="21"/>
                      <w:szCs w:val="21"/>
                    </w:rPr>
                  </w:pPr>
                  <w:r>
                    <w:rPr>
                      <w:rFonts w:ascii="Times New Roman" w:hAnsi="Times New Roman" w:eastAsia="宋体" w:cs="Times New Roman"/>
                      <w:color w:val="000000"/>
                      <w:kern w:val="0"/>
                      <w:sz w:val="21"/>
                      <w:szCs w:val="21"/>
                      <w:lang w:bidi="ar"/>
                    </w:rPr>
                    <w:t>0.267</w:t>
                  </w:r>
                </w:p>
              </w:tc>
              <w:tc>
                <w:tcPr>
                  <w:tcW w:w="1305" w:type="dxa"/>
                  <w:vMerge w:val="restart"/>
                  <w:tcBorders>
                    <w:top w:val="single" w:color="auto" w:sz="12" w:space="0"/>
                  </w:tcBorders>
                  <w:vAlign w:val="center"/>
                </w:tcPr>
                <w:p>
                  <w:pPr>
                    <w:widowControl/>
                    <w:spacing w:line="264" w:lineRule="auto"/>
                    <w:jc w:val="center"/>
                    <w:rPr>
                      <w:rFonts w:ascii="Times New Roman" w:hAnsi="Times New Roman" w:eastAsia="宋体" w:cs="Times New Roman"/>
                      <w:color w:val="000000"/>
                      <w:kern w:val="0"/>
                      <w:sz w:val="21"/>
                      <w:szCs w:val="21"/>
                      <w:lang w:bidi="ar"/>
                    </w:rPr>
                  </w:pPr>
                  <w:r>
                    <w:rPr>
                      <w:rFonts w:hint="eastAsia" w:ascii="Times New Roman" w:hAnsi="Times New Roman" w:eastAsia="宋体" w:cs="Times New Roman"/>
                      <w:color w:val="000000"/>
                      <w:kern w:val="0"/>
                      <w:sz w:val="21"/>
                      <w:szCs w:val="21"/>
                      <w:lang w:bidi="ar"/>
                    </w:rPr>
                    <w:t>0.6</w:t>
                  </w:r>
                </w:p>
              </w:tc>
              <w:tc>
                <w:tcPr>
                  <w:tcW w:w="1235" w:type="dxa"/>
                  <w:tcBorders>
                    <w:top w:val="single" w:color="auto" w:sz="12" w:space="0"/>
                  </w:tcBorders>
                  <w:vAlign w:val="center"/>
                </w:tcPr>
                <w:p>
                  <w:pPr>
                    <w:widowControl/>
                    <w:spacing w:line="264" w:lineRule="auto"/>
                    <w:jc w:val="center"/>
                    <w:rPr>
                      <w:rFonts w:ascii="Times New Roman" w:hAnsi="Times New Roman" w:eastAsia="宋体" w:cs="Times New Roman"/>
                      <w:color w:val="000000"/>
                      <w:kern w:val="0"/>
                      <w:sz w:val="21"/>
                      <w:szCs w:val="21"/>
                      <w:lang w:bidi="ar"/>
                    </w:rPr>
                  </w:pPr>
                  <w:r>
                    <w:rPr>
                      <w:rFonts w:hint="eastAsia" w:ascii="Times New Roman" w:hAnsi="Times New Roman" w:eastAsia="宋体" w:cs="Times New Roman"/>
                      <w:color w:val="000000"/>
                      <w:kern w:val="0"/>
                      <w:sz w:val="21"/>
                      <w:szCs w:val="21"/>
                      <w:lang w:bidi="ar"/>
                    </w:rPr>
                    <w:t>达标</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132" w:type="dxa"/>
                  <w:vMerge w:val="continue"/>
                  <w:vAlign w:val="center"/>
                </w:tcPr>
                <w:p>
                  <w:pPr>
                    <w:pStyle w:val="6"/>
                    <w:spacing w:line="264" w:lineRule="auto"/>
                    <w:ind w:firstLine="0" w:firstLineChars="0"/>
                    <w:jc w:val="center"/>
                    <w:outlineLvl w:val="1"/>
                    <w:rPr>
                      <w:rFonts w:cs="Times New Roman"/>
                      <w:sz w:val="21"/>
                      <w:szCs w:val="21"/>
                    </w:rPr>
                  </w:pPr>
                </w:p>
              </w:tc>
              <w:tc>
                <w:tcPr>
                  <w:tcW w:w="1875" w:type="dxa"/>
                  <w:vAlign w:val="center"/>
                </w:tcPr>
                <w:p>
                  <w:pPr>
                    <w:widowControl/>
                    <w:spacing w:line="264" w:lineRule="auto"/>
                    <w:jc w:val="center"/>
                    <w:textAlignment w:val="center"/>
                    <w:rPr>
                      <w:rFonts w:ascii="Times New Roman" w:hAnsi="Times New Roman" w:cs="Times New Roman"/>
                      <w:sz w:val="21"/>
                      <w:szCs w:val="21"/>
                    </w:rPr>
                  </w:pPr>
                  <w:r>
                    <w:rPr>
                      <w:rFonts w:ascii="Times New Roman" w:hAnsi="Times New Roman" w:eastAsia="宋体" w:cs="Times New Roman"/>
                      <w:color w:val="000000"/>
                      <w:sz w:val="21"/>
                      <w:szCs w:val="21"/>
                      <w:lang w:bidi="ar"/>
                    </w:rPr>
                    <w:t>2021</w:t>
                  </w:r>
                  <w:r>
                    <w:rPr>
                      <w:rFonts w:hint="eastAsia" w:ascii="Times New Roman" w:hAnsi="Times New Roman" w:eastAsia="宋体" w:cs="Times New Roman"/>
                      <w:color w:val="000000"/>
                      <w:sz w:val="21"/>
                      <w:szCs w:val="21"/>
                      <w:lang w:bidi="ar"/>
                    </w:rPr>
                    <w:t>年</w:t>
                  </w:r>
                  <w:r>
                    <w:rPr>
                      <w:rFonts w:ascii="Times New Roman" w:hAnsi="Times New Roman" w:eastAsia="宋体" w:cs="Times New Roman"/>
                      <w:color w:val="000000"/>
                      <w:sz w:val="21"/>
                      <w:szCs w:val="21"/>
                      <w:lang w:bidi="ar"/>
                    </w:rPr>
                    <w:t>01</w:t>
                  </w:r>
                  <w:r>
                    <w:rPr>
                      <w:rFonts w:hint="eastAsia" w:ascii="Times New Roman" w:hAnsi="Times New Roman" w:eastAsia="宋体" w:cs="Times New Roman"/>
                      <w:color w:val="000000"/>
                      <w:sz w:val="21"/>
                      <w:szCs w:val="21"/>
                      <w:lang w:bidi="ar"/>
                    </w:rPr>
                    <w:t>月</w:t>
                  </w:r>
                  <w:r>
                    <w:rPr>
                      <w:rFonts w:ascii="Times New Roman" w:hAnsi="Times New Roman" w:eastAsia="宋体" w:cs="Times New Roman"/>
                      <w:color w:val="000000"/>
                      <w:sz w:val="21"/>
                      <w:szCs w:val="21"/>
                      <w:lang w:bidi="ar"/>
                    </w:rPr>
                    <w:t>14</w:t>
                  </w:r>
                  <w:r>
                    <w:rPr>
                      <w:rFonts w:hint="eastAsia" w:ascii="Times New Roman" w:hAnsi="Times New Roman" w:eastAsia="宋体" w:cs="Times New Roman"/>
                      <w:color w:val="000000"/>
                      <w:sz w:val="21"/>
                      <w:szCs w:val="21"/>
                      <w:lang w:bidi="ar"/>
                    </w:rPr>
                    <w:t>日</w:t>
                  </w:r>
                </w:p>
              </w:tc>
              <w:tc>
                <w:tcPr>
                  <w:tcW w:w="1620" w:type="dxa"/>
                  <w:vAlign w:val="center"/>
                </w:tcPr>
                <w:p>
                  <w:pPr>
                    <w:widowControl/>
                    <w:spacing w:line="264" w:lineRule="auto"/>
                    <w:jc w:val="center"/>
                    <w:rPr>
                      <w:rFonts w:ascii="Times New Roman" w:hAnsi="Times New Roman" w:cs="Times New Roman"/>
                      <w:sz w:val="21"/>
                      <w:szCs w:val="21"/>
                    </w:rPr>
                  </w:pPr>
                  <w:r>
                    <w:rPr>
                      <w:rFonts w:ascii="Times New Roman" w:hAnsi="Times New Roman" w:eastAsia="宋体" w:cs="Times New Roman"/>
                      <w:color w:val="000000"/>
                      <w:kern w:val="0"/>
                      <w:sz w:val="21"/>
                      <w:szCs w:val="21"/>
                      <w:lang w:bidi="ar"/>
                    </w:rPr>
                    <w:t>0.340</w:t>
                  </w:r>
                </w:p>
              </w:tc>
              <w:tc>
                <w:tcPr>
                  <w:tcW w:w="1905" w:type="dxa"/>
                  <w:vAlign w:val="center"/>
                </w:tcPr>
                <w:p>
                  <w:pPr>
                    <w:widowControl/>
                    <w:spacing w:line="264" w:lineRule="auto"/>
                    <w:jc w:val="center"/>
                    <w:rPr>
                      <w:rFonts w:ascii="Times New Roman" w:hAnsi="Times New Roman" w:cs="Times New Roman"/>
                      <w:sz w:val="21"/>
                      <w:szCs w:val="21"/>
                    </w:rPr>
                  </w:pPr>
                  <w:r>
                    <w:rPr>
                      <w:rFonts w:ascii="Times New Roman" w:hAnsi="Times New Roman" w:eastAsia="宋体" w:cs="Times New Roman"/>
                      <w:color w:val="000000"/>
                      <w:kern w:val="0"/>
                      <w:sz w:val="21"/>
                      <w:szCs w:val="21"/>
                      <w:lang w:bidi="ar"/>
                    </w:rPr>
                    <w:t>0.151</w:t>
                  </w:r>
                </w:p>
              </w:tc>
              <w:tc>
                <w:tcPr>
                  <w:tcW w:w="1305" w:type="dxa"/>
                  <w:vMerge w:val="continue"/>
                  <w:vAlign w:val="center"/>
                </w:tcPr>
                <w:p>
                  <w:pPr>
                    <w:widowControl/>
                    <w:spacing w:line="264" w:lineRule="auto"/>
                    <w:jc w:val="center"/>
                    <w:rPr>
                      <w:rFonts w:ascii="Times New Roman" w:hAnsi="Times New Roman" w:eastAsia="宋体" w:cs="Times New Roman"/>
                      <w:color w:val="000000"/>
                      <w:kern w:val="0"/>
                      <w:sz w:val="21"/>
                      <w:szCs w:val="21"/>
                      <w:lang w:bidi="ar"/>
                    </w:rPr>
                  </w:pPr>
                </w:p>
              </w:tc>
              <w:tc>
                <w:tcPr>
                  <w:tcW w:w="1235" w:type="dxa"/>
                  <w:vAlign w:val="center"/>
                </w:tcPr>
                <w:p>
                  <w:pPr>
                    <w:widowControl/>
                    <w:spacing w:line="264" w:lineRule="auto"/>
                    <w:jc w:val="center"/>
                    <w:rPr>
                      <w:rFonts w:ascii="Times New Roman" w:hAnsi="Times New Roman" w:eastAsia="宋体" w:cs="Times New Roman"/>
                      <w:color w:val="000000"/>
                      <w:kern w:val="0"/>
                      <w:sz w:val="21"/>
                      <w:szCs w:val="21"/>
                      <w:lang w:bidi="ar"/>
                    </w:rPr>
                  </w:pPr>
                  <w:r>
                    <w:rPr>
                      <w:rFonts w:hint="eastAsia" w:ascii="Times New Roman" w:hAnsi="Times New Roman" w:eastAsia="宋体" w:cs="Times New Roman"/>
                      <w:color w:val="000000"/>
                      <w:kern w:val="0"/>
                      <w:sz w:val="21"/>
                      <w:szCs w:val="21"/>
                      <w:lang w:bidi="ar"/>
                    </w:rPr>
                    <w:t>达标</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132" w:type="dxa"/>
                  <w:vMerge w:val="continue"/>
                  <w:vAlign w:val="center"/>
                </w:tcPr>
                <w:p>
                  <w:pPr>
                    <w:pStyle w:val="6"/>
                    <w:spacing w:line="264" w:lineRule="auto"/>
                    <w:ind w:firstLine="0" w:firstLineChars="0"/>
                    <w:jc w:val="center"/>
                    <w:outlineLvl w:val="1"/>
                    <w:rPr>
                      <w:rFonts w:cs="Times New Roman"/>
                      <w:sz w:val="21"/>
                      <w:szCs w:val="21"/>
                    </w:rPr>
                  </w:pPr>
                </w:p>
              </w:tc>
              <w:tc>
                <w:tcPr>
                  <w:tcW w:w="1875" w:type="dxa"/>
                  <w:vAlign w:val="center"/>
                </w:tcPr>
                <w:p>
                  <w:pPr>
                    <w:widowControl/>
                    <w:spacing w:line="264" w:lineRule="auto"/>
                    <w:jc w:val="center"/>
                    <w:textAlignment w:val="center"/>
                    <w:rPr>
                      <w:rFonts w:ascii="Times New Roman" w:hAnsi="Times New Roman" w:cs="Times New Roman"/>
                      <w:sz w:val="21"/>
                      <w:szCs w:val="21"/>
                    </w:rPr>
                  </w:pPr>
                  <w:r>
                    <w:rPr>
                      <w:rFonts w:ascii="Times New Roman" w:hAnsi="Times New Roman" w:eastAsia="宋体" w:cs="Times New Roman"/>
                      <w:color w:val="000000"/>
                      <w:sz w:val="21"/>
                      <w:szCs w:val="21"/>
                      <w:lang w:bidi="ar"/>
                    </w:rPr>
                    <w:t>2021</w:t>
                  </w:r>
                  <w:r>
                    <w:rPr>
                      <w:rFonts w:hint="eastAsia" w:ascii="Times New Roman" w:hAnsi="Times New Roman" w:eastAsia="宋体" w:cs="Times New Roman"/>
                      <w:color w:val="000000"/>
                      <w:sz w:val="21"/>
                      <w:szCs w:val="21"/>
                      <w:lang w:bidi="ar"/>
                    </w:rPr>
                    <w:t>年</w:t>
                  </w:r>
                  <w:r>
                    <w:rPr>
                      <w:rFonts w:ascii="Times New Roman" w:hAnsi="Times New Roman" w:eastAsia="宋体" w:cs="Times New Roman"/>
                      <w:color w:val="000000"/>
                      <w:sz w:val="21"/>
                      <w:szCs w:val="21"/>
                      <w:lang w:bidi="ar"/>
                    </w:rPr>
                    <w:t>01</w:t>
                  </w:r>
                  <w:r>
                    <w:rPr>
                      <w:rFonts w:hint="eastAsia" w:ascii="Times New Roman" w:hAnsi="Times New Roman" w:eastAsia="宋体" w:cs="Times New Roman"/>
                      <w:color w:val="000000"/>
                      <w:sz w:val="21"/>
                      <w:szCs w:val="21"/>
                      <w:lang w:bidi="ar"/>
                    </w:rPr>
                    <w:t>月</w:t>
                  </w:r>
                  <w:r>
                    <w:rPr>
                      <w:rFonts w:ascii="Times New Roman" w:hAnsi="Times New Roman" w:eastAsia="宋体" w:cs="Times New Roman"/>
                      <w:color w:val="000000"/>
                      <w:sz w:val="21"/>
                      <w:szCs w:val="21"/>
                      <w:lang w:bidi="ar"/>
                    </w:rPr>
                    <w:t>15</w:t>
                  </w:r>
                  <w:r>
                    <w:rPr>
                      <w:rFonts w:hint="eastAsia" w:ascii="Times New Roman" w:hAnsi="Times New Roman" w:eastAsia="宋体" w:cs="Times New Roman"/>
                      <w:color w:val="000000"/>
                      <w:sz w:val="21"/>
                      <w:szCs w:val="21"/>
                      <w:lang w:bidi="ar"/>
                    </w:rPr>
                    <w:t>日</w:t>
                  </w:r>
                </w:p>
              </w:tc>
              <w:tc>
                <w:tcPr>
                  <w:tcW w:w="1620" w:type="dxa"/>
                  <w:vAlign w:val="center"/>
                </w:tcPr>
                <w:p>
                  <w:pPr>
                    <w:widowControl/>
                    <w:spacing w:line="264" w:lineRule="auto"/>
                    <w:jc w:val="center"/>
                    <w:rPr>
                      <w:rFonts w:ascii="Times New Roman" w:hAnsi="Times New Roman" w:cs="Times New Roman"/>
                      <w:sz w:val="21"/>
                      <w:szCs w:val="21"/>
                    </w:rPr>
                  </w:pPr>
                  <w:r>
                    <w:rPr>
                      <w:rFonts w:ascii="Times New Roman" w:hAnsi="Times New Roman" w:eastAsia="宋体" w:cs="Times New Roman"/>
                      <w:color w:val="000000"/>
                      <w:kern w:val="0"/>
                      <w:sz w:val="21"/>
                      <w:szCs w:val="21"/>
                      <w:lang w:bidi="ar"/>
                    </w:rPr>
                    <w:t>0.251</w:t>
                  </w:r>
                </w:p>
              </w:tc>
              <w:tc>
                <w:tcPr>
                  <w:tcW w:w="1905" w:type="dxa"/>
                  <w:vAlign w:val="center"/>
                </w:tcPr>
                <w:p>
                  <w:pPr>
                    <w:widowControl/>
                    <w:spacing w:line="264" w:lineRule="auto"/>
                    <w:jc w:val="center"/>
                    <w:rPr>
                      <w:rFonts w:ascii="Times New Roman" w:hAnsi="Times New Roman" w:cs="Times New Roman"/>
                      <w:sz w:val="21"/>
                      <w:szCs w:val="21"/>
                    </w:rPr>
                  </w:pPr>
                  <w:r>
                    <w:rPr>
                      <w:rFonts w:ascii="Times New Roman" w:hAnsi="Times New Roman" w:eastAsia="宋体" w:cs="Times New Roman"/>
                      <w:color w:val="000000"/>
                      <w:kern w:val="0"/>
                      <w:sz w:val="21"/>
                      <w:szCs w:val="21"/>
                      <w:lang w:bidi="ar"/>
                    </w:rPr>
                    <w:t>0.249</w:t>
                  </w:r>
                </w:p>
              </w:tc>
              <w:tc>
                <w:tcPr>
                  <w:tcW w:w="1305" w:type="dxa"/>
                  <w:vMerge w:val="continue"/>
                  <w:vAlign w:val="center"/>
                </w:tcPr>
                <w:p>
                  <w:pPr>
                    <w:widowControl/>
                    <w:spacing w:line="264" w:lineRule="auto"/>
                    <w:jc w:val="center"/>
                    <w:rPr>
                      <w:rFonts w:ascii="Times New Roman" w:hAnsi="Times New Roman" w:eastAsia="宋体" w:cs="Times New Roman"/>
                      <w:color w:val="000000"/>
                      <w:kern w:val="0"/>
                      <w:sz w:val="21"/>
                      <w:szCs w:val="21"/>
                      <w:lang w:bidi="ar"/>
                    </w:rPr>
                  </w:pPr>
                </w:p>
              </w:tc>
              <w:tc>
                <w:tcPr>
                  <w:tcW w:w="1235" w:type="dxa"/>
                  <w:vAlign w:val="center"/>
                </w:tcPr>
                <w:p>
                  <w:pPr>
                    <w:widowControl/>
                    <w:spacing w:line="264" w:lineRule="auto"/>
                    <w:jc w:val="center"/>
                    <w:rPr>
                      <w:rFonts w:ascii="Times New Roman" w:hAnsi="Times New Roman" w:eastAsia="宋体" w:cs="Times New Roman"/>
                      <w:color w:val="000000"/>
                      <w:kern w:val="0"/>
                      <w:sz w:val="21"/>
                      <w:szCs w:val="21"/>
                      <w:lang w:bidi="ar"/>
                    </w:rPr>
                  </w:pPr>
                  <w:r>
                    <w:rPr>
                      <w:rFonts w:hint="eastAsia" w:ascii="Times New Roman" w:hAnsi="Times New Roman" w:eastAsia="宋体" w:cs="Times New Roman"/>
                      <w:color w:val="000000"/>
                      <w:kern w:val="0"/>
                      <w:sz w:val="21"/>
                      <w:szCs w:val="21"/>
                      <w:lang w:bidi="ar"/>
                    </w:rPr>
                    <w:t>达标</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132" w:type="dxa"/>
                  <w:vMerge w:val="continue"/>
                  <w:vAlign w:val="center"/>
                </w:tcPr>
                <w:p>
                  <w:pPr>
                    <w:pStyle w:val="6"/>
                    <w:spacing w:line="264" w:lineRule="auto"/>
                    <w:ind w:firstLine="0" w:firstLineChars="0"/>
                    <w:jc w:val="center"/>
                    <w:outlineLvl w:val="1"/>
                    <w:rPr>
                      <w:rFonts w:cs="Times New Roman"/>
                      <w:sz w:val="21"/>
                      <w:szCs w:val="21"/>
                    </w:rPr>
                  </w:pPr>
                </w:p>
              </w:tc>
              <w:tc>
                <w:tcPr>
                  <w:tcW w:w="1875" w:type="dxa"/>
                  <w:vAlign w:val="center"/>
                </w:tcPr>
                <w:p>
                  <w:pPr>
                    <w:widowControl/>
                    <w:spacing w:line="264" w:lineRule="auto"/>
                    <w:jc w:val="center"/>
                    <w:textAlignment w:val="center"/>
                    <w:rPr>
                      <w:rFonts w:ascii="Times New Roman" w:hAnsi="Times New Roman" w:cs="Times New Roman"/>
                      <w:sz w:val="21"/>
                      <w:szCs w:val="21"/>
                    </w:rPr>
                  </w:pPr>
                  <w:r>
                    <w:rPr>
                      <w:rFonts w:ascii="Times New Roman" w:hAnsi="Times New Roman" w:eastAsia="宋体" w:cs="Times New Roman"/>
                      <w:color w:val="000000"/>
                      <w:sz w:val="21"/>
                      <w:szCs w:val="21"/>
                      <w:lang w:bidi="ar"/>
                    </w:rPr>
                    <w:t>2021</w:t>
                  </w:r>
                  <w:r>
                    <w:rPr>
                      <w:rFonts w:hint="eastAsia" w:ascii="Times New Roman" w:hAnsi="Times New Roman" w:eastAsia="宋体" w:cs="Times New Roman"/>
                      <w:color w:val="000000"/>
                      <w:sz w:val="21"/>
                      <w:szCs w:val="21"/>
                      <w:lang w:bidi="ar"/>
                    </w:rPr>
                    <w:t>年</w:t>
                  </w:r>
                  <w:r>
                    <w:rPr>
                      <w:rFonts w:ascii="Times New Roman" w:hAnsi="Times New Roman" w:eastAsia="宋体" w:cs="Times New Roman"/>
                      <w:color w:val="000000"/>
                      <w:sz w:val="21"/>
                      <w:szCs w:val="21"/>
                      <w:lang w:bidi="ar"/>
                    </w:rPr>
                    <w:t>01</w:t>
                  </w:r>
                  <w:r>
                    <w:rPr>
                      <w:rFonts w:hint="eastAsia" w:ascii="Times New Roman" w:hAnsi="Times New Roman" w:eastAsia="宋体" w:cs="Times New Roman"/>
                      <w:color w:val="000000"/>
                      <w:sz w:val="21"/>
                      <w:szCs w:val="21"/>
                      <w:lang w:bidi="ar"/>
                    </w:rPr>
                    <w:t>月</w:t>
                  </w:r>
                  <w:r>
                    <w:rPr>
                      <w:rFonts w:ascii="Times New Roman" w:hAnsi="Times New Roman" w:eastAsia="宋体" w:cs="Times New Roman"/>
                      <w:color w:val="000000"/>
                      <w:sz w:val="21"/>
                      <w:szCs w:val="21"/>
                      <w:lang w:bidi="ar"/>
                    </w:rPr>
                    <w:t>16</w:t>
                  </w:r>
                  <w:r>
                    <w:rPr>
                      <w:rFonts w:hint="eastAsia" w:ascii="Times New Roman" w:hAnsi="Times New Roman" w:eastAsia="宋体" w:cs="Times New Roman"/>
                      <w:color w:val="000000"/>
                      <w:sz w:val="21"/>
                      <w:szCs w:val="21"/>
                      <w:lang w:bidi="ar"/>
                    </w:rPr>
                    <w:t>日</w:t>
                  </w:r>
                </w:p>
              </w:tc>
              <w:tc>
                <w:tcPr>
                  <w:tcW w:w="1620" w:type="dxa"/>
                  <w:vAlign w:val="center"/>
                </w:tcPr>
                <w:p>
                  <w:pPr>
                    <w:widowControl/>
                    <w:spacing w:line="264" w:lineRule="auto"/>
                    <w:jc w:val="center"/>
                    <w:rPr>
                      <w:rFonts w:ascii="Times New Roman" w:hAnsi="Times New Roman" w:cs="Times New Roman"/>
                      <w:sz w:val="21"/>
                      <w:szCs w:val="21"/>
                    </w:rPr>
                  </w:pPr>
                  <w:r>
                    <w:rPr>
                      <w:rFonts w:ascii="Times New Roman" w:hAnsi="Times New Roman" w:eastAsia="宋体" w:cs="Times New Roman"/>
                      <w:color w:val="000000"/>
                      <w:kern w:val="0"/>
                      <w:sz w:val="21"/>
                      <w:szCs w:val="21"/>
                      <w:lang w:bidi="ar"/>
                    </w:rPr>
                    <w:t>0.259</w:t>
                  </w:r>
                </w:p>
              </w:tc>
              <w:tc>
                <w:tcPr>
                  <w:tcW w:w="1905" w:type="dxa"/>
                  <w:vAlign w:val="center"/>
                </w:tcPr>
                <w:p>
                  <w:pPr>
                    <w:widowControl/>
                    <w:spacing w:line="264" w:lineRule="auto"/>
                    <w:jc w:val="center"/>
                    <w:rPr>
                      <w:rFonts w:ascii="Times New Roman" w:hAnsi="Times New Roman" w:cs="Times New Roman"/>
                      <w:sz w:val="21"/>
                      <w:szCs w:val="21"/>
                    </w:rPr>
                  </w:pPr>
                  <w:r>
                    <w:rPr>
                      <w:rFonts w:ascii="Times New Roman" w:hAnsi="Times New Roman" w:eastAsia="宋体" w:cs="Times New Roman"/>
                      <w:color w:val="000000"/>
                      <w:kern w:val="0"/>
                      <w:sz w:val="21"/>
                      <w:szCs w:val="21"/>
                      <w:lang w:bidi="ar"/>
                    </w:rPr>
                    <w:t>0.151</w:t>
                  </w:r>
                </w:p>
              </w:tc>
              <w:tc>
                <w:tcPr>
                  <w:tcW w:w="1305" w:type="dxa"/>
                  <w:vMerge w:val="continue"/>
                  <w:vAlign w:val="center"/>
                </w:tcPr>
                <w:p>
                  <w:pPr>
                    <w:widowControl/>
                    <w:spacing w:line="264" w:lineRule="auto"/>
                    <w:jc w:val="center"/>
                    <w:rPr>
                      <w:rFonts w:ascii="Times New Roman" w:hAnsi="Times New Roman" w:eastAsia="宋体" w:cs="Times New Roman"/>
                      <w:color w:val="000000"/>
                      <w:kern w:val="0"/>
                      <w:sz w:val="21"/>
                      <w:szCs w:val="21"/>
                      <w:lang w:bidi="ar"/>
                    </w:rPr>
                  </w:pPr>
                </w:p>
              </w:tc>
              <w:tc>
                <w:tcPr>
                  <w:tcW w:w="1235" w:type="dxa"/>
                  <w:vAlign w:val="center"/>
                </w:tcPr>
                <w:p>
                  <w:pPr>
                    <w:widowControl/>
                    <w:spacing w:line="264" w:lineRule="auto"/>
                    <w:jc w:val="center"/>
                    <w:rPr>
                      <w:rFonts w:ascii="Times New Roman" w:hAnsi="Times New Roman" w:eastAsia="宋体" w:cs="Times New Roman"/>
                      <w:color w:val="000000"/>
                      <w:kern w:val="0"/>
                      <w:sz w:val="21"/>
                      <w:szCs w:val="21"/>
                      <w:lang w:bidi="ar"/>
                    </w:rPr>
                  </w:pPr>
                  <w:r>
                    <w:rPr>
                      <w:rFonts w:hint="eastAsia" w:ascii="Times New Roman" w:hAnsi="Times New Roman" w:eastAsia="宋体" w:cs="Times New Roman"/>
                      <w:color w:val="000000"/>
                      <w:kern w:val="0"/>
                      <w:sz w:val="21"/>
                      <w:szCs w:val="21"/>
                      <w:lang w:bidi="ar"/>
                    </w:rPr>
                    <w:t>达标</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132" w:type="dxa"/>
                  <w:vMerge w:val="continue"/>
                  <w:vAlign w:val="center"/>
                </w:tcPr>
                <w:p>
                  <w:pPr>
                    <w:pStyle w:val="6"/>
                    <w:spacing w:line="264" w:lineRule="auto"/>
                    <w:ind w:firstLine="0" w:firstLineChars="0"/>
                    <w:jc w:val="center"/>
                    <w:outlineLvl w:val="1"/>
                    <w:rPr>
                      <w:rFonts w:cs="Times New Roman"/>
                      <w:sz w:val="21"/>
                      <w:szCs w:val="21"/>
                    </w:rPr>
                  </w:pPr>
                </w:p>
              </w:tc>
              <w:tc>
                <w:tcPr>
                  <w:tcW w:w="1875" w:type="dxa"/>
                  <w:vAlign w:val="center"/>
                </w:tcPr>
                <w:p>
                  <w:pPr>
                    <w:widowControl/>
                    <w:spacing w:line="264" w:lineRule="auto"/>
                    <w:jc w:val="center"/>
                    <w:textAlignment w:val="center"/>
                    <w:rPr>
                      <w:rFonts w:ascii="Times New Roman" w:hAnsi="Times New Roman" w:cs="Times New Roman"/>
                      <w:sz w:val="21"/>
                      <w:szCs w:val="21"/>
                    </w:rPr>
                  </w:pPr>
                  <w:r>
                    <w:rPr>
                      <w:rFonts w:ascii="Times New Roman" w:hAnsi="Times New Roman" w:eastAsia="宋体" w:cs="Times New Roman"/>
                      <w:color w:val="000000"/>
                      <w:sz w:val="21"/>
                      <w:szCs w:val="21"/>
                      <w:lang w:bidi="ar"/>
                    </w:rPr>
                    <w:t>2021</w:t>
                  </w:r>
                  <w:r>
                    <w:rPr>
                      <w:rFonts w:hint="eastAsia" w:ascii="Times New Roman" w:hAnsi="Times New Roman" w:eastAsia="宋体" w:cs="Times New Roman"/>
                      <w:color w:val="000000"/>
                      <w:sz w:val="21"/>
                      <w:szCs w:val="21"/>
                      <w:lang w:bidi="ar"/>
                    </w:rPr>
                    <w:t>月</w:t>
                  </w:r>
                  <w:r>
                    <w:rPr>
                      <w:rFonts w:ascii="Times New Roman" w:hAnsi="Times New Roman" w:eastAsia="宋体" w:cs="Times New Roman"/>
                      <w:color w:val="000000"/>
                      <w:sz w:val="21"/>
                      <w:szCs w:val="21"/>
                      <w:lang w:bidi="ar"/>
                    </w:rPr>
                    <w:t>01</w:t>
                  </w:r>
                  <w:r>
                    <w:rPr>
                      <w:rFonts w:hint="eastAsia" w:ascii="Times New Roman" w:hAnsi="Times New Roman" w:eastAsia="宋体" w:cs="Times New Roman"/>
                      <w:color w:val="000000"/>
                      <w:sz w:val="21"/>
                      <w:szCs w:val="21"/>
                      <w:lang w:bidi="ar"/>
                    </w:rPr>
                    <w:t>月</w:t>
                  </w:r>
                  <w:r>
                    <w:rPr>
                      <w:rFonts w:ascii="Times New Roman" w:hAnsi="Times New Roman" w:eastAsia="宋体" w:cs="Times New Roman"/>
                      <w:color w:val="000000"/>
                      <w:sz w:val="21"/>
                      <w:szCs w:val="21"/>
                      <w:lang w:bidi="ar"/>
                    </w:rPr>
                    <w:t>17</w:t>
                  </w:r>
                  <w:r>
                    <w:rPr>
                      <w:rFonts w:hint="eastAsia" w:ascii="Times New Roman" w:hAnsi="Times New Roman" w:eastAsia="宋体" w:cs="Times New Roman"/>
                      <w:color w:val="000000"/>
                      <w:sz w:val="21"/>
                      <w:szCs w:val="21"/>
                      <w:lang w:bidi="ar"/>
                    </w:rPr>
                    <w:t>日</w:t>
                  </w:r>
                </w:p>
              </w:tc>
              <w:tc>
                <w:tcPr>
                  <w:tcW w:w="1620" w:type="dxa"/>
                  <w:vAlign w:val="center"/>
                </w:tcPr>
                <w:p>
                  <w:pPr>
                    <w:widowControl/>
                    <w:spacing w:line="264" w:lineRule="auto"/>
                    <w:jc w:val="center"/>
                    <w:rPr>
                      <w:rFonts w:ascii="Times New Roman" w:hAnsi="Times New Roman" w:cs="Times New Roman"/>
                      <w:sz w:val="21"/>
                      <w:szCs w:val="21"/>
                    </w:rPr>
                  </w:pPr>
                  <w:r>
                    <w:rPr>
                      <w:rFonts w:ascii="Times New Roman" w:hAnsi="Times New Roman" w:eastAsia="宋体" w:cs="Times New Roman"/>
                      <w:color w:val="000000"/>
                      <w:kern w:val="0"/>
                      <w:sz w:val="21"/>
                      <w:szCs w:val="21"/>
                      <w:lang w:bidi="ar"/>
                    </w:rPr>
                    <w:t>0.165</w:t>
                  </w:r>
                </w:p>
              </w:tc>
              <w:tc>
                <w:tcPr>
                  <w:tcW w:w="1905" w:type="dxa"/>
                  <w:vAlign w:val="center"/>
                </w:tcPr>
                <w:p>
                  <w:pPr>
                    <w:widowControl/>
                    <w:spacing w:line="264" w:lineRule="auto"/>
                    <w:jc w:val="center"/>
                    <w:rPr>
                      <w:rFonts w:ascii="Times New Roman" w:hAnsi="Times New Roman" w:cs="Times New Roman"/>
                      <w:sz w:val="21"/>
                      <w:szCs w:val="21"/>
                    </w:rPr>
                  </w:pPr>
                  <w:r>
                    <w:rPr>
                      <w:rFonts w:ascii="Times New Roman" w:hAnsi="Times New Roman" w:eastAsia="宋体" w:cs="Times New Roman"/>
                      <w:color w:val="000000"/>
                      <w:kern w:val="0"/>
                      <w:sz w:val="21"/>
                      <w:szCs w:val="21"/>
                      <w:lang w:bidi="ar"/>
                    </w:rPr>
                    <w:t>0.247</w:t>
                  </w:r>
                </w:p>
              </w:tc>
              <w:tc>
                <w:tcPr>
                  <w:tcW w:w="1305" w:type="dxa"/>
                  <w:vMerge w:val="continue"/>
                  <w:vAlign w:val="center"/>
                </w:tcPr>
                <w:p>
                  <w:pPr>
                    <w:widowControl/>
                    <w:spacing w:line="264" w:lineRule="auto"/>
                    <w:jc w:val="center"/>
                    <w:rPr>
                      <w:rFonts w:ascii="Times New Roman" w:hAnsi="Times New Roman" w:eastAsia="宋体" w:cs="Times New Roman"/>
                      <w:color w:val="000000"/>
                      <w:kern w:val="0"/>
                      <w:sz w:val="21"/>
                      <w:szCs w:val="21"/>
                      <w:lang w:bidi="ar"/>
                    </w:rPr>
                  </w:pPr>
                </w:p>
              </w:tc>
              <w:tc>
                <w:tcPr>
                  <w:tcW w:w="1235" w:type="dxa"/>
                  <w:vAlign w:val="center"/>
                </w:tcPr>
                <w:p>
                  <w:pPr>
                    <w:widowControl/>
                    <w:spacing w:line="264" w:lineRule="auto"/>
                    <w:jc w:val="center"/>
                    <w:rPr>
                      <w:rFonts w:ascii="Times New Roman" w:hAnsi="Times New Roman" w:eastAsia="宋体" w:cs="Times New Roman"/>
                      <w:color w:val="000000"/>
                      <w:kern w:val="0"/>
                      <w:sz w:val="21"/>
                      <w:szCs w:val="21"/>
                      <w:lang w:bidi="ar"/>
                    </w:rPr>
                  </w:pPr>
                  <w:r>
                    <w:rPr>
                      <w:rFonts w:hint="eastAsia" w:ascii="Times New Roman" w:hAnsi="Times New Roman" w:eastAsia="宋体" w:cs="Times New Roman"/>
                      <w:color w:val="000000"/>
                      <w:kern w:val="0"/>
                      <w:sz w:val="21"/>
                      <w:szCs w:val="21"/>
                      <w:lang w:bidi="ar"/>
                    </w:rPr>
                    <w:t>达标</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132" w:type="dxa"/>
                  <w:vMerge w:val="continue"/>
                  <w:vAlign w:val="center"/>
                </w:tcPr>
                <w:p>
                  <w:pPr>
                    <w:pStyle w:val="6"/>
                    <w:spacing w:line="264" w:lineRule="auto"/>
                    <w:ind w:firstLine="0" w:firstLineChars="0"/>
                    <w:jc w:val="center"/>
                    <w:outlineLvl w:val="1"/>
                    <w:rPr>
                      <w:rFonts w:cs="Times New Roman"/>
                      <w:sz w:val="21"/>
                      <w:szCs w:val="21"/>
                    </w:rPr>
                  </w:pPr>
                </w:p>
              </w:tc>
              <w:tc>
                <w:tcPr>
                  <w:tcW w:w="1875" w:type="dxa"/>
                  <w:vAlign w:val="center"/>
                </w:tcPr>
                <w:p>
                  <w:pPr>
                    <w:widowControl/>
                    <w:spacing w:line="264" w:lineRule="auto"/>
                    <w:jc w:val="center"/>
                    <w:textAlignment w:val="center"/>
                    <w:rPr>
                      <w:rFonts w:ascii="Times New Roman" w:hAnsi="Times New Roman" w:cs="Times New Roman"/>
                      <w:sz w:val="21"/>
                      <w:szCs w:val="21"/>
                    </w:rPr>
                  </w:pPr>
                  <w:r>
                    <w:rPr>
                      <w:rFonts w:ascii="Times New Roman" w:hAnsi="Times New Roman" w:eastAsia="宋体" w:cs="Times New Roman"/>
                      <w:color w:val="000000"/>
                      <w:sz w:val="21"/>
                      <w:szCs w:val="21"/>
                      <w:lang w:bidi="ar"/>
                    </w:rPr>
                    <w:t>2021</w:t>
                  </w:r>
                  <w:r>
                    <w:rPr>
                      <w:rFonts w:hint="eastAsia" w:ascii="Times New Roman" w:hAnsi="Times New Roman" w:eastAsia="宋体" w:cs="Times New Roman"/>
                      <w:color w:val="000000"/>
                      <w:sz w:val="21"/>
                      <w:szCs w:val="21"/>
                      <w:lang w:bidi="ar"/>
                    </w:rPr>
                    <w:t>年</w:t>
                  </w:r>
                  <w:r>
                    <w:rPr>
                      <w:rFonts w:ascii="Times New Roman" w:hAnsi="Times New Roman" w:eastAsia="宋体" w:cs="Times New Roman"/>
                      <w:color w:val="000000"/>
                      <w:sz w:val="21"/>
                      <w:szCs w:val="21"/>
                      <w:lang w:bidi="ar"/>
                    </w:rPr>
                    <w:t>01</w:t>
                  </w:r>
                  <w:r>
                    <w:rPr>
                      <w:rFonts w:hint="eastAsia" w:ascii="Times New Roman" w:hAnsi="Times New Roman" w:eastAsia="宋体" w:cs="Times New Roman"/>
                      <w:color w:val="000000"/>
                      <w:sz w:val="21"/>
                      <w:szCs w:val="21"/>
                      <w:lang w:bidi="ar"/>
                    </w:rPr>
                    <w:t>月</w:t>
                  </w:r>
                  <w:r>
                    <w:rPr>
                      <w:rFonts w:ascii="Times New Roman" w:hAnsi="Times New Roman" w:eastAsia="宋体" w:cs="Times New Roman"/>
                      <w:color w:val="000000"/>
                      <w:sz w:val="21"/>
                      <w:szCs w:val="21"/>
                      <w:lang w:bidi="ar"/>
                    </w:rPr>
                    <w:t>18</w:t>
                  </w:r>
                  <w:r>
                    <w:rPr>
                      <w:rFonts w:hint="eastAsia" w:ascii="Times New Roman" w:hAnsi="Times New Roman" w:eastAsia="宋体" w:cs="Times New Roman"/>
                      <w:color w:val="000000"/>
                      <w:sz w:val="21"/>
                      <w:szCs w:val="21"/>
                      <w:lang w:bidi="ar"/>
                    </w:rPr>
                    <w:t>日</w:t>
                  </w:r>
                </w:p>
              </w:tc>
              <w:tc>
                <w:tcPr>
                  <w:tcW w:w="1620" w:type="dxa"/>
                  <w:vAlign w:val="center"/>
                </w:tcPr>
                <w:p>
                  <w:pPr>
                    <w:widowControl/>
                    <w:spacing w:line="264" w:lineRule="auto"/>
                    <w:jc w:val="center"/>
                    <w:rPr>
                      <w:rFonts w:ascii="Times New Roman" w:hAnsi="Times New Roman" w:cs="Times New Roman"/>
                      <w:sz w:val="21"/>
                      <w:szCs w:val="21"/>
                    </w:rPr>
                  </w:pPr>
                  <w:r>
                    <w:rPr>
                      <w:rFonts w:ascii="Times New Roman" w:hAnsi="Times New Roman" w:eastAsia="宋体" w:cs="Times New Roman"/>
                      <w:color w:val="000000"/>
                      <w:kern w:val="0"/>
                      <w:sz w:val="21"/>
                      <w:szCs w:val="21"/>
                      <w:lang w:bidi="ar"/>
                    </w:rPr>
                    <w:t>0.260</w:t>
                  </w:r>
                </w:p>
              </w:tc>
              <w:tc>
                <w:tcPr>
                  <w:tcW w:w="1905" w:type="dxa"/>
                  <w:vAlign w:val="center"/>
                </w:tcPr>
                <w:p>
                  <w:pPr>
                    <w:widowControl/>
                    <w:spacing w:line="264" w:lineRule="auto"/>
                    <w:jc w:val="center"/>
                    <w:rPr>
                      <w:rFonts w:ascii="Times New Roman" w:hAnsi="Times New Roman" w:cs="Times New Roman"/>
                      <w:sz w:val="21"/>
                      <w:szCs w:val="21"/>
                    </w:rPr>
                  </w:pPr>
                  <w:r>
                    <w:rPr>
                      <w:rFonts w:ascii="Times New Roman" w:hAnsi="Times New Roman" w:eastAsia="宋体" w:cs="Times New Roman"/>
                      <w:color w:val="000000"/>
                      <w:kern w:val="0"/>
                      <w:sz w:val="21"/>
                      <w:szCs w:val="21"/>
                      <w:lang w:bidi="ar"/>
                    </w:rPr>
                    <w:t>0.200</w:t>
                  </w:r>
                </w:p>
              </w:tc>
              <w:tc>
                <w:tcPr>
                  <w:tcW w:w="1305" w:type="dxa"/>
                  <w:vMerge w:val="continue"/>
                  <w:vAlign w:val="center"/>
                </w:tcPr>
                <w:p>
                  <w:pPr>
                    <w:widowControl/>
                    <w:spacing w:line="264" w:lineRule="auto"/>
                    <w:jc w:val="center"/>
                    <w:rPr>
                      <w:rFonts w:ascii="Times New Roman" w:hAnsi="Times New Roman" w:eastAsia="宋体" w:cs="Times New Roman"/>
                      <w:color w:val="000000"/>
                      <w:kern w:val="0"/>
                      <w:sz w:val="21"/>
                      <w:szCs w:val="21"/>
                      <w:lang w:bidi="ar"/>
                    </w:rPr>
                  </w:pPr>
                </w:p>
              </w:tc>
              <w:tc>
                <w:tcPr>
                  <w:tcW w:w="1235" w:type="dxa"/>
                  <w:vAlign w:val="center"/>
                </w:tcPr>
                <w:p>
                  <w:pPr>
                    <w:widowControl/>
                    <w:spacing w:line="264" w:lineRule="auto"/>
                    <w:jc w:val="center"/>
                    <w:rPr>
                      <w:rFonts w:ascii="Times New Roman" w:hAnsi="Times New Roman" w:eastAsia="宋体" w:cs="Times New Roman"/>
                      <w:color w:val="000000"/>
                      <w:kern w:val="0"/>
                      <w:sz w:val="21"/>
                      <w:szCs w:val="21"/>
                      <w:lang w:bidi="ar"/>
                    </w:rPr>
                  </w:pPr>
                  <w:r>
                    <w:rPr>
                      <w:rFonts w:hint="eastAsia" w:ascii="Times New Roman" w:hAnsi="Times New Roman" w:eastAsia="宋体" w:cs="Times New Roman"/>
                      <w:color w:val="000000"/>
                      <w:kern w:val="0"/>
                      <w:sz w:val="21"/>
                      <w:szCs w:val="21"/>
                      <w:lang w:bidi="ar"/>
                    </w:rPr>
                    <w:t>达标</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132" w:type="dxa"/>
                  <w:vMerge w:val="continue"/>
                  <w:tcBorders>
                    <w:bottom w:val="single" w:color="auto" w:sz="12" w:space="0"/>
                  </w:tcBorders>
                  <w:vAlign w:val="center"/>
                </w:tcPr>
                <w:p>
                  <w:pPr>
                    <w:pStyle w:val="6"/>
                    <w:spacing w:line="264" w:lineRule="auto"/>
                    <w:ind w:firstLine="0" w:firstLineChars="0"/>
                    <w:jc w:val="center"/>
                    <w:outlineLvl w:val="1"/>
                    <w:rPr>
                      <w:rFonts w:cs="Times New Roman"/>
                      <w:sz w:val="21"/>
                      <w:szCs w:val="21"/>
                    </w:rPr>
                  </w:pPr>
                </w:p>
              </w:tc>
              <w:tc>
                <w:tcPr>
                  <w:tcW w:w="1875" w:type="dxa"/>
                  <w:tcBorders>
                    <w:bottom w:val="single" w:color="auto" w:sz="12" w:space="0"/>
                  </w:tcBorders>
                  <w:vAlign w:val="center"/>
                </w:tcPr>
                <w:p>
                  <w:pPr>
                    <w:widowControl/>
                    <w:spacing w:line="264" w:lineRule="auto"/>
                    <w:jc w:val="center"/>
                    <w:textAlignment w:val="center"/>
                    <w:rPr>
                      <w:rFonts w:ascii="Times New Roman" w:hAnsi="Times New Roman" w:cs="Times New Roman"/>
                      <w:sz w:val="21"/>
                      <w:szCs w:val="21"/>
                    </w:rPr>
                  </w:pPr>
                  <w:r>
                    <w:rPr>
                      <w:rFonts w:ascii="Times New Roman" w:hAnsi="Times New Roman" w:eastAsia="宋体" w:cs="Times New Roman"/>
                      <w:color w:val="000000"/>
                      <w:sz w:val="21"/>
                      <w:szCs w:val="21"/>
                      <w:lang w:bidi="ar"/>
                    </w:rPr>
                    <w:t>2021</w:t>
                  </w:r>
                  <w:r>
                    <w:rPr>
                      <w:rFonts w:hint="eastAsia" w:ascii="Times New Roman" w:hAnsi="Times New Roman" w:eastAsia="宋体" w:cs="Times New Roman"/>
                      <w:color w:val="000000"/>
                      <w:sz w:val="21"/>
                      <w:szCs w:val="21"/>
                      <w:lang w:bidi="ar"/>
                    </w:rPr>
                    <w:t>年</w:t>
                  </w:r>
                  <w:r>
                    <w:rPr>
                      <w:rFonts w:ascii="Times New Roman" w:hAnsi="Times New Roman" w:eastAsia="宋体" w:cs="Times New Roman"/>
                      <w:color w:val="000000"/>
                      <w:sz w:val="21"/>
                      <w:szCs w:val="21"/>
                      <w:lang w:bidi="ar"/>
                    </w:rPr>
                    <w:t>01</w:t>
                  </w:r>
                  <w:r>
                    <w:rPr>
                      <w:rFonts w:hint="eastAsia" w:ascii="Times New Roman" w:hAnsi="Times New Roman" w:eastAsia="宋体" w:cs="Times New Roman"/>
                      <w:color w:val="000000"/>
                      <w:sz w:val="21"/>
                      <w:szCs w:val="21"/>
                      <w:lang w:bidi="ar"/>
                    </w:rPr>
                    <w:t>月</w:t>
                  </w:r>
                  <w:r>
                    <w:rPr>
                      <w:rFonts w:ascii="Times New Roman" w:hAnsi="Times New Roman" w:eastAsia="宋体" w:cs="Times New Roman"/>
                      <w:color w:val="000000"/>
                      <w:sz w:val="21"/>
                      <w:szCs w:val="21"/>
                      <w:lang w:bidi="ar"/>
                    </w:rPr>
                    <w:t>19</w:t>
                  </w:r>
                  <w:r>
                    <w:rPr>
                      <w:rFonts w:hint="eastAsia" w:ascii="Times New Roman" w:hAnsi="Times New Roman" w:eastAsia="宋体" w:cs="Times New Roman"/>
                      <w:color w:val="000000"/>
                      <w:sz w:val="21"/>
                      <w:szCs w:val="21"/>
                      <w:lang w:bidi="ar"/>
                    </w:rPr>
                    <w:t>日</w:t>
                  </w:r>
                </w:p>
              </w:tc>
              <w:tc>
                <w:tcPr>
                  <w:tcW w:w="1620" w:type="dxa"/>
                  <w:tcBorders>
                    <w:bottom w:val="single" w:color="auto" w:sz="12" w:space="0"/>
                  </w:tcBorders>
                  <w:vAlign w:val="center"/>
                </w:tcPr>
                <w:p>
                  <w:pPr>
                    <w:widowControl/>
                    <w:spacing w:line="264" w:lineRule="auto"/>
                    <w:jc w:val="center"/>
                    <w:rPr>
                      <w:rFonts w:ascii="Times New Roman" w:hAnsi="Times New Roman" w:cs="Times New Roman"/>
                      <w:sz w:val="21"/>
                      <w:szCs w:val="21"/>
                    </w:rPr>
                  </w:pPr>
                  <w:r>
                    <w:rPr>
                      <w:rFonts w:ascii="Times New Roman" w:hAnsi="Times New Roman" w:eastAsia="宋体" w:cs="Times New Roman"/>
                      <w:color w:val="000000"/>
                      <w:kern w:val="0"/>
                      <w:sz w:val="21"/>
                      <w:szCs w:val="21"/>
                      <w:lang w:bidi="ar"/>
                    </w:rPr>
                    <w:t>0.201</w:t>
                  </w:r>
                </w:p>
              </w:tc>
              <w:tc>
                <w:tcPr>
                  <w:tcW w:w="1905" w:type="dxa"/>
                  <w:tcBorders>
                    <w:bottom w:val="single" w:color="auto" w:sz="12" w:space="0"/>
                  </w:tcBorders>
                  <w:vAlign w:val="center"/>
                </w:tcPr>
                <w:p>
                  <w:pPr>
                    <w:widowControl/>
                    <w:spacing w:line="264" w:lineRule="auto"/>
                    <w:jc w:val="center"/>
                    <w:rPr>
                      <w:rFonts w:ascii="Times New Roman" w:hAnsi="Times New Roman" w:cs="Times New Roman"/>
                      <w:sz w:val="21"/>
                      <w:szCs w:val="21"/>
                    </w:rPr>
                  </w:pPr>
                  <w:r>
                    <w:rPr>
                      <w:rFonts w:ascii="Times New Roman" w:hAnsi="Times New Roman" w:eastAsia="宋体" w:cs="Times New Roman"/>
                      <w:color w:val="000000"/>
                      <w:kern w:val="0"/>
                      <w:sz w:val="21"/>
                      <w:szCs w:val="21"/>
                      <w:lang w:bidi="ar"/>
                    </w:rPr>
                    <w:t>0.192</w:t>
                  </w:r>
                </w:p>
              </w:tc>
              <w:tc>
                <w:tcPr>
                  <w:tcW w:w="1305" w:type="dxa"/>
                  <w:vMerge w:val="continue"/>
                  <w:tcBorders>
                    <w:bottom w:val="single" w:color="auto" w:sz="12" w:space="0"/>
                  </w:tcBorders>
                  <w:vAlign w:val="center"/>
                </w:tcPr>
                <w:p>
                  <w:pPr>
                    <w:widowControl/>
                    <w:spacing w:line="264" w:lineRule="auto"/>
                    <w:jc w:val="center"/>
                    <w:rPr>
                      <w:rFonts w:ascii="Times New Roman" w:hAnsi="Times New Roman" w:eastAsia="宋体" w:cs="Times New Roman"/>
                      <w:color w:val="000000"/>
                      <w:kern w:val="0"/>
                      <w:sz w:val="21"/>
                      <w:szCs w:val="21"/>
                      <w:lang w:bidi="ar"/>
                    </w:rPr>
                  </w:pPr>
                </w:p>
              </w:tc>
              <w:tc>
                <w:tcPr>
                  <w:tcW w:w="1235" w:type="dxa"/>
                  <w:tcBorders>
                    <w:bottom w:val="single" w:color="auto" w:sz="12" w:space="0"/>
                  </w:tcBorders>
                  <w:vAlign w:val="center"/>
                </w:tcPr>
                <w:p>
                  <w:pPr>
                    <w:widowControl/>
                    <w:spacing w:line="264" w:lineRule="auto"/>
                    <w:jc w:val="center"/>
                    <w:rPr>
                      <w:rFonts w:ascii="Times New Roman" w:hAnsi="Times New Roman" w:eastAsia="宋体" w:cs="Times New Roman"/>
                      <w:color w:val="000000"/>
                      <w:kern w:val="0"/>
                      <w:sz w:val="21"/>
                      <w:szCs w:val="21"/>
                      <w:lang w:bidi="ar"/>
                    </w:rPr>
                  </w:pPr>
                  <w:r>
                    <w:rPr>
                      <w:rFonts w:hint="eastAsia" w:ascii="Times New Roman" w:hAnsi="Times New Roman" w:eastAsia="宋体" w:cs="Times New Roman"/>
                      <w:color w:val="000000"/>
                      <w:kern w:val="0"/>
                      <w:sz w:val="21"/>
                      <w:szCs w:val="21"/>
                      <w:lang w:bidi="ar"/>
                    </w:rPr>
                    <w:t>达标</w:t>
                  </w:r>
                </w:p>
              </w:tc>
            </w:tr>
          </w:tbl>
          <w:p>
            <w:pPr>
              <w:pStyle w:val="6"/>
              <w:spacing w:line="520" w:lineRule="exact"/>
              <w:ind w:firstLine="480"/>
              <w:outlineLvl w:val="1"/>
              <w:rPr>
                <w:rFonts w:cs="Times New Roman"/>
                <w:b w:val="0"/>
                <w:bCs/>
                <w:sz w:val="24"/>
                <w:szCs w:val="24"/>
              </w:rPr>
            </w:pPr>
            <w:r>
              <w:rPr>
                <w:rFonts w:hint="eastAsia" w:cs="Times New Roman"/>
                <w:b w:val="0"/>
                <w:bCs/>
                <w:sz w:val="24"/>
                <w:szCs w:val="24"/>
              </w:rPr>
              <w:t>根据补充监测结果可知，改扩建项目的环境空气中TVOC含量并未超标。</w:t>
            </w:r>
          </w:p>
          <w:p>
            <w:pPr>
              <w:ind w:firstLine="480" w:firstLineChars="200"/>
              <w:jc w:val="left"/>
              <w:rPr>
                <w:rFonts w:hint="eastAsia" w:ascii="Times New Roman" w:hAnsi="Times New Roman" w:cs="Times New Roman"/>
                <w:u w:val="single"/>
              </w:rPr>
            </w:pPr>
            <w:r>
              <w:rPr>
                <w:rFonts w:hint="eastAsia" w:ascii="Times New Roman" w:hAnsi="Times New Roman" w:cs="Times New Roman"/>
                <w:u w:val="single"/>
              </w:rPr>
              <w:t>为了解项目特征污染物非甲烷总烃现状情况，本项目引用岳阳市岳石加油站改扩建项目中委托湖南永辉煌检测技术有限公司有针对性的环境空气质量进行现状监测数据岳阳市岳石加油站位于本项目下风向方向，且距离本项目约</w:t>
            </w:r>
            <w:r>
              <w:rPr>
                <w:rFonts w:ascii="Times New Roman" w:hAnsi="Times New Roman" w:cs="Times New Roman"/>
                <w:u w:val="single"/>
              </w:rPr>
              <w:t>400</w:t>
            </w:r>
            <w:r>
              <w:rPr>
                <w:rFonts w:hint="eastAsia" w:ascii="Times New Roman" w:hAnsi="Times New Roman" w:cs="Times New Roman"/>
                <w:u w:val="single"/>
              </w:rPr>
              <w:t>m，监测时间为</w:t>
            </w:r>
            <w:r>
              <w:rPr>
                <w:rFonts w:ascii="Times New Roman" w:hAnsi="Times New Roman" w:cs="Times New Roman"/>
                <w:u w:val="single"/>
              </w:rPr>
              <w:t>2020年5月28日~6月3日，连续监测7天</w:t>
            </w:r>
            <w:r>
              <w:rPr>
                <w:rFonts w:hint="eastAsia" w:ascii="Times New Roman" w:hAnsi="Times New Roman" w:cs="Times New Roman"/>
                <w:u w:val="single"/>
              </w:rPr>
              <w:t>，满足</w:t>
            </w:r>
            <w:r>
              <w:rPr>
                <w:rFonts w:hint="eastAsia" w:ascii="Times New Roman" w:hAnsi="Times New Roman" w:cs="Times New Roman"/>
                <w:szCs w:val="24"/>
                <w:u w:val="single"/>
              </w:rPr>
              <w:t>《环境影响评价技术导则大气环境》（</w:t>
            </w:r>
            <w:r>
              <w:rPr>
                <w:rFonts w:ascii="Times New Roman" w:hAnsi="Times New Roman" w:cs="Times New Roman"/>
                <w:szCs w:val="24"/>
                <w:u w:val="single"/>
              </w:rPr>
              <w:t>HJ</w:t>
            </w:r>
            <w:r>
              <w:rPr>
                <w:rFonts w:hint="eastAsia" w:ascii="Times New Roman" w:hAnsi="Times New Roman" w:cs="Times New Roman"/>
                <w:szCs w:val="24"/>
                <w:u w:val="single"/>
              </w:rPr>
              <w:t>2.2-2018）中引用相关要求。</w:t>
            </w:r>
          </w:p>
          <w:p>
            <w:pPr>
              <w:spacing w:line="360" w:lineRule="auto"/>
              <w:ind w:firstLine="480" w:firstLineChars="200"/>
              <w:rPr>
                <w:rFonts w:ascii="Times New Roman" w:hAnsi="Times New Roman" w:cs="Times New Roman"/>
                <w:u w:val="single"/>
              </w:rPr>
            </w:pPr>
            <w:r>
              <w:rPr>
                <w:rFonts w:hint="eastAsia" w:ascii="Times New Roman" w:hAnsi="Times New Roman" w:cs="Times New Roman"/>
                <w:u w:val="single"/>
              </w:rPr>
              <w:t>（</w:t>
            </w:r>
            <w:r>
              <w:rPr>
                <w:rFonts w:ascii="Times New Roman" w:hAnsi="Times New Roman" w:cs="Times New Roman"/>
                <w:u w:val="single"/>
              </w:rPr>
              <w:t>1</w:t>
            </w:r>
            <w:r>
              <w:rPr>
                <w:rFonts w:hint="eastAsia" w:ascii="Times New Roman" w:hAnsi="Times New Roman" w:cs="Times New Roman"/>
                <w:u w:val="single"/>
              </w:rPr>
              <w:t>）监测布点：位于岳阳市岳石加油站下风向</w:t>
            </w:r>
          </w:p>
          <w:p>
            <w:pPr>
              <w:spacing w:line="360" w:lineRule="auto"/>
              <w:ind w:firstLine="480" w:firstLineChars="200"/>
              <w:rPr>
                <w:rFonts w:ascii="Times New Roman" w:hAnsi="Times New Roman" w:cs="Times New Roman"/>
                <w:u w:val="single"/>
              </w:rPr>
            </w:pPr>
            <w:r>
              <w:rPr>
                <w:rFonts w:hint="eastAsia" w:ascii="Times New Roman" w:hAnsi="Times New Roman" w:cs="Times New Roman"/>
                <w:u w:val="single"/>
              </w:rPr>
              <w:t>（</w:t>
            </w:r>
            <w:r>
              <w:rPr>
                <w:rFonts w:ascii="Times New Roman" w:hAnsi="Times New Roman" w:cs="Times New Roman"/>
                <w:u w:val="single"/>
              </w:rPr>
              <w:t>2</w:t>
            </w:r>
            <w:r>
              <w:rPr>
                <w:rFonts w:hint="eastAsia" w:ascii="Times New Roman" w:hAnsi="Times New Roman" w:cs="Times New Roman"/>
                <w:u w:val="single"/>
              </w:rPr>
              <w:t>）监测时间：</w:t>
            </w:r>
            <w:r>
              <w:rPr>
                <w:rFonts w:ascii="Times New Roman" w:hAnsi="Times New Roman" w:cs="Times New Roman"/>
                <w:u w:val="single"/>
              </w:rPr>
              <w:t>2020年5月28日~6月3日，连续监测7天。</w:t>
            </w:r>
          </w:p>
          <w:p>
            <w:pPr>
              <w:spacing w:line="360" w:lineRule="auto"/>
              <w:ind w:firstLine="480" w:firstLineChars="200"/>
              <w:rPr>
                <w:rFonts w:ascii="Times New Roman" w:hAnsi="Times New Roman" w:cs="Times New Roman"/>
                <w:u w:val="single"/>
              </w:rPr>
            </w:pPr>
            <w:r>
              <w:rPr>
                <w:rFonts w:ascii="Times New Roman" w:hAnsi="Times New Roman" w:cs="Times New Roman"/>
                <w:u w:val="single"/>
              </w:rPr>
              <w:t>（3）监测项目：非甲烷总烃。</w:t>
            </w:r>
          </w:p>
          <w:p>
            <w:pPr>
              <w:spacing w:line="360" w:lineRule="auto"/>
              <w:ind w:firstLine="480" w:firstLineChars="200"/>
              <w:rPr>
                <w:rFonts w:ascii="Times New Roman" w:hAnsi="Times New Roman" w:cs="Times New Roman"/>
                <w:u w:val="single"/>
              </w:rPr>
            </w:pPr>
            <w:r>
              <w:rPr>
                <w:rFonts w:ascii="Times New Roman" w:hAnsi="Times New Roman" w:cs="Times New Roman"/>
                <w:u w:val="single"/>
              </w:rPr>
              <w:t>（4）评价标准：参照《大气污染物综合排放标准详解》中的限值要求</w:t>
            </w:r>
            <w:r>
              <w:rPr>
                <w:rFonts w:hint="eastAsia" w:ascii="Times New Roman" w:hAnsi="Times New Roman" w:cs="Times New Roman"/>
                <w:u w:val="single"/>
              </w:rPr>
              <w:t>，非甲烷总烃限值为</w:t>
            </w:r>
            <w:r>
              <w:rPr>
                <w:rFonts w:ascii="Times New Roman" w:hAnsi="Times New Roman" w:cs="Times New Roman"/>
                <w:u w:val="single"/>
              </w:rPr>
              <w:t>2mg/m</w:t>
            </w:r>
            <w:r>
              <w:rPr>
                <w:rFonts w:ascii="Times New Roman" w:hAnsi="Times New Roman" w:cs="Times New Roman"/>
                <w:u w:val="single"/>
                <w:vertAlign w:val="superscript"/>
              </w:rPr>
              <w:t>3</w:t>
            </w:r>
            <w:r>
              <w:rPr>
                <w:rFonts w:ascii="Times New Roman" w:hAnsi="Times New Roman" w:cs="Times New Roman"/>
                <w:u w:val="single"/>
              </w:rPr>
              <w:t>。</w:t>
            </w:r>
          </w:p>
          <w:p>
            <w:pPr>
              <w:spacing w:line="360" w:lineRule="auto"/>
              <w:ind w:firstLine="480" w:firstLineChars="200"/>
              <w:rPr>
                <w:rFonts w:ascii="Times New Roman" w:hAnsi="Times New Roman" w:cs="Times New Roman"/>
                <w:u w:val="single"/>
              </w:rPr>
            </w:pPr>
            <w:r>
              <w:rPr>
                <w:rFonts w:ascii="Times New Roman" w:hAnsi="Times New Roman" w:cs="Times New Roman"/>
                <w:u w:val="single"/>
              </w:rPr>
              <w:t>（5</w:t>
            </w:r>
            <w:r>
              <w:rPr>
                <w:rFonts w:hint="eastAsia" w:ascii="Times New Roman" w:hAnsi="Times New Roman" w:cs="Times New Roman"/>
                <w:u w:val="single"/>
              </w:rPr>
              <w:t>）监测及评价结果：见表</w:t>
            </w:r>
            <w:r>
              <w:rPr>
                <w:rFonts w:ascii="Times New Roman" w:hAnsi="Times New Roman" w:cs="Times New Roman"/>
                <w:u w:val="single"/>
              </w:rPr>
              <w:t>3-3</w:t>
            </w:r>
            <w:r>
              <w:rPr>
                <w:rFonts w:hint="eastAsia" w:ascii="Times New Roman" w:hAnsi="Times New Roman" w:cs="Times New Roman"/>
                <w:u w:val="single"/>
              </w:rPr>
              <w:t>。</w:t>
            </w:r>
          </w:p>
          <w:p>
            <w:pPr>
              <w:autoSpaceDE w:val="0"/>
              <w:autoSpaceDN w:val="0"/>
              <w:adjustRightInd w:val="0"/>
              <w:jc w:val="center"/>
              <w:rPr>
                <w:rFonts w:ascii="Times New Roman" w:hAnsi="Times New Roman" w:cs="Times New Roman"/>
                <w:b/>
                <w:kern w:val="0"/>
                <w:u w:val="single"/>
              </w:rPr>
            </w:pPr>
            <w:r>
              <w:rPr>
                <w:rFonts w:hint="eastAsia" w:ascii="Times New Roman" w:hAnsi="Times New Roman" w:cs="Times New Roman"/>
                <w:b/>
                <w:kern w:val="0"/>
                <w:u w:val="single"/>
              </w:rPr>
              <w:t>表</w:t>
            </w:r>
            <w:r>
              <w:rPr>
                <w:rFonts w:ascii="Times New Roman" w:hAnsi="Times New Roman" w:cs="Times New Roman"/>
                <w:b/>
                <w:kern w:val="0"/>
                <w:u w:val="single"/>
              </w:rPr>
              <w:t xml:space="preserve">3-3   </w:t>
            </w:r>
            <w:r>
              <w:rPr>
                <w:rFonts w:hint="eastAsia" w:ascii="Times New Roman" w:hAnsi="Times New Roman" w:cs="Times New Roman"/>
                <w:b/>
                <w:kern w:val="0"/>
                <w:u w:val="single"/>
              </w:rPr>
              <w:t>非甲烷总烃现状调查监测统计结果</w:t>
            </w:r>
          </w:p>
          <w:tbl>
            <w:tblPr>
              <w:tblStyle w:val="19"/>
              <w:tblW w:w="9041"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1031"/>
              <w:gridCol w:w="1814"/>
              <w:gridCol w:w="2063"/>
              <w:gridCol w:w="2432"/>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01" w:type="dxa"/>
                  <w:vAlign w:val="center"/>
                </w:tcPr>
                <w:p>
                  <w:pPr>
                    <w:spacing w:line="240" w:lineRule="auto"/>
                    <w:jc w:val="center"/>
                    <w:rPr>
                      <w:b/>
                      <w:bCs/>
                      <w:sz w:val="21"/>
                      <w:szCs w:val="21"/>
                      <w:u w:val="single"/>
                    </w:rPr>
                  </w:pPr>
                  <w:r>
                    <w:rPr>
                      <w:rFonts w:hint="eastAsia"/>
                      <w:b/>
                      <w:bCs/>
                      <w:sz w:val="21"/>
                      <w:szCs w:val="21"/>
                      <w:u w:val="single"/>
                    </w:rPr>
                    <w:t>监1</w:t>
                  </w:r>
                  <w:r>
                    <w:rPr>
                      <w:b/>
                      <w:bCs/>
                      <w:sz w:val="21"/>
                      <w:szCs w:val="21"/>
                      <w:u w:val="single"/>
                    </w:rPr>
                    <w:t>测项目</w:t>
                  </w:r>
                </w:p>
              </w:tc>
              <w:tc>
                <w:tcPr>
                  <w:tcW w:w="1031" w:type="dxa"/>
                  <w:vAlign w:val="center"/>
                </w:tcPr>
                <w:p>
                  <w:pPr>
                    <w:spacing w:line="240" w:lineRule="auto"/>
                    <w:jc w:val="center"/>
                    <w:rPr>
                      <w:b/>
                      <w:bCs/>
                      <w:sz w:val="21"/>
                      <w:szCs w:val="21"/>
                      <w:u w:val="single"/>
                    </w:rPr>
                  </w:pPr>
                  <w:r>
                    <w:rPr>
                      <w:b/>
                      <w:bCs/>
                      <w:sz w:val="21"/>
                      <w:szCs w:val="21"/>
                      <w:u w:val="single"/>
                    </w:rPr>
                    <w:t>单位</w:t>
                  </w:r>
                </w:p>
              </w:tc>
              <w:tc>
                <w:tcPr>
                  <w:tcW w:w="1814" w:type="dxa"/>
                  <w:vAlign w:val="center"/>
                </w:tcPr>
                <w:p>
                  <w:pPr>
                    <w:spacing w:line="240" w:lineRule="auto"/>
                    <w:jc w:val="center"/>
                    <w:rPr>
                      <w:b/>
                      <w:bCs/>
                      <w:sz w:val="21"/>
                      <w:szCs w:val="21"/>
                      <w:u w:val="single"/>
                    </w:rPr>
                  </w:pPr>
                  <w:r>
                    <w:rPr>
                      <w:rFonts w:hint="eastAsia"/>
                      <w:b/>
                      <w:bCs/>
                      <w:sz w:val="21"/>
                      <w:szCs w:val="21"/>
                      <w:u w:val="single"/>
                    </w:rPr>
                    <w:t>采样位置</w:t>
                  </w:r>
                </w:p>
              </w:tc>
              <w:tc>
                <w:tcPr>
                  <w:tcW w:w="2063" w:type="dxa"/>
                  <w:vAlign w:val="center"/>
                </w:tcPr>
                <w:p>
                  <w:pPr>
                    <w:spacing w:line="240" w:lineRule="auto"/>
                    <w:jc w:val="center"/>
                    <w:rPr>
                      <w:rFonts w:hint="eastAsia"/>
                      <w:b/>
                      <w:bCs/>
                      <w:sz w:val="21"/>
                      <w:szCs w:val="21"/>
                      <w:u w:val="single"/>
                    </w:rPr>
                  </w:pPr>
                  <w:r>
                    <w:rPr>
                      <w:rFonts w:hint="eastAsia"/>
                      <w:b/>
                      <w:bCs/>
                      <w:sz w:val="21"/>
                      <w:szCs w:val="21"/>
                      <w:u w:val="single"/>
                    </w:rPr>
                    <w:t>采</w:t>
                  </w:r>
                  <w:r>
                    <w:rPr>
                      <w:b/>
                      <w:bCs/>
                      <w:sz w:val="21"/>
                      <w:szCs w:val="21"/>
                      <w:u w:val="single"/>
                    </w:rPr>
                    <w:t>样时间</w:t>
                  </w:r>
                </w:p>
              </w:tc>
              <w:tc>
                <w:tcPr>
                  <w:tcW w:w="2432" w:type="dxa"/>
                  <w:vAlign w:val="center"/>
                </w:tcPr>
                <w:p>
                  <w:pPr>
                    <w:spacing w:line="240" w:lineRule="auto"/>
                    <w:jc w:val="center"/>
                    <w:rPr>
                      <w:b/>
                      <w:bCs/>
                      <w:sz w:val="21"/>
                      <w:szCs w:val="21"/>
                      <w:u w:val="single"/>
                    </w:rPr>
                  </w:pPr>
                  <w:r>
                    <w:rPr>
                      <w:b/>
                      <w:bCs/>
                      <w:sz w:val="21"/>
                      <w:szCs w:val="21"/>
                      <w:u w:val="single"/>
                    </w:rPr>
                    <w:t>检测结果</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01" w:type="dxa"/>
                  <w:vMerge w:val="restart"/>
                  <w:vAlign w:val="center"/>
                </w:tcPr>
                <w:p>
                  <w:pPr>
                    <w:spacing w:line="240" w:lineRule="auto"/>
                    <w:jc w:val="center"/>
                    <w:rPr>
                      <w:rFonts w:ascii="Times New Roman" w:hAnsi="Times New Roman" w:cs="Times New Roman"/>
                      <w:sz w:val="21"/>
                      <w:szCs w:val="21"/>
                      <w:u w:val="single"/>
                    </w:rPr>
                  </w:pPr>
                  <w:r>
                    <w:rPr>
                      <w:rFonts w:ascii="Times New Roman" w:hAnsi="Times New Roman" w:cs="Times New Roman"/>
                      <w:sz w:val="21"/>
                      <w:szCs w:val="21"/>
                      <w:u w:val="single"/>
                    </w:rPr>
                    <w:t>非甲烷总烃</w:t>
                  </w:r>
                </w:p>
              </w:tc>
              <w:tc>
                <w:tcPr>
                  <w:tcW w:w="1031" w:type="dxa"/>
                  <w:vMerge w:val="restart"/>
                  <w:vAlign w:val="center"/>
                </w:tcPr>
                <w:p>
                  <w:pPr>
                    <w:spacing w:line="240" w:lineRule="auto"/>
                    <w:jc w:val="center"/>
                    <w:rPr>
                      <w:rFonts w:ascii="Times New Roman" w:hAnsi="Times New Roman" w:cs="Times New Roman"/>
                      <w:sz w:val="21"/>
                      <w:szCs w:val="21"/>
                      <w:u w:val="single"/>
                    </w:rPr>
                  </w:pPr>
                  <w:r>
                    <w:rPr>
                      <w:rFonts w:ascii="Times New Roman" w:hAnsi="Times New Roman" w:cs="Times New Roman"/>
                      <w:sz w:val="21"/>
                      <w:szCs w:val="21"/>
                      <w:u w:val="single"/>
                    </w:rPr>
                    <w:t>mg/m</w:t>
                  </w:r>
                  <w:r>
                    <w:rPr>
                      <w:rFonts w:ascii="Times New Roman" w:hAnsi="Times New Roman" w:cs="Times New Roman"/>
                      <w:sz w:val="21"/>
                      <w:szCs w:val="21"/>
                      <w:u w:val="single"/>
                      <w:vertAlign w:val="superscript"/>
                    </w:rPr>
                    <w:t>3</w:t>
                  </w:r>
                </w:p>
              </w:tc>
              <w:tc>
                <w:tcPr>
                  <w:tcW w:w="1814" w:type="dxa"/>
                  <w:vMerge w:val="restart"/>
                  <w:vAlign w:val="center"/>
                </w:tcPr>
                <w:p>
                  <w:pPr>
                    <w:spacing w:line="240" w:lineRule="auto"/>
                    <w:jc w:val="center"/>
                    <w:rPr>
                      <w:rFonts w:ascii="Times New Roman" w:hAnsi="Times New Roman" w:cs="Times New Roman"/>
                      <w:sz w:val="21"/>
                      <w:szCs w:val="21"/>
                      <w:u w:val="single"/>
                    </w:rPr>
                  </w:pPr>
                  <w:r>
                    <w:rPr>
                      <w:rFonts w:ascii="Times New Roman" w:hAnsi="Times New Roman" w:cs="Times New Roman"/>
                      <w:sz w:val="21"/>
                      <w:szCs w:val="21"/>
                      <w:u w:val="single"/>
                    </w:rPr>
                    <w:t>项目下风向</w:t>
                  </w:r>
                </w:p>
              </w:tc>
              <w:tc>
                <w:tcPr>
                  <w:tcW w:w="2063" w:type="dxa"/>
                  <w:vAlign w:val="center"/>
                </w:tcPr>
                <w:p>
                  <w:pPr>
                    <w:spacing w:line="240" w:lineRule="auto"/>
                    <w:jc w:val="center"/>
                    <w:rPr>
                      <w:rFonts w:ascii="Times New Roman" w:hAnsi="Times New Roman" w:cs="Times New Roman"/>
                      <w:sz w:val="21"/>
                      <w:szCs w:val="21"/>
                      <w:u w:val="single"/>
                    </w:rPr>
                  </w:pPr>
                  <w:r>
                    <w:rPr>
                      <w:rFonts w:ascii="Times New Roman" w:hAnsi="Times New Roman" w:cs="Times New Roman"/>
                      <w:sz w:val="21"/>
                      <w:szCs w:val="21"/>
                      <w:u w:val="single"/>
                    </w:rPr>
                    <w:t>05月28日</w:t>
                  </w:r>
                </w:p>
              </w:tc>
              <w:tc>
                <w:tcPr>
                  <w:tcW w:w="2432" w:type="dxa"/>
                  <w:vAlign w:val="center"/>
                </w:tcPr>
                <w:p>
                  <w:pPr>
                    <w:spacing w:line="240" w:lineRule="auto"/>
                    <w:jc w:val="center"/>
                    <w:rPr>
                      <w:rFonts w:ascii="Times New Roman" w:hAnsi="Times New Roman" w:cs="Times New Roman"/>
                      <w:sz w:val="21"/>
                      <w:szCs w:val="21"/>
                      <w:u w:val="single"/>
                    </w:rPr>
                  </w:pPr>
                  <w:r>
                    <w:rPr>
                      <w:rFonts w:ascii="Times New Roman" w:hAnsi="Times New Roman" w:cs="Times New Roman"/>
                      <w:sz w:val="21"/>
                      <w:szCs w:val="21"/>
                      <w:u w:val="single"/>
                    </w:rPr>
                    <w:t>1.22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01" w:type="dxa"/>
                  <w:vMerge w:val="continue"/>
                  <w:vAlign w:val="center"/>
                </w:tcPr>
                <w:p>
                  <w:pPr>
                    <w:spacing w:line="240" w:lineRule="auto"/>
                    <w:jc w:val="center"/>
                    <w:rPr>
                      <w:rFonts w:ascii="Times New Roman" w:hAnsi="Times New Roman" w:cs="Times New Roman"/>
                      <w:sz w:val="21"/>
                      <w:szCs w:val="21"/>
                      <w:u w:val="single"/>
                    </w:rPr>
                  </w:pPr>
                </w:p>
              </w:tc>
              <w:tc>
                <w:tcPr>
                  <w:tcW w:w="1031" w:type="dxa"/>
                  <w:vMerge w:val="continue"/>
                  <w:vAlign w:val="center"/>
                </w:tcPr>
                <w:p>
                  <w:pPr>
                    <w:spacing w:line="240" w:lineRule="auto"/>
                    <w:jc w:val="center"/>
                    <w:rPr>
                      <w:rFonts w:ascii="Times New Roman" w:hAnsi="Times New Roman" w:cs="Times New Roman"/>
                      <w:sz w:val="21"/>
                      <w:szCs w:val="21"/>
                      <w:u w:val="single"/>
                    </w:rPr>
                  </w:pPr>
                </w:p>
              </w:tc>
              <w:tc>
                <w:tcPr>
                  <w:tcW w:w="1814" w:type="dxa"/>
                  <w:vMerge w:val="continue"/>
                  <w:vAlign w:val="center"/>
                </w:tcPr>
                <w:p>
                  <w:pPr>
                    <w:spacing w:line="240" w:lineRule="auto"/>
                    <w:jc w:val="center"/>
                    <w:rPr>
                      <w:rFonts w:ascii="Times New Roman" w:hAnsi="Times New Roman" w:cs="Times New Roman"/>
                      <w:sz w:val="21"/>
                      <w:szCs w:val="21"/>
                      <w:u w:val="single"/>
                    </w:rPr>
                  </w:pPr>
                </w:p>
              </w:tc>
              <w:tc>
                <w:tcPr>
                  <w:tcW w:w="2063" w:type="dxa"/>
                  <w:vAlign w:val="center"/>
                </w:tcPr>
                <w:p>
                  <w:pPr>
                    <w:spacing w:line="240" w:lineRule="auto"/>
                    <w:jc w:val="center"/>
                    <w:rPr>
                      <w:rFonts w:ascii="Times New Roman" w:hAnsi="Times New Roman" w:cs="Times New Roman"/>
                      <w:sz w:val="21"/>
                      <w:szCs w:val="21"/>
                      <w:u w:val="single"/>
                    </w:rPr>
                  </w:pPr>
                  <w:r>
                    <w:rPr>
                      <w:rFonts w:ascii="Times New Roman" w:hAnsi="Times New Roman" w:cs="Times New Roman"/>
                      <w:sz w:val="21"/>
                      <w:szCs w:val="21"/>
                      <w:u w:val="single"/>
                    </w:rPr>
                    <w:t>05月29日</w:t>
                  </w:r>
                </w:p>
              </w:tc>
              <w:tc>
                <w:tcPr>
                  <w:tcW w:w="2432" w:type="dxa"/>
                  <w:vAlign w:val="center"/>
                </w:tcPr>
                <w:p>
                  <w:pPr>
                    <w:spacing w:line="240" w:lineRule="auto"/>
                    <w:jc w:val="center"/>
                    <w:rPr>
                      <w:rFonts w:ascii="Times New Roman" w:hAnsi="Times New Roman" w:cs="Times New Roman"/>
                      <w:sz w:val="21"/>
                      <w:szCs w:val="21"/>
                      <w:u w:val="single"/>
                    </w:rPr>
                  </w:pPr>
                  <w:r>
                    <w:rPr>
                      <w:rFonts w:ascii="Times New Roman" w:hAnsi="Times New Roman" w:cs="Times New Roman"/>
                      <w:sz w:val="21"/>
                      <w:szCs w:val="21"/>
                      <w:u w:val="single"/>
                    </w:rPr>
                    <w:t>1.28</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01" w:type="dxa"/>
                  <w:vMerge w:val="continue"/>
                  <w:vAlign w:val="center"/>
                </w:tcPr>
                <w:p>
                  <w:pPr>
                    <w:spacing w:line="240" w:lineRule="auto"/>
                    <w:jc w:val="center"/>
                    <w:rPr>
                      <w:rFonts w:ascii="Times New Roman" w:hAnsi="Times New Roman" w:cs="Times New Roman"/>
                      <w:sz w:val="21"/>
                      <w:szCs w:val="21"/>
                      <w:u w:val="single"/>
                    </w:rPr>
                  </w:pPr>
                </w:p>
              </w:tc>
              <w:tc>
                <w:tcPr>
                  <w:tcW w:w="1031" w:type="dxa"/>
                  <w:vMerge w:val="continue"/>
                  <w:vAlign w:val="center"/>
                </w:tcPr>
                <w:p>
                  <w:pPr>
                    <w:spacing w:line="240" w:lineRule="auto"/>
                    <w:jc w:val="center"/>
                    <w:rPr>
                      <w:rFonts w:ascii="Times New Roman" w:hAnsi="Times New Roman" w:cs="Times New Roman"/>
                      <w:sz w:val="21"/>
                      <w:szCs w:val="21"/>
                      <w:u w:val="single"/>
                    </w:rPr>
                  </w:pPr>
                </w:p>
              </w:tc>
              <w:tc>
                <w:tcPr>
                  <w:tcW w:w="1814" w:type="dxa"/>
                  <w:vMerge w:val="continue"/>
                  <w:vAlign w:val="center"/>
                </w:tcPr>
                <w:p>
                  <w:pPr>
                    <w:spacing w:line="240" w:lineRule="auto"/>
                    <w:jc w:val="center"/>
                    <w:rPr>
                      <w:rFonts w:ascii="Times New Roman" w:hAnsi="Times New Roman" w:cs="Times New Roman"/>
                      <w:sz w:val="21"/>
                      <w:szCs w:val="21"/>
                      <w:u w:val="single"/>
                    </w:rPr>
                  </w:pPr>
                </w:p>
              </w:tc>
              <w:tc>
                <w:tcPr>
                  <w:tcW w:w="2063" w:type="dxa"/>
                  <w:vAlign w:val="center"/>
                </w:tcPr>
                <w:p>
                  <w:pPr>
                    <w:spacing w:line="240" w:lineRule="auto"/>
                    <w:jc w:val="center"/>
                    <w:rPr>
                      <w:rFonts w:ascii="Times New Roman" w:hAnsi="Times New Roman" w:cs="Times New Roman"/>
                      <w:sz w:val="21"/>
                      <w:szCs w:val="21"/>
                      <w:u w:val="single"/>
                    </w:rPr>
                  </w:pPr>
                  <w:r>
                    <w:rPr>
                      <w:rFonts w:ascii="Times New Roman" w:hAnsi="Times New Roman" w:cs="Times New Roman"/>
                      <w:sz w:val="21"/>
                      <w:szCs w:val="21"/>
                      <w:u w:val="single"/>
                    </w:rPr>
                    <w:t>05月30日</w:t>
                  </w:r>
                </w:p>
              </w:tc>
              <w:tc>
                <w:tcPr>
                  <w:tcW w:w="2432" w:type="dxa"/>
                  <w:vAlign w:val="center"/>
                </w:tcPr>
                <w:p>
                  <w:pPr>
                    <w:spacing w:line="240" w:lineRule="auto"/>
                    <w:jc w:val="center"/>
                    <w:rPr>
                      <w:rFonts w:ascii="Times New Roman" w:hAnsi="Times New Roman" w:cs="Times New Roman"/>
                      <w:sz w:val="21"/>
                      <w:szCs w:val="21"/>
                      <w:u w:val="single"/>
                    </w:rPr>
                  </w:pPr>
                  <w:r>
                    <w:rPr>
                      <w:rFonts w:ascii="Times New Roman" w:hAnsi="Times New Roman" w:cs="Times New Roman"/>
                      <w:sz w:val="21"/>
                      <w:szCs w:val="21"/>
                      <w:u w:val="single"/>
                    </w:rPr>
                    <w:t>1.18</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01" w:type="dxa"/>
                  <w:vMerge w:val="continue"/>
                  <w:vAlign w:val="center"/>
                </w:tcPr>
                <w:p>
                  <w:pPr>
                    <w:spacing w:line="240" w:lineRule="auto"/>
                    <w:jc w:val="center"/>
                    <w:rPr>
                      <w:rFonts w:ascii="Times New Roman" w:hAnsi="Times New Roman" w:cs="Times New Roman"/>
                      <w:sz w:val="21"/>
                      <w:szCs w:val="21"/>
                      <w:u w:val="single"/>
                    </w:rPr>
                  </w:pPr>
                </w:p>
              </w:tc>
              <w:tc>
                <w:tcPr>
                  <w:tcW w:w="1031" w:type="dxa"/>
                  <w:vMerge w:val="continue"/>
                  <w:vAlign w:val="center"/>
                </w:tcPr>
                <w:p>
                  <w:pPr>
                    <w:spacing w:line="240" w:lineRule="auto"/>
                    <w:jc w:val="center"/>
                    <w:rPr>
                      <w:rFonts w:ascii="Times New Roman" w:hAnsi="Times New Roman" w:cs="Times New Roman"/>
                      <w:sz w:val="21"/>
                      <w:szCs w:val="21"/>
                      <w:u w:val="single"/>
                    </w:rPr>
                  </w:pPr>
                </w:p>
              </w:tc>
              <w:tc>
                <w:tcPr>
                  <w:tcW w:w="1814" w:type="dxa"/>
                  <w:vMerge w:val="continue"/>
                  <w:vAlign w:val="center"/>
                </w:tcPr>
                <w:p>
                  <w:pPr>
                    <w:spacing w:line="240" w:lineRule="auto"/>
                    <w:jc w:val="center"/>
                    <w:rPr>
                      <w:rFonts w:ascii="Times New Roman" w:hAnsi="Times New Roman" w:cs="Times New Roman"/>
                      <w:sz w:val="21"/>
                      <w:szCs w:val="21"/>
                      <w:u w:val="single"/>
                    </w:rPr>
                  </w:pPr>
                </w:p>
              </w:tc>
              <w:tc>
                <w:tcPr>
                  <w:tcW w:w="2063" w:type="dxa"/>
                  <w:vAlign w:val="center"/>
                </w:tcPr>
                <w:p>
                  <w:pPr>
                    <w:spacing w:line="240" w:lineRule="auto"/>
                    <w:jc w:val="center"/>
                    <w:rPr>
                      <w:rFonts w:ascii="Times New Roman" w:hAnsi="Times New Roman" w:cs="Times New Roman"/>
                      <w:sz w:val="21"/>
                      <w:szCs w:val="21"/>
                      <w:u w:val="single"/>
                    </w:rPr>
                  </w:pPr>
                  <w:r>
                    <w:rPr>
                      <w:rFonts w:ascii="Times New Roman" w:hAnsi="Times New Roman" w:cs="Times New Roman"/>
                      <w:sz w:val="21"/>
                      <w:szCs w:val="21"/>
                      <w:u w:val="single"/>
                    </w:rPr>
                    <w:t>05月31日</w:t>
                  </w:r>
                </w:p>
              </w:tc>
              <w:tc>
                <w:tcPr>
                  <w:tcW w:w="2432" w:type="dxa"/>
                  <w:vAlign w:val="center"/>
                </w:tcPr>
                <w:p>
                  <w:pPr>
                    <w:spacing w:line="240" w:lineRule="auto"/>
                    <w:jc w:val="center"/>
                    <w:rPr>
                      <w:rFonts w:ascii="Times New Roman" w:hAnsi="Times New Roman" w:cs="Times New Roman"/>
                      <w:sz w:val="21"/>
                      <w:szCs w:val="21"/>
                      <w:u w:val="single"/>
                    </w:rPr>
                  </w:pPr>
                  <w:r>
                    <w:rPr>
                      <w:rFonts w:ascii="Times New Roman" w:hAnsi="Times New Roman" w:cs="Times New Roman"/>
                      <w:sz w:val="21"/>
                      <w:szCs w:val="21"/>
                      <w:u w:val="single"/>
                    </w:rPr>
                    <w:t>1.14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01" w:type="dxa"/>
                  <w:vMerge w:val="continue"/>
                  <w:vAlign w:val="center"/>
                </w:tcPr>
                <w:p>
                  <w:pPr>
                    <w:spacing w:line="240" w:lineRule="auto"/>
                    <w:jc w:val="center"/>
                    <w:rPr>
                      <w:rFonts w:ascii="Times New Roman" w:hAnsi="Times New Roman" w:cs="Times New Roman"/>
                      <w:sz w:val="21"/>
                      <w:szCs w:val="21"/>
                      <w:u w:val="single"/>
                    </w:rPr>
                  </w:pPr>
                </w:p>
              </w:tc>
              <w:tc>
                <w:tcPr>
                  <w:tcW w:w="1031" w:type="dxa"/>
                  <w:vMerge w:val="continue"/>
                  <w:vAlign w:val="center"/>
                </w:tcPr>
                <w:p>
                  <w:pPr>
                    <w:spacing w:line="240" w:lineRule="auto"/>
                    <w:jc w:val="center"/>
                    <w:rPr>
                      <w:rFonts w:ascii="Times New Roman" w:hAnsi="Times New Roman" w:cs="Times New Roman"/>
                      <w:sz w:val="21"/>
                      <w:szCs w:val="21"/>
                      <w:u w:val="single"/>
                    </w:rPr>
                  </w:pPr>
                </w:p>
              </w:tc>
              <w:tc>
                <w:tcPr>
                  <w:tcW w:w="1814" w:type="dxa"/>
                  <w:vMerge w:val="continue"/>
                  <w:vAlign w:val="center"/>
                </w:tcPr>
                <w:p>
                  <w:pPr>
                    <w:spacing w:line="240" w:lineRule="auto"/>
                    <w:jc w:val="center"/>
                    <w:rPr>
                      <w:rFonts w:ascii="Times New Roman" w:hAnsi="Times New Roman" w:cs="Times New Roman"/>
                      <w:sz w:val="21"/>
                      <w:szCs w:val="21"/>
                      <w:u w:val="single"/>
                    </w:rPr>
                  </w:pPr>
                </w:p>
              </w:tc>
              <w:tc>
                <w:tcPr>
                  <w:tcW w:w="2063" w:type="dxa"/>
                  <w:vAlign w:val="center"/>
                </w:tcPr>
                <w:p>
                  <w:pPr>
                    <w:spacing w:line="240" w:lineRule="auto"/>
                    <w:jc w:val="center"/>
                    <w:rPr>
                      <w:rFonts w:ascii="Times New Roman" w:hAnsi="Times New Roman" w:cs="Times New Roman"/>
                      <w:sz w:val="21"/>
                      <w:szCs w:val="21"/>
                      <w:u w:val="single"/>
                    </w:rPr>
                  </w:pPr>
                  <w:r>
                    <w:rPr>
                      <w:rFonts w:ascii="Times New Roman" w:hAnsi="Times New Roman" w:cs="Times New Roman"/>
                      <w:sz w:val="21"/>
                      <w:szCs w:val="21"/>
                      <w:u w:val="single"/>
                    </w:rPr>
                    <w:t>06月01日</w:t>
                  </w:r>
                </w:p>
              </w:tc>
              <w:tc>
                <w:tcPr>
                  <w:tcW w:w="2432" w:type="dxa"/>
                  <w:vAlign w:val="center"/>
                </w:tcPr>
                <w:p>
                  <w:pPr>
                    <w:spacing w:line="240" w:lineRule="auto"/>
                    <w:jc w:val="center"/>
                    <w:rPr>
                      <w:rFonts w:ascii="Times New Roman" w:hAnsi="Times New Roman" w:cs="Times New Roman"/>
                      <w:sz w:val="21"/>
                      <w:szCs w:val="21"/>
                      <w:u w:val="single"/>
                    </w:rPr>
                  </w:pPr>
                  <w:r>
                    <w:rPr>
                      <w:rFonts w:ascii="Times New Roman" w:hAnsi="Times New Roman" w:cs="Times New Roman"/>
                      <w:sz w:val="21"/>
                      <w:szCs w:val="21"/>
                      <w:u w:val="single"/>
                    </w:rPr>
                    <w:t>1.24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01" w:type="dxa"/>
                  <w:vMerge w:val="continue"/>
                  <w:vAlign w:val="center"/>
                </w:tcPr>
                <w:p>
                  <w:pPr>
                    <w:spacing w:line="240" w:lineRule="auto"/>
                    <w:jc w:val="center"/>
                    <w:rPr>
                      <w:rFonts w:ascii="Times New Roman" w:hAnsi="Times New Roman" w:cs="Times New Roman"/>
                      <w:sz w:val="21"/>
                      <w:szCs w:val="21"/>
                      <w:u w:val="single"/>
                    </w:rPr>
                  </w:pPr>
                </w:p>
              </w:tc>
              <w:tc>
                <w:tcPr>
                  <w:tcW w:w="1031" w:type="dxa"/>
                  <w:vMerge w:val="continue"/>
                  <w:vAlign w:val="center"/>
                </w:tcPr>
                <w:p>
                  <w:pPr>
                    <w:spacing w:line="240" w:lineRule="auto"/>
                    <w:jc w:val="center"/>
                    <w:rPr>
                      <w:rFonts w:ascii="Times New Roman" w:hAnsi="Times New Roman" w:cs="Times New Roman"/>
                      <w:sz w:val="21"/>
                      <w:szCs w:val="21"/>
                      <w:u w:val="single"/>
                    </w:rPr>
                  </w:pPr>
                </w:p>
              </w:tc>
              <w:tc>
                <w:tcPr>
                  <w:tcW w:w="1814" w:type="dxa"/>
                  <w:vMerge w:val="continue"/>
                  <w:vAlign w:val="center"/>
                </w:tcPr>
                <w:p>
                  <w:pPr>
                    <w:spacing w:line="240" w:lineRule="auto"/>
                    <w:jc w:val="center"/>
                    <w:rPr>
                      <w:rFonts w:ascii="Times New Roman" w:hAnsi="Times New Roman" w:cs="Times New Roman"/>
                      <w:sz w:val="21"/>
                      <w:szCs w:val="21"/>
                      <w:u w:val="single"/>
                    </w:rPr>
                  </w:pPr>
                </w:p>
              </w:tc>
              <w:tc>
                <w:tcPr>
                  <w:tcW w:w="2063" w:type="dxa"/>
                  <w:vAlign w:val="center"/>
                </w:tcPr>
                <w:p>
                  <w:pPr>
                    <w:spacing w:line="240" w:lineRule="auto"/>
                    <w:jc w:val="center"/>
                    <w:rPr>
                      <w:rFonts w:ascii="Times New Roman" w:hAnsi="Times New Roman" w:cs="Times New Roman"/>
                      <w:sz w:val="21"/>
                      <w:szCs w:val="21"/>
                      <w:u w:val="single"/>
                    </w:rPr>
                  </w:pPr>
                  <w:r>
                    <w:rPr>
                      <w:rFonts w:ascii="Times New Roman" w:hAnsi="Times New Roman" w:cs="Times New Roman"/>
                      <w:sz w:val="21"/>
                      <w:szCs w:val="21"/>
                      <w:u w:val="single"/>
                    </w:rPr>
                    <w:t>06月02日</w:t>
                  </w:r>
                </w:p>
              </w:tc>
              <w:tc>
                <w:tcPr>
                  <w:tcW w:w="2432" w:type="dxa"/>
                  <w:vAlign w:val="center"/>
                </w:tcPr>
                <w:p>
                  <w:pPr>
                    <w:spacing w:line="240" w:lineRule="auto"/>
                    <w:jc w:val="center"/>
                    <w:rPr>
                      <w:rFonts w:ascii="Times New Roman" w:hAnsi="Times New Roman" w:cs="Times New Roman"/>
                      <w:sz w:val="21"/>
                      <w:szCs w:val="21"/>
                      <w:u w:val="single"/>
                    </w:rPr>
                  </w:pPr>
                  <w:r>
                    <w:rPr>
                      <w:rFonts w:ascii="Times New Roman" w:hAnsi="Times New Roman" w:cs="Times New Roman"/>
                      <w:sz w:val="21"/>
                      <w:szCs w:val="21"/>
                      <w:u w:val="single"/>
                    </w:rPr>
                    <w:t>1.26</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01" w:type="dxa"/>
                  <w:vMerge w:val="continue"/>
                  <w:vAlign w:val="center"/>
                </w:tcPr>
                <w:p>
                  <w:pPr>
                    <w:spacing w:line="240" w:lineRule="auto"/>
                    <w:jc w:val="center"/>
                    <w:rPr>
                      <w:rFonts w:ascii="Times New Roman" w:hAnsi="Times New Roman" w:cs="Times New Roman"/>
                      <w:sz w:val="21"/>
                      <w:szCs w:val="21"/>
                      <w:u w:val="single"/>
                    </w:rPr>
                  </w:pPr>
                </w:p>
              </w:tc>
              <w:tc>
                <w:tcPr>
                  <w:tcW w:w="1031" w:type="dxa"/>
                  <w:vMerge w:val="continue"/>
                  <w:vAlign w:val="center"/>
                </w:tcPr>
                <w:p>
                  <w:pPr>
                    <w:spacing w:line="240" w:lineRule="auto"/>
                    <w:jc w:val="center"/>
                    <w:rPr>
                      <w:rFonts w:ascii="Times New Roman" w:hAnsi="Times New Roman" w:cs="Times New Roman"/>
                      <w:sz w:val="21"/>
                      <w:szCs w:val="21"/>
                      <w:u w:val="single"/>
                    </w:rPr>
                  </w:pPr>
                </w:p>
              </w:tc>
              <w:tc>
                <w:tcPr>
                  <w:tcW w:w="1814" w:type="dxa"/>
                  <w:vMerge w:val="continue"/>
                  <w:vAlign w:val="center"/>
                </w:tcPr>
                <w:p>
                  <w:pPr>
                    <w:spacing w:line="240" w:lineRule="auto"/>
                    <w:jc w:val="center"/>
                    <w:rPr>
                      <w:rFonts w:ascii="Times New Roman" w:hAnsi="Times New Roman" w:cs="Times New Roman"/>
                      <w:sz w:val="21"/>
                      <w:szCs w:val="21"/>
                      <w:u w:val="single"/>
                    </w:rPr>
                  </w:pPr>
                </w:p>
              </w:tc>
              <w:tc>
                <w:tcPr>
                  <w:tcW w:w="2063" w:type="dxa"/>
                  <w:vAlign w:val="center"/>
                </w:tcPr>
                <w:p>
                  <w:pPr>
                    <w:spacing w:line="240" w:lineRule="auto"/>
                    <w:jc w:val="center"/>
                    <w:rPr>
                      <w:rFonts w:ascii="Times New Roman" w:hAnsi="Times New Roman" w:cs="Times New Roman"/>
                      <w:sz w:val="21"/>
                      <w:szCs w:val="21"/>
                      <w:u w:val="single"/>
                    </w:rPr>
                  </w:pPr>
                  <w:r>
                    <w:rPr>
                      <w:rFonts w:ascii="Times New Roman" w:hAnsi="Times New Roman" w:cs="Times New Roman"/>
                      <w:sz w:val="21"/>
                      <w:szCs w:val="21"/>
                      <w:u w:val="single"/>
                    </w:rPr>
                    <w:t>06月03日</w:t>
                  </w:r>
                </w:p>
              </w:tc>
              <w:tc>
                <w:tcPr>
                  <w:tcW w:w="2432" w:type="dxa"/>
                  <w:vAlign w:val="center"/>
                </w:tcPr>
                <w:p>
                  <w:pPr>
                    <w:spacing w:line="240" w:lineRule="auto"/>
                    <w:jc w:val="center"/>
                    <w:rPr>
                      <w:rFonts w:ascii="Times New Roman" w:hAnsi="Times New Roman" w:cs="Times New Roman"/>
                      <w:sz w:val="21"/>
                      <w:szCs w:val="21"/>
                      <w:u w:val="single"/>
                    </w:rPr>
                  </w:pPr>
                  <w:r>
                    <w:rPr>
                      <w:rFonts w:ascii="Times New Roman" w:hAnsi="Times New Roman" w:cs="Times New Roman"/>
                      <w:sz w:val="21"/>
                      <w:szCs w:val="21"/>
                      <w:u w:val="single"/>
                    </w:rPr>
                    <w:t>1.16</w:t>
                  </w:r>
                </w:p>
              </w:tc>
            </w:tr>
          </w:tbl>
          <w:p>
            <w:pPr>
              <w:spacing w:line="360" w:lineRule="auto"/>
              <w:ind w:firstLine="480" w:firstLineChars="200"/>
              <w:rPr>
                <w:rFonts w:hint="eastAsia" w:ascii="Times New Roman" w:hAnsi="Times New Roman" w:cs="Times New Roman"/>
                <w:u w:val="single"/>
              </w:rPr>
            </w:pPr>
            <w:r>
              <w:rPr>
                <w:rFonts w:ascii="Times New Roman" w:hAnsi="Times New Roman" w:cs="Times New Roman"/>
                <w:u w:val="single"/>
              </w:rPr>
              <w:t>监测结果表明：拟建地下风向</w:t>
            </w:r>
            <w:r>
              <w:rPr>
                <w:rFonts w:hint="eastAsia" w:ascii="Times New Roman" w:hAnsi="Times New Roman" w:cs="Times New Roman"/>
                <w:u w:val="single"/>
              </w:rPr>
              <w:t>的非甲烷总烃</w:t>
            </w:r>
            <w:r>
              <w:rPr>
                <w:rFonts w:ascii="Times New Roman" w:hAnsi="Times New Roman" w:cs="Times New Roman"/>
                <w:u w:val="single"/>
              </w:rPr>
              <w:t>能够满足</w:t>
            </w:r>
            <w:r>
              <w:rPr>
                <w:rFonts w:hint="eastAsia" w:ascii="Times New Roman" w:hAnsi="Times New Roman" w:cs="Times New Roman"/>
                <w:u w:val="single"/>
              </w:rPr>
              <w:t>非甲烷总烃限值要求</w:t>
            </w:r>
            <w:r>
              <w:rPr>
                <w:rFonts w:ascii="Times New Roman" w:hAnsi="Times New Roman" w:cs="Times New Roman"/>
                <w:u w:val="single"/>
              </w:rPr>
              <w:t>。</w:t>
            </w:r>
          </w:p>
          <w:p>
            <w:pPr>
              <w:pStyle w:val="6"/>
              <w:spacing w:line="520" w:lineRule="exact"/>
              <w:ind w:firstLine="562"/>
              <w:outlineLvl w:val="1"/>
              <w:rPr>
                <w:rFonts w:cs="Times New Roman"/>
              </w:rPr>
            </w:pPr>
            <w:r>
              <w:rPr>
                <w:rFonts w:cs="Times New Roman"/>
              </w:rPr>
              <w:t>2、地表水环境质量现状</w:t>
            </w:r>
          </w:p>
          <w:p>
            <w:pPr>
              <w:ind w:firstLine="480" w:firstLineChars="200"/>
              <w:rPr>
                <w:rFonts w:ascii="Times New Roman" w:hAnsi="Times New Roman" w:cs="Times New Roman"/>
              </w:rPr>
            </w:pPr>
            <w:r>
              <w:rPr>
                <w:rFonts w:ascii="Times New Roman" w:hAnsi="Times New Roman" w:cs="Times New Roman"/>
              </w:rPr>
              <w:t>项目</w:t>
            </w:r>
            <w:r>
              <w:rPr>
                <w:rFonts w:hint="eastAsia" w:ascii="Times New Roman" w:hAnsi="Times New Roman" w:cs="Times New Roman"/>
              </w:rPr>
              <w:t>生活污水经化粪池</w:t>
            </w:r>
            <w:r>
              <w:rPr>
                <w:rFonts w:ascii="Times New Roman" w:hAnsi="Times New Roman" w:cs="Times New Roman"/>
              </w:rPr>
              <w:t>处理后排入市政污水管网最终进入罗家坡污水处理厂处理达标后</w:t>
            </w:r>
            <w:r>
              <w:rPr>
                <w:rFonts w:hint="eastAsia" w:ascii="Times New Roman" w:hAnsi="Times New Roman" w:cs="Times New Roman"/>
              </w:rPr>
              <w:t>经由北港河</w:t>
            </w:r>
            <w:r>
              <w:rPr>
                <w:rFonts w:ascii="Times New Roman" w:hAnsi="Times New Roman" w:cs="Times New Roman"/>
              </w:rPr>
              <w:t>排入南湖，根据《湖南省主要水系地表水环境功能区划（DB43/023-2005）》的划分：南湖功能区类型为景观娱乐用水区，执行标准为</w:t>
            </w:r>
            <w:r>
              <w:rPr>
                <w:rFonts w:hint="eastAsia" w:ascii="宋体" w:hAnsi="宋体" w:eastAsia="宋体" w:cs="宋体"/>
              </w:rPr>
              <w:t>Ⅳ</w:t>
            </w:r>
            <w:r>
              <w:rPr>
                <w:rFonts w:ascii="Times New Roman" w:hAnsi="Times New Roman" w:cs="Times New Roman"/>
              </w:rPr>
              <w:t>类，但根据岳阳市人民政府岳政告[2006]7号《关于加强环南湖建设项目排污管理的通知》，现实际按Ⅲ类水保护。</w:t>
            </w:r>
          </w:p>
          <w:p>
            <w:pPr>
              <w:ind w:firstLine="482" w:firstLineChars="200"/>
              <w:rPr>
                <w:rFonts w:ascii="Times New Roman" w:hAnsi="Times New Roman" w:eastAsia="宋体" w:cs="Times New Roman"/>
                <w:b/>
                <w:bCs/>
                <w:szCs w:val="24"/>
              </w:rPr>
            </w:pPr>
            <w:r>
              <w:rPr>
                <w:rFonts w:hint="eastAsia" w:ascii="Times New Roman" w:hAnsi="Times New Roman" w:eastAsia="宋体" w:cs="Times New Roman"/>
                <w:b/>
                <w:bCs/>
                <w:szCs w:val="24"/>
              </w:rPr>
              <w:t>北港河：</w:t>
            </w:r>
          </w:p>
          <w:p>
            <w:pPr>
              <w:ind w:firstLine="480" w:firstLineChars="200"/>
              <w:rPr>
                <w:rFonts w:ascii="Times New Roman" w:hAnsi="Times New Roman" w:cs="Times New Roman"/>
              </w:rPr>
            </w:pPr>
            <w:r>
              <w:rPr>
                <w:rFonts w:hint="eastAsia" w:ascii="Times New Roman" w:hAnsi="Times New Roman" w:cs="Times New Roman"/>
              </w:rPr>
              <w:t>本评价引用《岳阳经济技术开发区南港河、北港河流域综合整治工程》中对北港河的水环境现状监测，其监测情况如下：</w:t>
            </w:r>
          </w:p>
          <w:p>
            <w:pPr>
              <w:ind w:firstLine="480" w:firstLineChars="200"/>
              <w:rPr>
                <w:rFonts w:ascii="Times New Roman" w:hAnsi="Times New Roman" w:cs="Times New Roman"/>
              </w:rPr>
            </w:pPr>
            <w:r>
              <w:rPr>
                <w:rFonts w:hint="eastAsia" w:ascii="Times New Roman" w:hAnsi="Times New Roman" w:cs="Times New Roman"/>
              </w:rPr>
              <w:t>（1）</w:t>
            </w:r>
            <w:r>
              <w:rPr>
                <w:rFonts w:ascii="Times New Roman" w:hAnsi="Times New Roman" w:cs="Times New Roman"/>
              </w:rPr>
              <w:t>监测断面：</w:t>
            </w:r>
            <w:r>
              <w:rPr>
                <w:rFonts w:hint="eastAsia" w:ascii="Times New Roman" w:hAnsi="Times New Roman" w:cs="Times New Roman"/>
              </w:rPr>
              <w:t>北港河布设3个水环境现状监测点（W1北港河107国道处、W2北港河107国道处、W3北港河与王家河交汇处东岸）。</w:t>
            </w:r>
          </w:p>
          <w:p>
            <w:pPr>
              <w:ind w:firstLine="480" w:firstLineChars="200"/>
              <w:rPr>
                <w:rFonts w:ascii="Times New Roman" w:hAnsi="Times New Roman" w:cs="Times New Roman"/>
              </w:rPr>
            </w:pPr>
            <w:r>
              <w:rPr>
                <w:rFonts w:hint="eastAsia" w:ascii="Times New Roman" w:hAnsi="Times New Roman" w:cs="Times New Roman"/>
              </w:rPr>
              <w:t>（2）</w:t>
            </w:r>
            <w:r>
              <w:rPr>
                <w:rFonts w:ascii="Times New Roman" w:hAnsi="Times New Roman" w:cs="Times New Roman"/>
              </w:rPr>
              <w:t>监测因子：</w:t>
            </w:r>
            <w:r>
              <w:rPr>
                <w:rFonts w:hint="eastAsia" w:ascii="Times New Roman" w:hAnsi="Times New Roman" w:cs="Times New Roman"/>
              </w:rPr>
              <w:t>pH、透明度，溶解氧、氧化还原电位、氨氮、CODcr、TP</w:t>
            </w:r>
            <w:r>
              <w:rPr>
                <w:rFonts w:ascii="Times New Roman" w:hAnsi="Times New Roman" w:cs="Times New Roman"/>
              </w:rPr>
              <w:t>。</w:t>
            </w:r>
          </w:p>
          <w:p>
            <w:pPr>
              <w:ind w:firstLine="480" w:firstLineChars="200"/>
              <w:rPr>
                <w:rFonts w:ascii="Times New Roman" w:hAnsi="Times New Roman" w:cs="Times New Roman"/>
              </w:rPr>
            </w:pPr>
            <w:r>
              <w:rPr>
                <w:rFonts w:hint="eastAsia" w:ascii="Times New Roman" w:hAnsi="Times New Roman" w:cs="Times New Roman"/>
              </w:rPr>
              <w:t>（3）</w:t>
            </w:r>
            <w:r>
              <w:rPr>
                <w:rFonts w:ascii="Times New Roman" w:hAnsi="Times New Roman" w:cs="Times New Roman"/>
              </w:rPr>
              <w:t>采样时间：201</w:t>
            </w:r>
            <w:r>
              <w:rPr>
                <w:rFonts w:hint="eastAsia" w:ascii="Times New Roman" w:hAnsi="Times New Roman" w:cs="Times New Roman"/>
              </w:rPr>
              <w:t>8</w:t>
            </w:r>
            <w:r>
              <w:rPr>
                <w:rFonts w:ascii="Times New Roman" w:hAnsi="Times New Roman" w:cs="Times New Roman"/>
              </w:rPr>
              <w:t>年0</w:t>
            </w:r>
            <w:r>
              <w:rPr>
                <w:rFonts w:hint="eastAsia" w:ascii="Times New Roman" w:hAnsi="Times New Roman" w:cs="Times New Roman"/>
              </w:rPr>
              <w:t>6</w:t>
            </w:r>
            <w:r>
              <w:rPr>
                <w:rFonts w:ascii="Times New Roman" w:hAnsi="Times New Roman" w:cs="Times New Roman"/>
              </w:rPr>
              <w:t>月</w:t>
            </w:r>
            <w:r>
              <w:rPr>
                <w:rFonts w:hint="eastAsia" w:ascii="Times New Roman" w:hAnsi="Times New Roman" w:cs="Times New Roman"/>
              </w:rPr>
              <w:t>06</w:t>
            </w:r>
            <w:r>
              <w:rPr>
                <w:rFonts w:ascii="Times New Roman" w:hAnsi="Times New Roman" w:cs="Times New Roman"/>
              </w:rPr>
              <w:t>~</w:t>
            </w:r>
            <w:r>
              <w:rPr>
                <w:rFonts w:hint="eastAsia" w:ascii="Times New Roman" w:hAnsi="Times New Roman" w:cs="Times New Roman"/>
              </w:rPr>
              <w:t>08</w:t>
            </w:r>
            <w:r>
              <w:rPr>
                <w:rFonts w:ascii="Times New Roman" w:hAnsi="Times New Roman" w:cs="Times New Roman"/>
              </w:rPr>
              <w:t>日。</w:t>
            </w:r>
          </w:p>
          <w:p>
            <w:pPr>
              <w:ind w:firstLine="480" w:firstLineChars="200"/>
              <w:rPr>
                <w:rFonts w:ascii="Times New Roman" w:hAnsi="Times New Roman" w:cs="Times New Roman"/>
              </w:rPr>
            </w:pPr>
            <w:r>
              <w:rPr>
                <w:rFonts w:hint="eastAsia" w:ascii="Times New Roman" w:hAnsi="Times New Roman" w:cs="Times New Roman"/>
              </w:rPr>
              <w:t>（4）采样频次：每天一次，隔日采样，连续监测采样三次（水面下0.5m水样或1/2水深）。</w:t>
            </w:r>
          </w:p>
          <w:p>
            <w:pPr>
              <w:ind w:firstLine="480" w:firstLineChars="200"/>
              <w:rPr>
                <w:rFonts w:ascii="Times New Roman" w:hAnsi="Times New Roman" w:cs="Times New Roman"/>
              </w:rPr>
            </w:pPr>
            <w:r>
              <w:rPr>
                <w:rFonts w:hint="eastAsia" w:ascii="Times New Roman" w:hAnsi="Times New Roman" w:cs="Times New Roman"/>
              </w:rPr>
              <w:t>（5）</w:t>
            </w:r>
            <w:r>
              <w:rPr>
                <w:rFonts w:ascii="Times New Roman" w:hAnsi="Times New Roman" w:cs="Times New Roman"/>
              </w:rPr>
              <w:t>评价标准：执行《地表水环境质量标准》（GB3838-2002）中的Ⅲ类标准。</w:t>
            </w:r>
          </w:p>
          <w:p>
            <w:pPr>
              <w:ind w:firstLine="480" w:firstLineChars="200"/>
              <w:rPr>
                <w:rFonts w:ascii="Times New Roman" w:hAnsi="Times New Roman" w:cs="Times New Roman"/>
              </w:rPr>
            </w:pPr>
            <w:r>
              <w:rPr>
                <w:rFonts w:hint="eastAsia" w:ascii="Times New Roman" w:hAnsi="Times New Roman" w:cs="Times New Roman"/>
              </w:rPr>
              <w:t>（6）</w:t>
            </w:r>
            <w:r>
              <w:rPr>
                <w:rFonts w:ascii="Times New Roman" w:hAnsi="Times New Roman" w:cs="Times New Roman"/>
              </w:rPr>
              <w:t>采样和分析方法：采样和分析方法均采用国家推荐的技术规范。</w:t>
            </w:r>
          </w:p>
          <w:p>
            <w:pPr>
              <w:ind w:firstLine="480" w:firstLineChars="200"/>
              <w:rPr>
                <w:rFonts w:ascii="Times New Roman" w:hAnsi="Times New Roman" w:cs="Times New Roman"/>
              </w:rPr>
            </w:pPr>
            <w:r>
              <w:rPr>
                <w:rFonts w:ascii="Times New Roman" w:hAnsi="Times New Roman" w:cs="Times New Roman"/>
              </w:rPr>
              <w:t>具体水质监测结果见</w:t>
            </w:r>
            <w:r>
              <w:rPr>
                <w:rFonts w:hint="eastAsia" w:ascii="Times New Roman" w:hAnsi="Times New Roman" w:cs="Times New Roman"/>
              </w:rPr>
              <w:t>下</w:t>
            </w:r>
            <w:r>
              <w:rPr>
                <w:rFonts w:ascii="Times New Roman" w:hAnsi="Times New Roman" w:cs="Times New Roman"/>
              </w:rPr>
              <w:t>表。</w:t>
            </w:r>
          </w:p>
          <w:p>
            <w:pPr>
              <w:pStyle w:val="3"/>
              <w:spacing w:after="0" w:line="240" w:lineRule="auto"/>
              <w:jc w:val="center"/>
              <w:rPr>
                <w:rFonts w:ascii="Times New Roman" w:hAnsi="Times New Roman" w:eastAsia="宋体" w:cs="Times New Roman"/>
                <w:szCs w:val="24"/>
              </w:rPr>
            </w:pPr>
            <w:r>
              <w:rPr>
                <w:rFonts w:ascii="Times New Roman" w:hAnsi="Times New Roman" w:eastAsia="宋体" w:cs="Times New Roman"/>
                <w:b/>
                <w:szCs w:val="24"/>
              </w:rPr>
              <w:t xml:space="preserve">表3-4  </w:t>
            </w:r>
            <w:r>
              <w:rPr>
                <w:rFonts w:hint="eastAsia" w:ascii="Times New Roman" w:hAnsi="Times New Roman" w:eastAsia="宋体" w:cs="Times New Roman"/>
                <w:b/>
                <w:szCs w:val="24"/>
              </w:rPr>
              <w:t>北港河</w:t>
            </w:r>
            <w:r>
              <w:rPr>
                <w:rFonts w:ascii="Times New Roman" w:hAnsi="Times New Roman" w:eastAsia="宋体" w:cs="Times New Roman"/>
                <w:b/>
                <w:szCs w:val="24"/>
              </w:rPr>
              <w:t>水质监测结果统计表</w:t>
            </w:r>
            <w:r>
              <w:rPr>
                <w:rFonts w:hint="eastAsia" w:ascii="Times New Roman" w:hAnsi="Times New Roman" w:eastAsia="宋体" w:cs="Times New Roman"/>
                <w:b/>
                <w:szCs w:val="24"/>
              </w:rPr>
              <w:t xml:space="preserve"> </w:t>
            </w:r>
          </w:p>
          <w:tbl>
            <w:tblPr>
              <w:tblStyle w:val="19"/>
              <w:tblW w:w="9072"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779"/>
              <w:gridCol w:w="1067"/>
              <w:gridCol w:w="893"/>
              <w:gridCol w:w="1203"/>
              <w:gridCol w:w="1233"/>
              <w:gridCol w:w="1178"/>
              <w:gridCol w:w="828"/>
              <w:gridCol w:w="940"/>
              <w:gridCol w:w="951"/>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79" w:type="dxa"/>
                  <w:vMerge w:val="restart"/>
                  <w:tcBorders>
                    <w:top w:val="single" w:color="auto" w:sz="12" w:space="0"/>
                  </w:tcBorders>
                  <w:vAlign w:val="center"/>
                </w:tcPr>
                <w:p>
                  <w:pPr>
                    <w:spacing w:line="264" w:lineRule="auto"/>
                    <w:jc w:val="center"/>
                    <w:rPr>
                      <w:rFonts w:ascii="Times New Roman" w:hAnsi="Times New Roman" w:eastAsia="宋体"/>
                      <w:b/>
                      <w:bCs/>
                      <w:sz w:val="21"/>
                      <w:szCs w:val="21"/>
                    </w:rPr>
                  </w:pPr>
                  <w:r>
                    <w:rPr>
                      <w:rFonts w:ascii="Times New Roman" w:hAnsi="Times New Roman" w:eastAsia="宋体"/>
                      <w:b/>
                      <w:bCs/>
                      <w:sz w:val="21"/>
                      <w:szCs w:val="21"/>
                    </w:rPr>
                    <w:t>采样位置</w:t>
                  </w:r>
                </w:p>
              </w:tc>
              <w:tc>
                <w:tcPr>
                  <w:tcW w:w="1067" w:type="dxa"/>
                  <w:vMerge w:val="restart"/>
                  <w:tcBorders>
                    <w:top w:val="single" w:color="auto" w:sz="12" w:space="0"/>
                  </w:tcBorders>
                  <w:vAlign w:val="center"/>
                </w:tcPr>
                <w:p>
                  <w:pPr>
                    <w:spacing w:line="264" w:lineRule="auto"/>
                    <w:jc w:val="center"/>
                    <w:rPr>
                      <w:rFonts w:ascii="Times New Roman" w:hAnsi="Times New Roman" w:eastAsia="宋体"/>
                      <w:b/>
                      <w:bCs/>
                      <w:sz w:val="21"/>
                      <w:szCs w:val="21"/>
                    </w:rPr>
                  </w:pPr>
                  <w:r>
                    <w:rPr>
                      <w:rFonts w:ascii="Times New Roman" w:hAnsi="Times New Roman" w:eastAsia="宋体"/>
                      <w:b/>
                      <w:bCs/>
                      <w:sz w:val="21"/>
                      <w:szCs w:val="21"/>
                    </w:rPr>
                    <w:t>检测项目</w:t>
                  </w:r>
                </w:p>
              </w:tc>
              <w:tc>
                <w:tcPr>
                  <w:tcW w:w="893" w:type="dxa"/>
                  <w:vMerge w:val="restart"/>
                  <w:tcBorders>
                    <w:top w:val="single" w:color="auto" w:sz="12" w:space="0"/>
                  </w:tcBorders>
                  <w:vAlign w:val="center"/>
                </w:tcPr>
                <w:p>
                  <w:pPr>
                    <w:spacing w:line="264" w:lineRule="auto"/>
                    <w:jc w:val="center"/>
                    <w:rPr>
                      <w:rFonts w:ascii="Times New Roman" w:hAnsi="Times New Roman" w:eastAsia="宋体"/>
                      <w:b/>
                      <w:bCs/>
                      <w:sz w:val="21"/>
                      <w:szCs w:val="21"/>
                    </w:rPr>
                  </w:pPr>
                  <w:r>
                    <w:rPr>
                      <w:rFonts w:ascii="Times New Roman" w:hAnsi="Times New Roman" w:eastAsia="宋体"/>
                      <w:b/>
                      <w:bCs/>
                      <w:sz w:val="21"/>
                      <w:szCs w:val="21"/>
                    </w:rPr>
                    <w:t>单位</w:t>
                  </w:r>
                </w:p>
              </w:tc>
              <w:tc>
                <w:tcPr>
                  <w:tcW w:w="3614" w:type="dxa"/>
                  <w:gridSpan w:val="3"/>
                  <w:tcBorders>
                    <w:top w:val="single" w:color="auto" w:sz="12" w:space="0"/>
                    <w:bottom w:val="single" w:color="auto" w:sz="12" w:space="0"/>
                  </w:tcBorders>
                  <w:vAlign w:val="center"/>
                </w:tcPr>
                <w:p>
                  <w:pPr>
                    <w:spacing w:line="264" w:lineRule="auto"/>
                    <w:jc w:val="center"/>
                    <w:rPr>
                      <w:rFonts w:ascii="Times New Roman" w:hAnsi="Times New Roman" w:eastAsia="宋体"/>
                      <w:b/>
                      <w:bCs/>
                      <w:sz w:val="21"/>
                      <w:szCs w:val="21"/>
                    </w:rPr>
                  </w:pPr>
                  <w:r>
                    <w:rPr>
                      <w:rFonts w:ascii="Times New Roman" w:hAnsi="Times New Roman" w:eastAsia="宋体"/>
                      <w:b/>
                      <w:bCs/>
                      <w:sz w:val="21"/>
                      <w:szCs w:val="21"/>
                    </w:rPr>
                    <w:t>检测结果</w:t>
                  </w:r>
                </w:p>
              </w:tc>
              <w:tc>
                <w:tcPr>
                  <w:tcW w:w="828" w:type="dxa"/>
                  <w:vMerge w:val="restart"/>
                  <w:tcBorders>
                    <w:top w:val="single" w:color="auto" w:sz="12" w:space="0"/>
                  </w:tcBorders>
                  <w:vAlign w:val="center"/>
                </w:tcPr>
                <w:p>
                  <w:pPr>
                    <w:spacing w:line="264" w:lineRule="auto"/>
                    <w:jc w:val="center"/>
                    <w:rPr>
                      <w:rFonts w:ascii="Times New Roman" w:hAnsi="Times New Roman" w:eastAsia="宋体"/>
                      <w:b/>
                      <w:bCs/>
                      <w:sz w:val="21"/>
                      <w:szCs w:val="21"/>
                    </w:rPr>
                  </w:pPr>
                  <w:r>
                    <w:rPr>
                      <w:rFonts w:ascii="Times New Roman" w:hAnsi="Times New Roman" w:eastAsia="宋体" w:cs="Times New Roman"/>
                      <w:b/>
                      <w:bCs/>
                      <w:sz w:val="21"/>
                      <w:szCs w:val="21"/>
                    </w:rPr>
                    <w:t>超标倍数</w:t>
                  </w:r>
                </w:p>
              </w:tc>
              <w:tc>
                <w:tcPr>
                  <w:tcW w:w="940" w:type="dxa"/>
                  <w:vMerge w:val="restart"/>
                  <w:tcBorders>
                    <w:top w:val="single" w:color="auto" w:sz="12" w:space="0"/>
                  </w:tcBorders>
                  <w:vAlign w:val="center"/>
                </w:tcPr>
                <w:p>
                  <w:pPr>
                    <w:spacing w:line="264" w:lineRule="auto"/>
                    <w:jc w:val="center"/>
                    <w:rPr>
                      <w:rFonts w:ascii="Times New Roman" w:hAnsi="Times New Roman" w:eastAsia="宋体"/>
                      <w:b/>
                      <w:bCs/>
                      <w:sz w:val="21"/>
                      <w:szCs w:val="21"/>
                    </w:rPr>
                  </w:pPr>
                  <w:r>
                    <w:rPr>
                      <w:rFonts w:ascii="Times New Roman" w:hAnsi="Times New Roman" w:eastAsia="宋体" w:cs="Times New Roman"/>
                      <w:b/>
                      <w:bCs/>
                      <w:sz w:val="21"/>
                      <w:szCs w:val="21"/>
                    </w:rPr>
                    <w:t>超标率（%）</w:t>
                  </w:r>
                </w:p>
              </w:tc>
              <w:tc>
                <w:tcPr>
                  <w:tcW w:w="951" w:type="dxa"/>
                  <w:vMerge w:val="restart"/>
                  <w:tcBorders>
                    <w:top w:val="single" w:color="auto" w:sz="12" w:space="0"/>
                  </w:tcBorders>
                  <w:vAlign w:val="center"/>
                </w:tcPr>
                <w:p>
                  <w:pPr>
                    <w:spacing w:line="264" w:lineRule="auto"/>
                    <w:jc w:val="center"/>
                    <w:rPr>
                      <w:rFonts w:ascii="Times New Roman" w:hAnsi="Times New Roman" w:eastAsia="宋体"/>
                      <w:b/>
                      <w:bCs/>
                      <w:sz w:val="21"/>
                      <w:szCs w:val="21"/>
                    </w:rPr>
                  </w:pPr>
                  <w:r>
                    <w:rPr>
                      <w:rFonts w:ascii="Times New Roman" w:hAnsi="Times New Roman" w:eastAsia="宋体" w:cs="Times New Roman"/>
                      <w:b/>
                      <w:bCs/>
                      <w:sz w:val="21"/>
                      <w:szCs w:val="21"/>
                    </w:rPr>
                    <w:t>执行标准Ⅲ类</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79" w:type="dxa"/>
                  <w:vMerge w:val="continue"/>
                  <w:tcBorders>
                    <w:bottom w:val="single" w:color="auto" w:sz="12" w:space="0"/>
                    <w:tl2br w:val="nil"/>
                    <w:tr2bl w:val="nil"/>
                  </w:tcBorders>
                  <w:vAlign w:val="center"/>
                </w:tcPr>
                <w:p>
                  <w:pPr>
                    <w:spacing w:line="264" w:lineRule="auto"/>
                    <w:jc w:val="center"/>
                    <w:rPr>
                      <w:rFonts w:ascii="Times New Roman" w:hAnsi="Times New Roman" w:eastAsia="宋体"/>
                      <w:sz w:val="21"/>
                      <w:szCs w:val="21"/>
                    </w:rPr>
                  </w:pPr>
                </w:p>
              </w:tc>
              <w:tc>
                <w:tcPr>
                  <w:tcW w:w="1067" w:type="dxa"/>
                  <w:vMerge w:val="continue"/>
                  <w:tcBorders>
                    <w:bottom w:val="single" w:color="auto" w:sz="12" w:space="0"/>
                    <w:tl2br w:val="nil"/>
                    <w:tr2bl w:val="nil"/>
                  </w:tcBorders>
                  <w:vAlign w:val="center"/>
                </w:tcPr>
                <w:p>
                  <w:pPr>
                    <w:spacing w:line="264" w:lineRule="auto"/>
                    <w:jc w:val="center"/>
                    <w:rPr>
                      <w:rFonts w:ascii="Times New Roman" w:hAnsi="Times New Roman" w:eastAsia="宋体"/>
                      <w:sz w:val="21"/>
                      <w:szCs w:val="21"/>
                    </w:rPr>
                  </w:pPr>
                </w:p>
              </w:tc>
              <w:tc>
                <w:tcPr>
                  <w:tcW w:w="893" w:type="dxa"/>
                  <w:vMerge w:val="continue"/>
                  <w:tcBorders>
                    <w:bottom w:val="single" w:color="auto" w:sz="12" w:space="0"/>
                    <w:tl2br w:val="nil"/>
                    <w:tr2bl w:val="nil"/>
                  </w:tcBorders>
                  <w:vAlign w:val="center"/>
                </w:tcPr>
                <w:p>
                  <w:pPr>
                    <w:spacing w:line="264" w:lineRule="auto"/>
                    <w:jc w:val="center"/>
                    <w:rPr>
                      <w:rFonts w:ascii="Times New Roman" w:hAnsi="Times New Roman" w:eastAsia="宋体"/>
                      <w:sz w:val="21"/>
                      <w:szCs w:val="21"/>
                    </w:rPr>
                  </w:pPr>
                </w:p>
              </w:tc>
              <w:tc>
                <w:tcPr>
                  <w:tcW w:w="1203" w:type="dxa"/>
                  <w:tcBorders>
                    <w:top w:val="single" w:color="auto" w:sz="12" w:space="0"/>
                    <w:bottom w:val="single" w:color="auto" w:sz="12" w:space="0"/>
                  </w:tcBorders>
                  <w:vAlign w:val="center"/>
                </w:tcPr>
                <w:p>
                  <w:pPr>
                    <w:spacing w:line="264" w:lineRule="auto"/>
                    <w:jc w:val="center"/>
                    <w:rPr>
                      <w:rFonts w:ascii="Times New Roman" w:hAnsi="Times New Roman" w:eastAsia="宋体"/>
                      <w:b/>
                      <w:bCs/>
                      <w:sz w:val="21"/>
                      <w:szCs w:val="21"/>
                    </w:rPr>
                  </w:pPr>
                  <w:r>
                    <w:rPr>
                      <w:rFonts w:hint="eastAsia" w:ascii="Times New Roman" w:hAnsi="Times New Roman" w:eastAsia="宋体"/>
                      <w:b/>
                      <w:bCs/>
                      <w:sz w:val="21"/>
                      <w:szCs w:val="21"/>
                    </w:rPr>
                    <w:t>06月06日</w:t>
                  </w:r>
                </w:p>
              </w:tc>
              <w:tc>
                <w:tcPr>
                  <w:tcW w:w="1233" w:type="dxa"/>
                  <w:tcBorders>
                    <w:top w:val="single" w:color="auto" w:sz="12" w:space="0"/>
                    <w:bottom w:val="single" w:color="auto" w:sz="12" w:space="0"/>
                  </w:tcBorders>
                  <w:vAlign w:val="center"/>
                </w:tcPr>
                <w:p>
                  <w:pPr>
                    <w:spacing w:line="264" w:lineRule="auto"/>
                    <w:jc w:val="center"/>
                    <w:rPr>
                      <w:rFonts w:ascii="Times New Roman" w:hAnsi="Times New Roman" w:eastAsia="宋体"/>
                      <w:b/>
                      <w:bCs/>
                      <w:sz w:val="21"/>
                      <w:szCs w:val="21"/>
                    </w:rPr>
                  </w:pPr>
                  <w:r>
                    <w:rPr>
                      <w:rFonts w:hint="eastAsia" w:ascii="Times New Roman" w:hAnsi="Times New Roman" w:eastAsia="宋体"/>
                      <w:b/>
                      <w:bCs/>
                      <w:sz w:val="21"/>
                      <w:szCs w:val="21"/>
                    </w:rPr>
                    <w:t>06月07日</w:t>
                  </w:r>
                </w:p>
              </w:tc>
              <w:tc>
                <w:tcPr>
                  <w:tcW w:w="1178" w:type="dxa"/>
                  <w:tcBorders>
                    <w:top w:val="single" w:color="auto" w:sz="12" w:space="0"/>
                    <w:bottom w:val="single" w:color="auto" w:sz="12" w:space="0"/>
                  </w:tcBorders>
                  <w:vAlign w:val="center"/>
                </w:tcPr>
                <w:p>
                  <w:pPr>
                    <w:spacing w:line="264" w:lineRule="auto"/>
                    <w:jc w:val="center"/>
                    <w:rPr>
                      <w:rFonts w:ascii="Times New Roman" w:hAnsi="Times New Roman" w:eastAsia="宋体"/>
                      <w:b/>
                      <w:bCs/>
                      <w:sz w:val="21"/>
                      <w:szCs w:val="21"/>
                    </w:rPr>
                  </w:pPr>
                  <w:r>
                    <w:rPr>
                      <w:rFonts w:hint="eastAsia" w:ascii="Times New Roman" w:hAnsi="Times New Roman" w:eastAsia="宋体"/>
                      <w:b/>
                      <w:bCs/>
                      <w:sz w:val="21"/>
                      <w:szCs w:val="21"/>
                    </w:rPr>
                    <w:t>06月08日</w:t>
                  </w:r>
                </w:p>
              </w:tc>
              <w:tc>
                <w:tcPr>
                  <w:tcW w:w="828" w:type="dxa"/>
                  <w:vMerge w:val="continue"/>
                  <w:tcBorders>
                    <w:bottom w:val="single" w:color="auto" w:sz="12" w:space="0"/>
                    <w:tl2br w:val="nil"/>
                    <w:tr2bl w:val="nil"/>
                  </w:tcBorders>
                  <w:vAlign w:val="center"/>
                </w:tcPr>
                <w:p>
                  <w:pPr>
                    <w:spacing w:line="264" w:lineRule="auto"/>
                    <w:jc w:val="center"/>
                    <w:rPr>
                      <w:rFonts w:ascii="Times New Roman" w:hAnsi="Times New Roman" w:eastAsia="宋体"/>
                      <w:sz w:val="21"/>
                      <w:szCs w:val="21"/>
                    </w:rPr>
                  </w:pPr>
                </w:p>
              </w:tc>
              <w:tc>
                <w:tcPr>
                  <w:tcW w:w="940" w:type="dxa"/>
                  <w:vMerge w:val="continue"/>
                  <w:tcBorders>
                    <w:bottom w:val="single" w:color="auto" w:sz="12" w:space="0"/>
                    <w:tl2br w:val="nil"/>
                    <w:tr2bl w:val="nil"/>
                  </w:tcBorders>
                  <w:vAlign w:val="center"/>
                </w:tcPr>
                <w:p>
                  <w:pPr>
                    <w:spacing w:line="264" w:lineRule="auto"/>
                    <w:jc w:val="center"/>
                    <w:rPr>
                      <w:rFonts w:ascii="Times New Roman" w:hAnsi="Times New Roman" w:eastAsia="宋体"/>
                      <w:sz w:val="21"/>
                      <w:szCs w:val="21"/>
                    </w:rPr>
                  </w:pPr>
                </w:p>
              </w:tc>
              <w:tc>
                <w:tcPr>
                  <w:tcW w:w="951" w:type="dxa"/>
                  <w:vMerge w:val="continue"/>
                  <w:tcBorders>
                    <w:bottom w:val="single" w:color="auto" w:sz="12" w:space="0"/>
                    <w:tl2br w:val="nil"/>
                    <w:tr2bl w:val="nil"/>
                  </w:tcBorders>
                  <w:vAlign w:val="center"/>
                </w:tcPr>
                <w:p>
                  <w:pPr>
                    <w:spacing w:line="264" w:lineRule="auto"/>
                    <w:jc w:val="center"/>
                    <w:rPr>
                      <w:rFonts w:ascii="Times New Roman" w:hAnsi="Times New Roman" w:eastAsia="宋体"/>
                      <w:sz w:val="21"/>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79" w:type="dxa"/>
                  <w:vMerge w:val="restart"/>
                  <w:tcBorders>
                    <w:top w:val="single" w:color="auto" w:sz="12" w:space="0"/>
                  </w:tcBorders>
                  <w:vAlign w:val="center"/>
                </w:tcPr>
                <w:p>
                  <w:pPr>
                    <w:pStyle w:val="3"/>
                    <w:spacing w:line="264" w:lineRule="auto"/>
                    <w:jc w:val="center"/>
                    <w:rPr>
                      <w:rFonts w:ascii="Times New Roman" w:hAnsi="Times New Roman" w:eastAsia="宋体"/>
                      <w:sz w:val="21"/>
                      <w:szCs w:val="21"/>
                    </w:rPr>
                  </w:pPr>
                  <w:r>
                    <w:rPr>
                      <w:rFonts w:hint="eastAsia" w:ascii="Times New Roman" w:hAnsi="Times New Roman" w:eastAsia="宋体"/>
                      <w:sz w:val="21"/>
                      <w:szCs w:val="21"/>
                    </w:rPr>
                    <w:t>W1：</w:t>
                  </w:r>
                </w:p>
                <w:p>
                  <w:pPr>
                    <w:pStyle w:val="3"/>
                    <w:spacing w:line="264" w:lineRule="auto"/>
                    <w:jc w:val="center"/>
                    <w:rPr>
                      <w:rFonts w:ascii="Times New Roman" w:hAnsi="Times New Roman" w:eastAsia="宋体"/>
                      <w:sz w:val="21"/>
                      <w:szCs w:val="21"/>
                    </w:rPr>
                  </w:pPr>
                  <w:r>
                    <w:rPr>
                      <w:rFonts w:hint="eastAsia" w:ascii="Times New Roman" w:hAnsi="Times New Roman" w:eastAsia="宋体"/>
                      <w:sz w:val="21"/>
                      <w:szCs w:val="21"/>
                    </w:rPr>
                    <w:t>北港河107国道处</w:t>
                  </w:r>
                </w:p>
              </w:tc>
              <w:tc>
                <w:tcPr>
                  <w:tcW w:w="1067" w:type="dxa"/>
                  <w:tcBorders>
                    <w:top w:val="single" w:color="auto" w:sz="12" w:space="0"/>
                  </w:tcBorders>
                  <w:vAlign w:val="center"/>
                </w:tcPr>
                <w:p>
                  <w:pPr>
                    <w:spacing w:line="264" w:lineRule="auto"/>
                    <w:jc w:val="center"/>
                    <w:rPr>
                      <w:rFonts w:ascii="Times New Roman" w:hAnsi="Times New Roman" w:eastAsia="宋体"/>
                      <w:sz w:val="21"/>
                      <w:szCs w:val="21"/>
                    </w:rPr>
                  </w:pPr>
                  <w:r>
                    <w:rPr>
                      <w:rFonts w:hint="eastAsia" w:ascii="Times New Roman" w:hAnsi="Times New Roman" w:eastAsia="宋体"/>
                      <w:sz w:val="21"/>
                      <w:szCs w:val="21"/>
                    </w:rPr>
                    <w:t>pH</w:t>
                  </w:r>
                </w:p>
              </w:tc>
              <w:tc>
                <w:tcPr>
                  <w:tcW w:w="893" w:type="dxa"/>
                  <w:tcBorders>
                    <w:top w:val="single" w:color="auto" w:sz="12" w:space="0"/>
                  </w:tcBorders>
                  <w:vAlign w:val="center"/>
                </w:tcPr>
                <w:p>
                  <w:pPr>
                    <w:spacing w:line="264" w:lineRule="auto"/>
                    <w:jc w:val="center"/>
                    <w:rPr>
                      <w:rFonts w:ascii="Times New Roman" w:hAnsi="Times New Roman" w:eastAsia="宋体"/>
                      <w:sz w:val="21"/>
                      <w:szCs w:val="21"/>
                    </w:rPr>
                  </w:pPr>
                  <w:r>
                    <w:rPr>
                      <w:rFonts w:ascii="Times New Roman" w:hAnsi="Times New Roman" w:eastAsia="宋体"/>
                      <w:sz w:val="21"/>
                      <w:szCs w:val="21"/>
                    </w:rPr>
                    <w:t>无量纲</w:t>
                  </w:r>
                </w:p>
              </w:tc>
              <w:tc>
                <w:tcPr>
                  <w:tcW w:w="1203" w:type="dxa"/>
                  <w:tcBorders>
                    <w:top w:val="single" w:color="auto" w:sz="12" w:space="0"/>
                  </w:tcBorders>
                  <w:vAlign w:val="center"/>
                </w:tcPr>
                <w:p>
                  <w:pPr>
                    <w:pStyle w:val="3"/>
                    <w:spacing w:line="264" w:lineRule="auto"/>
                    <w:jc w:val="center"/>
                    <w:rPr>
                      <w:rFonts w:ascii="Times New Roman" w:hAnsi="Times New Roman" w:eastAsia="宋体"/>
                      <w:sz w:val="21"/>
                      <w:szCs w:val="21"/>
                    </w:rPr>
                  </w:pPr>
                  <w:r>
                    <w:rPr>
                      <w:rFonts w:hint="eastAsia" w:ascii="Times New Roman" w:hAnsi="Times New Roman" w:eastAsia="宋体"/>
                      <w:sz w:val="21"/>
                      <w:szCs w:val="21"/>
                    </w:rPr>
                    <w:t>7.20</w:t>
                  </w:r>
                </w:p>
              </w:tc>
              <w:tc>
                <w:tcPr>
                  <w:tcW w:w="1233" w:type="dxa"/>
                  <w:tcBorders>
                    <w:top w:val="single" w:color="auto" w:sz="12" w:space="0"/>
                  </w:tcBorders>
                  <w:vAlign w:val="center"/>
                </w:tcPr>
                <w:p>
                  <w:pPr>
                    <w:spacing w:line="264" w:lineRule="auto"/>
                    <w:jc w:val="center"/>
                    <w:rPr>
                      <w:rFonts w:ascii="Times New Roman" w:hAnsi="Times New Roman" w:eastAsia="宋体"/>
                      <w:sz w:val="21"/>
                      <w:szCs w:val="21"/>
                    </w:rPr>
                  </w:pPr>
                  <w:r>
                    <w:rPr>
                      <w:rFonts w:hint="eastAsia" w:ascii="Times New Roman" w:hAnsi="Times New Roman" w:eastAsia="宋体"/>
                      <w:sz w:val="21"/>
                      <w:szCs w:val="21"/>
                    </w:rPr>
                    <w:t>7.16</w:t>
                  </w:r>
                </w:p>
              </w:tc>
              <w:tc>
                <w:tcPr>
                  <w:tcW w:w="1178" w:type="dxa"/>
                  <w:tcBorders>
                    <w:top w:val="single" w:color="auto" w:sz="12" w:space="0"/>
                  </w:tcBorders>
                  <w:vAlign w:val="center"/>
                </w:tcPr>
                <w:p>
                  <w:pPr>
                    <w:spacing w:line="264" w:lineRule="auto"/>
                    <w:jc w:val="center"/>
                    <w:rPr>
                      <w:rFonts w:ascii="Times New Roman" w:hAnsi="Times New Roman" w:eastAsia="宋体"/>
                      <w:sz w:val="21"/>
                      <w:szCs w:val="21"/>
                    </w:rPr>
                  </w:pPr>
                  <w:r>
                    <w:rPr>
                      <w:rFonts w:hint="eastAsia" w:ascii="Times New Roman" w:hAnsi="Times New Roman" w:eastAsia="宋体"/>
                      <w:sz w:val="21"/>
                      <w:szCs w:val="21"/>
                    </w:rPr>
                    <w:t>7.22</w:t>
                  </w:r>
                </w:p>
              </w:tc>
              <w:tc>
                <w:tcPr>
                  <w:tcW w:w="828" w:type="dxa"/>
                  <w:tcBorders>
                    <w:top w:val="single" w:color="auto" w:sz="12" w:space="0"/>
                  </w:tcBorders>
                  <w:vAlign w:val="center"/>
                </w:tcPr>
                <w:p>
                  <w:pPr>
                    <w:spacing w:line="264" w:lineRule="auto"/>
                    <w:jc w:val="center"/>
                    <w:rPr>
                      <w:rFonts w:ascii="Times New Roman" w:hAnsi="Times New Roman" w:eastAsia="宋体"/>
                      <w:sz w:val="21"/>
                      <w:szCs w:val="21"/>
                    </w:rPr>
                  </w:pPr>
                  <w:r>
                    <w:rPr>
                      <w:rFonts w:hint="eastAsia" w:ascii="Times New Roman" w:hAnsi="Times New Roman" w:eastAsia="宋体"/>
                      <w:sz w:val="21"/>
                      <w:szCs w:val="21"/>
                    </w:rPr>
                    <w:t>1.03</w:t>
                  </w:r>
                </w:p>
              </w:tc>
              <w:tc>
                <w:tcPr>
                  <w:tcW w:w="940" w:type="dxa"/>
                  <w:tcBorders>
                    <w:top w:val="single" w:color="auto" w:sz="12" w:space="0"/>
                  </w:tcBorders>
                  <w:vAlign w:val="center"/>
                </w:tcPr>
                <w:p>
                  <w:pPr>
                    <w:spacing w:line="264" w:lineRule="auto"/>
                    <w:jc w:val="center"/>
                    <w:rPr>
                      <w:rFonts w:ascii="Times New Roman" w:hAnsi="Times New Roman" w:eastAsia="宋体"/>
                      <w:sz w:val="21"/>
                      <w:szCs w:val="21"/>
                    </w:rPr>
                  </w:pPr>
                  <w:r>
                    <w:rPr>
                      <w:rFonts w:hint="eastAsia" w:ascii="Times New Roman" w:hAnsi="Times New Roman" w:eastAsia="宋体"/>
                      <w:sz w:val="21"/>
                      <w:szCs w:val="21"/>
                    </w:rPr>
                    <w:t>100</w:t>
                  </w:r>
                </w:p>
              </w:tc>
              <w:tc>
                <w:tcPr>
                  <w:tcW w:w="951" w:type="dxa"/>
                  <w:tcBorders>
                    <w:top w:val="single" w:color="auto" w:sz="12" w:space="0"/>
                  </w:tcBorders>
                  <w:vAlign w:val="center"/>
                </w:tcPr>
                <w:p>
                  <w:pPr>
                    <w:spacing w:line="264" w:lineRule="auto"/>
                    <w:jc w:val="center"/>
                    <w:rPr>
                      <w:rFonts w:ascii="Times New Roman" w:hAnsi="Times New Roman" w:eastAsia="宋体"/>
                      <w:sz w:val="21"/>
                      <w:szCs w:val="21"/>
                    </w:rPr>
                  </w:pPr>
                  <w:r>
                    <w:rPr>
                      <w:rFonts w:hint="eastAsia" w:ascii="Times New Roman" w:hAnsi="Times New Roman" w:eastAsia="宋体"/>
                      <w:sz w:val="21"/>
                      <w:szCs w:val="21"/>
                    </w:rPr>
                    <w:t>6~7</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79" w:type="dxa"/>
                  <w:vMerge w:val="continue"/>
                  <w:tcBorders>
                    <w:tl2br w:val="nil"/>
                    <w:tr2bl w:val="nil"/>
                  </w:tcBorders>
                  <w:vAlign w:val="center"/>
                </w:tcPr>
                <w:p>
                  <w:pPr>
                    <w:spacing w:line="264" w:lineRule="auto"/>
                    <w:jc w:val="center"/>
                    <w:rPr>
                      <w:rFonts w:ascii="Times New Roman" w:hAnsi="Times New Roman" w:eastAsia="宋体"/>
                      <w:sz w:val="21"/>
                      <w:szCs w:val="21"/>
                    </w:rPr>
                  </w:pPr>
                </w:p>
              </w:tc>
              <w:tc>
                <w:tcPr>
                  <w:tcW w:w="1067" w:type="dxa"/>
                  <w:tcBorders>
                    <w:tl2br w:val="nil"/>
                    <w:tr2bl w:val="nil"/>
                  </w:tcBorders>
                  <w:vAlign w:val="center"/>
                </w:tcPr>
                <w:p>
                  <w:pPr>
                    <w:spacing w:line="264" w:lineRule="auto"/>
                    <w:jc w:val="center"/>
                    <w:rPr>
                      <w:rFonts w:ascii="Times New Roman" w:hAnsi="Times New Roman" w:eastAsia="宋体"/>
                      <w:sz w:val="21"/>
                      <w:szCs w:val="21"/>
                    </w:rPr>
                  </w:pPr>
                  <w:r>
                    <w:rPr>
                      <w:rFonts w:hint="eastAsia" w:ascii="Times New Roman" w:hAnsi="Times New Roman" w:eastAsia="宋体"/>
                      <w:sz w:val="21"/>
                      <w:szCs w:val="21"/>
                    </w:rPr>
                    <w:t>透明度</w:t>
                  </w:r>
                </w:p>
              </w:tc>
              <w:tc>
                <w:tcPr>
                  <w:tcW w:w="893" w:type="dxa"/>
                  <w:tcBorders>
                    <w:tl2br w:val="nil"/>
                    <w:tr2bl w:val="nil"/>
                  </w:tcBorders>
                  <w:vAlign w:val="center"/>
                </w:tcPr>
                <w:p>
                  <w:pPr>
                    <w:spacing w:line="264" w:lineRule="auto"/>
                    <w:jc w:val="center"/>
                    <w:rPr>
                      <w:rFonts w:ascii="Times New Roman" w:hAnsi="Times New Roman" w:eastAsia="宋体"/>
                      <w:sz w:val="21"/>
                      <w:szCs w:val="21"/>
                    </w:rPr>
                  </w:pPr>
                  <w:r>
                    <w:rPr>
                      <w:rFonts w:hint="eastAsia" w:ascii="Times New Roman" w:hAnsi="Times New Roman" w:eastAsia="宋体"/>
                      <w:sz w:val="21"/>
                      <w:szCs w:val="21"/>
                    </w:rPr>
                    <w:t>cm</w:t>
                  </w:r>
                </w:p>
              </w:tc>
              <w:tc>
                <w:tcPr>
                  <w:tcW w:w="1203" w:type="dxa"/>
                  <w:tcBorders>
                    <w:tl2br w:val="nil"/>
                    <w:tr2bl w:val="nil"/>
                  </w:tcBorders>
                  <w:vAlign w:val="center"/>
                </w:tcPr>
                <w:p>
                  <w:pPr>
                    <w:spacing w:line="264" w:lineRule="auto"/>
                    <w:jc w:val="center"/>
                    <w:rPr>
                      <w:rFonts w:ascii="Times New Roman" w:hAnsi="Times New Roman" w:eastAsia="宋体"/>
                      <w:sz w:val="21"/>
                      <w:szCs w:val="21"/>
                    </w:rPr>
                  </w:pPr>
                  <w:r>
                    <w:rPr>
                      <w:rFonts w:hint="eastAsia" w:ascii="Times New Roman" w:hAnsi="Times New Roman" w:eastAsia="宋体"/>
                      <w:sz w:val="21"/>
                      <w:szCs w:val="21"/>
                    </w:rPr>
                    <w:t>0.90</w:t>
                  </w:r>
                </w:p>
              </w:tc>
              <w:tc>
                <w:tcPr>
                  <w:tcW w:w="1233" w:type="dxa"/>
                  <w:tcBorders>
                    <w:tl2br w:val="nil"/>
                    <w:tr2bl w:val="nil"/>
                  </w:tcBorders>
                  <w:vAlign w:val="center"/>
                </w:tcPr>
                <w:p>
                  <w:pPr>
                    <w:spacing w:line="264" w:lineRule="auto"/>
                    <w:jc w:val="center"/>
                    <w:rPr>
                      <w:rFonts w:ascii="Times New Roman" w:hAnsi="Times New Roman" w:eastAsia="宋体"/>
                      <w:sz w:val="21"/>
                      <w:szCs w:val="21"/>
                    </w:rPr>
                  </w:pPr>
                  <w:r>
                    <w:rPr>
                      <w:rFonts w:hint="eastAsia" w:ascii="Times New Roman" w:hAnsi="Times New Roman" w:eastAsia="宋体"/>
                      <w:sz w:val="21"/>
                      <w:szCs w:val="21"/>
                    </w:rPr>
                    <w:t>0.90</w:t>
                  </w:r>
                </w:p>
              </w:tc>
              <w:tc>
                <w:tcPr>
                  <w:tcW w:w="1178" w:type="dxa"/>
                  <w:tcBorders>
                    <w:tl2br w:val="nil"/>
                    <w:tr2bl w:val="nil"/>
                  </w:tcBorders>
                  <w:vAlign w:val="center"/>
                </w:tcPr>
                <w:p>
                  <w:pPr>
                    <w:spacing w:line="264" w:lineRule="auto"/>
                    <w:jc w:val="center"/>
                    <w:rPr>
                      <w:rFonts w:ascii="Times New Roman" w:hAnsi="Times New Roman" w:eastAsia="宋体"/>
                      <w:sz w:val="21"/>
                      <w:szCs w:val="21"/>
                    </w:rPr>
                  </w:pPr>
                  <w:r>
                    <w:rPr>
                      <w:rFonts w:hint="eastAsia" w:ascii="Times New Roman" w:hAnsi="Times New Roman" w:eastAsia="宋体"/>
                      <w:sz w:val="21"/>
                      <w:szCs w:val="21"/>
                    </w:rPr>
                    <w:t>0.90</w:t>
                  </w:r>
                </w:p>
              </w:tc>
              <w:tc>
                <w:tcPr>
                  <w:tcW w:w="828" w:type="dxa"/>
                  <w:tcBorders>
                    <w:tl2br w:val="nil"/>
                    <w:tr2bl w:val="nil"/>
                  </w:tcBorders>
                  <w:vAlign w:val="center"/>
                </w:tcPr>
                <w:p>
                  <w:pPr>
                    <w:spacing w:line="264" w:lineRule="auto"/>
                    <w:jc w:val="center"/>
                    <w:rPr>
                      <w:rFonts w:ascii="Times New Roman" w:hAnsi="Times New Roman" w:eastAsia="宋体"/>
                      <w:sz w:val="21"/>
                      <w:szCs w:val="21"/>
                    </w:rPr>
                  </w:pPr>
                  <w:r>
                    <w:rPr>
                      <w:rFonts w:hint="eastAsia" w:ascii="Times New Roman" w:hAnsi="Times New Roman" w:eastAsia="宋体"/>
                      <w:sz w:val="21"/>
                      <w:szCs w:val="21"/>
                    </w:rPr>
                    <w:t>——</w:t>
                  </w:r>
                </w:p>
              </w:tc>
              <w:tc>
                <w:tcPr>
                  <w:tcW w:w="940" w:type="dxa"/>
                  <w:tcBorders>
                    <w:tl2br w:val="nil"/>
                    <w:tr2bl w:val="nil"/>
                  </w:tcBorders>
                  <w:vAlign w:val="center"/>
                </w:tcPr>
                <w:p>
                  <w:pPr>
                    <w:spacing w:line="264" w:lineRule="auto"/>
                    <w:jc w:val="center"/>
                    <w:rPr>
                      <w:rFonts w:ascii="Times New Roman" w:hAnsi="Times New Roman" w:eastAsia="宋体"/>
                      <w:sz w:val="21"/>
                      <w:szCs w:val="21"/>
                    </w:rPr>
                  </w:pPr>
                  <w:r>
                    <w:rPr>
                      <w:rFonts w:hint="eastAsia" w:ascii="Times New Roman" w:hAnsi="Times New Roman" w:eastAsia="宋体"/>
                      <w:sz w:val="21"/>
                      <w:szCs w:val="21"/>
                    </w:rPr>
                    <w:t>——</w:t>
                  </w:r>
                </w:p>
              </w:tc>
              <w:tc>
                <w:tcPr>
                  <w:tcW w:w="951" w:type="dxa"/>
                  <w:tcBorders>
                    <w:tl2br w:val="nil"/>
                    <w:tr2bl w:val="nil"/>
                  </w:tcBorders>
                  <w:vAlign w:val="center"/>
                </w:tcPr>
                <w:p>
                  <w:pPr>
                    <w:spacing w:line="264" w:lineRule="auto"/>
                    <w:jc w:val="center"/>
                    <w:rPr>
                      <w:rFonts w:ascii="Times New Roman" w:hAnsi="Times New Roman" w:eastAsia="宋体"/>
                      <w:sz w:val="21"/>
                      <w:szCs w:val="21"/>
                    </w:rPr>
                  </w:pPr>
                  <w:r>
                    <w:rPr>
                      <w:rFonts w:hint="eastAsia" w:ascii="Times New Roman" w:hAnsi="Times New Roman" w:eastAsia="宋体"/>
                      <w:sz w:val="21"/>
                      <w:szCs w:val="21"/>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79" w:type="dxa"/>
                  <w:vMerge w:val="continue"/>
                  <w:tcBorders>
                    <w:tl2br w:val="nil"/>
                    <w:tr2bl w:val="nil"/>
                  </w:tcBorders>
                  <w:vAlign w:val="center"/>
                </w:tcPr>
                <w:p>
                  <w:pPr>
                    <w:spacing w:line="264" w:lineRule="auto"/>
                    <w:jc w:val="center"/>
                    <w:rPr>
                      <w:rFonts w:ascii="Times New Roman" w:hAnsi="Times New Roman" w:eastAsia="宋体"/>
                      <w:sz w:val="21"/>
                      <w:szCs w:val="21"/>
                    </w:rPr>
                  </w:pPr>
                </w:p>
              </w:tc>
              <w:tc>
                <w:tcPr>
                  <w:tcW w:w="1067" w:type="dxa"/>
                  <w:tcBorders>
                    <w:tl2br w:val="nil"/>
                    <w:tr2bl w:val="nil"/>
                  </w:tcBorders>
                  <w:vAlign w:val="center"/>
                </w:tcPr>
                <w:p>
                  <w:pPr>
                    <w:spacing w:line="264" w:lineRule="auto"/>
                    <w:jc w:val="center"/>
                    <w:rPr>
                      <w:rFonts w:ascii="Times New Roman" w:hAnsi="Times New Roman" w:eastAsia="宋体"/>
                      <w:sz w:val="21"/>
                      <w:szCs w:val="21"/>
                    </w:rPr>
                  </w:pPr>
                  <w:r>
                    <w:rPr>
                      <w:rFonts w:hint="eastAsia" w:ascii="Times New Roman" w:hAnsi="Times New Roman" w:eastAsia="宋体"/>
                      <w:sz w:val="21"/>
                      <w:szCs w:val="21"/>
                    </w:rPr>
                    <w:t>氨氮</w:t>
                  </w:r>
                </w:p>
              </w:tc>
              <w:tc>
                <w:tcPr>
                  <w:tcW w:w="893" w:type="dxa"/>
                  <w:tcBorders>
                    <w:tl2br w:val="nil"/>
                    <w:tr2bl w:val="nil"/>
                  </w:tcBorders>
                  <w:vAlign w:val="center"/>
                </w:tcPr>
                <w:p>
                  <w:pPr>
                    <w:spacing w:line="264" w:lineRule="auto"/>
                    <w:jc w:val="center"/>
                    <w:rPr>
                      <w:rFonts w:ascii="Times New Roman" w:hAnsi="Times New Roman" w:eastAsia="宋体"/>
                      <w:sz w:val="21"/>
                      <w:szCs w:val="21"/>
                    </w:rPr>
                  </w:pPr>
                  <w:r>
                    <w:rPr>
                      <w:rFonts w:ascii="Times New Roman" w:hAnsi="Times New Roman" w:eastAsia="宋体"/>
                      <w:sz w:val="21"/>
                      <w:szCs w:val="21"/>
                    </w:rPr>
                    <w:t>mg/L</w:t>
                  </w:r>
                </w:p>
              </w:tc>
              <w:tc>
                <w:tcPr>
                  <w:tcW w:w="1203" w:type="dxa"/>
                  <w:tcBorders>
                    <w:tl2br w:val="nil"/>
                    <w:tr2bl w:val="nil"/>
                  </w:tcBorders>
                  <w:vAlign w:val="center"/>
                </w:tcPr>
                <w:p>
                  <w:pPr>
                    <w:spacing w:line="264" w:lineRule="auto"/>
                    <w:jc w:val="center"/>
                    <w:rPr>
                      <w:rFonts w:ascii="Times New Roman" w:hAnsi="Times New Roman" w:eastAsia="宋体"/>
                      <w:sz w:val="21"/>
                      <w:szCs w:val="21"/>
                    </w:rPr>
                  </w:pPr>
                  <w:r>
                    <w:rPr>
                      <w:rFonts w:hint="eastAsia" w:ascii="Times New Roman" w:hAnsi="Times New Roman" w:eastAsia="宋体"/>
                      <w:sz w:val="21"/>
                      <w:szCs w:val="21"/>
                    </w:rPr>
                    <w:t>3.786</w:t>
                  </w:r>
                </w:p>
              </w:tc>
              <w:tc>
                <w:tcPr>
                  <w:tcW w:w="1233" w:type="dxa"/>
                  <w:tcBorders>
                    <w:tl2br w:val="nil"/>
                    <w:tr2bl w:val="nil"/>
                  </w:tcBorders>
                  <w:vAlign w:val="center"/>
                </w:tcPr>
                <w:p>
                  <w:pPr>
                    <w:spacing w:line="264" w:lineRule="auto"/>
                    <w:jc w:val="center"/>
                    <w:rPr>
                      <w:rFonts w:ascii="Times New Roman" w:hAnsi="Times New Roman" w:eastAsia="宋体"/>
                      <w:sz w:val="21"/>
                      <w:szCs w:val="21"/>
                    </w:rPr>
                  </w:pPr>
                  <w:r>
                    <w:rPr>
                      <w:rFonts w:hint="eastAsia" w:ascii="Times New Roman" w:hAnsi="Times New Roman" w:eastAsia="宋体"/>
                      <w:sz w:val="21"/>
                      <w:szCs w:val="21"/>
                    </w:rPr>
                    <w:t>3.654</w:t>
                  </w:r>
                </w:p>
              </w:tc>
              <w:tc>
                <w:tcPr>
                  <w:tcW w:w="1178" w:type="dxa"/>
                  <w:tcBorders>
                    <w:tl2br w:val="nil"/>
                    <w:tr2bl w:val="nil"/>
                  </w:tcBorders>
                  <w:vAlign w:val="center"/>
                </w:tcPr>
                <w:p>
                  <w:pPr>
                    <w:spacing w:line="264" w:lineRule="auto"/>
                    <w:jc w:val="center"/>
                    <w:rPr>
                      <w:rFonts w:ascii="Times New Roman" w:hAnsi="Times New Roman" w:eastAsia="宋体"/>
                      <w:sz w:val="21"/>
                      <w:szCs w:val="21"/>
                    </w:rPr>
                  </w:pPr>
                  <w:r>
                    <w:rPr>
                      <w:rFonts w:hint="eastAsia" w:ascii="Times New Roman" w:hAnsi="Times New Roman" w:eastAsia="宋体"/>
                      <w:sz w:val="21"/>
                      <w:szCs w:val="21"/>
                    </w:rPr>
                    <w:t>3.702</w:t>
                  </w:r>
                </w:p>
              </w:tc>
              <w:tc>
                <w:tcPr>
                  <w:tcW w:w="828" w:type="dxa"/>
                  <w:tcBorders>
                    <w:tl2br w:val="nil"/>
                    <w:tr2bl w:val="nil"/>
                  </w:tcBorders>
                  <w:vAlign w:val="center"/>
                </w:tcPr>
                <w:p>
                  <w:pPr>
                    <w:spacing w:line="264" w:lineRule="auto"/>
                    <w:jc w:val="center"/>
                    <w:rPr>
                      <w:rFonts w:ascii="Times New Roman" w:hAnsi="Times New Roman" w:eastAsia="宋体"/>
                      <w:sz w:val="21"/>
                      <w:szCs w:val="21"/>
                    </w:rPr>
                  </w:pPr>
                  <w:r>
                    <w:rPr>
                      <w:rFonts w:hint="eastAsia" w:ascii="Times New Roman" w:hAnsi="Times New Roman" w:eastAsia="宋体"/>
                      <w:sz w:val="21"/>
                      <w:szCs w:val="21"/>
                    </w:rPr>
                    <w:t>3.78</w:t>
                  </w:r>
                </w:p>
              </w:tc>
              <w:tc>
                <w:tcPr>
                  <w:tcW w:w="940" w:type="dxa"/>
                  <w:tcBorders>
                    <w:tl2br w:val="nil"/>
                    <w:tr2bl w:val="nil"/>
                  </w:tcBorders>
                  <w:vAlign w:val="center"/>
                </w:tcPr>
                <w:p>
                  <w:pPr>
                    <w:spacing w:line="264" w:lineRule="auto"/>
                    <w:jc w:val="center"/>
                    <w:rPr>
                      <w:rFonts w:ascii="Times New Roman" w:hAnsi="Times New Roman" w:eastAsia="宋体"/>
                      <w:sz w:val="21"/>
                      <w:szCs w:val="21"/>
                    </w:rPr>
                  </w:pPr>
                  <w:r>
                    <w:rPr>
                      <w:rFonts w:hint="eastAsia" w:ascii="Times New Roman" w:hAnsi="Times New Roman" w:eastAsia="宋体"/>
                      <w:sz w:val="21"/>
                      <w:szCs w:val="21"/>
                    </w:rPr>
                    <w:t>100</w:t>
                  </w:r>
                </w:p>
              </w:tc>
              <w:tc>
                <w:tcPr>
                  <w:tcW w:w="951" w:type="dxa"/>
                  <w:tcBorders>
                    <w:tl2br w:val="nil"/>
                    <w:tr2bl w:val="nil"/>
                  </w:tcBorders>
                  <w:vAlign w:val="center"/>
                </w:tcPr>
                <w:p>
                  <w:pPr>
                    <w:spacing w:line="264" w:lineRule="auto"/>
                    <w:jc w:val="center"/>
                    <w:rPr>
                      <w:rFonts w:ascii="Times New Roman" w:hAnsi="Times New Roman" w:eastAsia="宋体"/>
                      <w:sz w:val="21"/>
                      <w:szCs w:val="21"/>
                    </w:rPr>
                  </w:pPr>
                  <w:r>
                    <w:rPr>
                      <w:rFonts w:ascii="Times New Roman" w:hAnsi="Times New Roman" w:eastAsia="宋体" w:cs="Times New Roman"/>
                      <w:kern w:val="0"/>
                      <w:szCs w:val="21"/>
                    </w:rPr>
                    <w:t>≤1.0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79" w:type="dxa"/>
                  <w:vMerge w:val="continue"/>
                  <w:tcBorders>
                    <w:tl2br w:val="nil"/>
                    <w:tr2bl w:val="nil"/>
                  </w:tcBorders>
                  <w:vAlign w:val="center"/>
                </w:tcPr>
                <w:p>
                  <w:pPr>
                    <w:pStyle w:val="3"/>
                    <w:spacing w:line="264" w:lineRule="auto"/>
                    <w:jc w:val="center"/>
                    <w:rPr>
                      <w:rFonts w:ascii="Times New Roman" w:hAnsi="Times New Roman" w:eastAsia="宋体"/>
                      <w:sz w:val="21"/>
                      <w:szCs w:val="21"/>
                    </w:rPr>
                  </w:pPr>
                </w:p>
              </w:tc>
              <w:tc>
                <w:tcPr>
                  <w:tcW w:w="1067" w:type="dxa"/>
                  <w:tcBorders>
                    <w:tl2br w:val="nil"/>
                    <w:tr2bl w:val="nil"/>
                  </w:tcBorders>
                  <w:vAlign w:val="center"/>
                </w:tcPr>
                <w:p>
                  <w:pPr>
                    <w:spacing w:line="264" w:lineRule="auto"/>
                    <w:jc w:val="center"/>
                    <w:rPr>
                      <w:rFonts w:ascii="Times New Roman" w:hAnsi="Times New Roman" w:eastAsia="宋体"/>
                      <w:sz w:val="21"/>
                      <w:szCs w:val="21"/>
                    </w:rPr>
                  </w:pPr>
                  <w:r>
                    <w:rPr>
                      <w:rFonts w:hint="eastAsia" w:ascii="Times New Roman" w:hAnsi="Times New Roman" w:eastAsia="宋体"/>
                      <w:sz w:val="21"/>
                      <w:szCs w:val="21"/>
                    </w:rPr>
                    <w:t>化学需氧量</w:t>
                  </w:r>
                </w:p>
              </w:tc>
              <w:tc>
                <w:tcPr>
                  <w:tcW w:w="893" w:type="dxa"/>
                  <w:tcBorders>
                    <w:tl2br w:val="nil"/>
                    <w:tr2bl w:val="nil"/>
                  </w:tcBorders>
                  <w:vAlign w:val="center"/>
                </w:tcPr>
                <w:p>
                  <w:pPr>
                    <w:spacing w:line="264" w:lineRule="auto"/>
                    <w:jc w:val="center"/>
                    <w:rPr>
                      <w:rFonts w:ascii="Times New Roman" w:hAnsi="Times New Roman" w:eastAsia="宋体"/>
                      <w:sz w:val="21"/>
                      <w:szCs w:val="21"/>
                    </w:rPr>
                  </w:pPr>
                  <w:r>
                    <w:rPr>
                      <w:rFonts w:ascii="Times New Roman" w:hAnsi="Times New Roman" w:eastAsia="宋体"/>
                      <w:sz w:val="21"/>
                      <w:szCs w:val="21"/>
                    </w:rPr>
                    <w:t>mg/L</w:t>
                  </w:r>
                </w:p>
              </w:tc>
              <w:tc>
                <w:tcPr>
                  <w:tcW w:w="1203" w:type="dxa"/>
                  <w:tcBorders>
                    <w:tl2br w:val="nil"/>
                    <w:tr2bl w:val="nil"/>
                  </w:tcBorders>
                  <w:vAlign w:val="center"/>
                </w:tcPr>
                <w:p>
                  <w:pPr>
                    <w:spacing w:line="264" w:lineRule="auto"/>
                    <w:jc w:val="center"/>
                    <w:rPr>
                      <w:rFonts w:ascii="Times New Roman" w:hAnsi="Times New Roman" w:eastAsia="宋体"/>
                      <w:sz w:val="21"/>
                      <w:szCs w:val="21"/>
                    </w:rPr>
                  </w:pPr>
                  <w:r>
                    <w:rPr>
                      <w:rFonts w:hint="eastAsia" w:ascii="Times New Roman" w:hAnsi="Times New Roman" w:eastAsia="宋体"/>
                      <w:sz w:val="21"/>
                      <w:szCs w:val="21"/>
                    </w:rPr>
                    <w:t>28</w:t>
                  </w:r>
                </w:p>
              </w:tc>
              <w:tc>
                <w:tcPr>
                  <w:tcW w:w="1233" w:type="dxa"/>
                  <w:tcBorders>
                    <w:tl2br w:val="nil"/>
                    <w:tr2bl w:val="nil"/>
                  </w:tcBorders>
                  <w:vAlign w:val="center"/>
                </w:tcPr>
                <w:p>
                  <w:pPr>
                    <w:spacing w:line="264" w:lineRule="auto"/>
                    <w:jc w:val="center"/>
                    <w:rPr>
                      <w:rFonts w:ascii="Times New Roman" w:hAnsi="Times New Roman" w:eastAsia="宋体"/>
                      <w:sz w:val="21"/>
                      <w:szCs w:val="21"/>
                    </w:rPr>
                  </w:pPr>
                  <w:r>
                    <w:rPr>
                      <w:rFonts w:hint="eastAsia" w:ascii="Times New Roman" w:hAnsi="Times New Roman" w:eastAsia="宋体"/>
                      <w:sz w:val="21"/>
                      <w:szCs w:val="21"/>
                    </w:rPr>
                    <w:t>25</w:t>
                  </w:r>
                </w:p>
              </w:tc>
              <w:tc>
                <w:tcPr>
                  <w:tcW w:w="1178" w:type="dxa"/>
                  <w:tcBorders>
                    <w:tl2br w:val="nil"/>
                    <w:tr2bl w:val="nil"/>
                  </w:tcBorders>
                  <w:vAlign w:val="center"/>
                </w:tcPr>
                <w:p>
                  <w:pPr>
                    <w:spacing w:line="264" w:lineRule="auto"/>
                    <w:jc w:val="center"/>
                    <w:rPr>
                      <w:rFonts w:ascii="Times New Roman" w:hAnsi="Times New Roman" w:eastAsia="宋体"/>
                      <w:sz w:val="21"/>
                      <w:szCs w:val="21"/>
                    </w:rPr>
                  </w:pPr>
                  <w:r>
                    <w:rPr>
                      <w:rFonts w:hint="eastAsia" w:ascii="Times New Roman" w:hAnsi="Times New Roman" w:eastAsia="宋体"/>
                      <w:sz w:val="21"/>
                      <w:szCs w:val="21"/>
                    </w:rPr>
                    <w:t>27</w:t>
                  </w:r>
                </w:p>
              </w:tc>
              <w:tc>
                <w:tcPr>
                  <w:tcW w:w="828" w:type="dxa"/>
                  <w:tcBorders>
                    <w:tl2br w:val="nil"/>
                    <w:tr2bl w:val="nil"/>
                  </w:tcBorders>
                  <w:vAlign w:val="center"/>
                </w:tcPr>
                <w:p>
                  <w:pPr>
                    <w:spacing w:line="264" w:lineRule="auto"/>
                    <w:jc w:val="center"/>
                    <w:rPr>
                      <w:rFonts w:ascii="Times New Roman" w:hAnsi="Times New Roman" w:eastAsia="宋体"/>
                      <w:sz w:val="21"/>
                      <w:szCs w:val="21"/>
                    </w:rPr>
                  </w:pPr>
                  <w:r>
                    <w:rPr>
                      <w:rFonts w:hint="eastAsia" w:ascii="Times New Roman" w:hAnsi="Times New Roman" w:eastAsia="宋体"/>
                      <w:sz w:val="21"/>
                      <w:szCs w:val="21"/>
                    </w:rPr>
                    <w:t>1.40</w:t>
                  </w:r>
                </w:p>
              </w:tc>
              <w:tc>
                <w:tcPr>
                  <w:tcW w:w="940" w:type="dxa"/>
                  <w:tcBorders>
                    <w:tl2br w:val="nil"/>
                    <w:tr2bl w:val="nil"/>
                  </w:tcBorders>
                  <w:vAlign w:val="center"/>
                </w:tcPr>
                <w:p>
                  <w:pPr>
                    <w:spacing w:line="264" w:lineRule="auto"/>
                    <w:jc w:val="center"/>
                    <w:rPr>
                      <w:rFonts w:ascii="Times New Roman" w:hAnsi="Times New Roman" w:eastAsia="宋体"/>
                      <w:sz w:val="21"/>
                      <w:szCs w:val="21"/>
                    </w:rPr>
                  </w:pPr>
                  <w:r>
                    <w:rPr>
                      <w:rFonts w:hint="eastAsia" w:ascii="Times New Roman" w:hAnsi="Times New Roman" w:eastAsia="宋体"/>
                      <w:sz w:val="21"/>
                      <w:szCs w:val="21"/>
                    </w:rPr>
                    <w:t>100</w:t>
                  </w:r>
                </w:p>
              </w:tc>
              <w:tc>
                <w:tcPr>
                  <w:tcW w:w="951" w:type="dxa"/>
                  <w:tcBorders>
                    <w:tl2br w:val="nil"/>
                    <w:tr2bl w:val="nil"/>
                  </w:tcBorders>
                  <w:vAlign w:val="center"/>
                </w:tcPr>
                <w:p>
                  <w:pPr>
                    <w:spacing w:line="264" w:lineRule="auto"/>
                    <w:jc w:val="center"/>
                    <w:rPr>
                      <w:rFonts w:ascii="Times New Roman" w:hAnsi="Times New Roman" w:eastAsia="宋体"/>
                      <w:sz w:val="21"/>
                      <w:szCs w:val="21"/>
                    </w:rPr>
                  </w:pPr>
                  <w:r>
                    <w:rPr>
                      <w:rFonts w:ascii="Times New Roman" w:hAnsi="Times New Roman" w:eastAsia="宋体" w:cs="Times New Roman"/>
                      <w:kern w:val="0"/>
                      <w:szCs w:val="21"/>
                    </w:rPr>
                    <w:t>≤20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79" w:type="dxa"/>
                  <w:vMerge w:val="continue"/>
                  <w:tcBorders>
                    <w:tl2br w:val="nil"/>
                    <w:tr2bl w:val="nil"/>
                  </w:tcBorders>
                  <w:vAlign w:val="center"/>
                </w:tcPr>
                <w:p>
                  <w:pPr>
                    <w:pStyle w:val="3"/>
                    <w:spacing w:line="264" w:lineRule="auto"/>
                    <w:jc w:val="center"/>
                    <w:rPr>
                      <w:rFonts w:ascii="Times New Roman" w:hAnsi="Times New Roman" w:eastAsia="宋体"/>
                      <w:sz w:val="21"/>
                      <w:szCs w:val="21"/>
                    </w:rPr>
                  </w:pPr>
                </w:p>
              </w:tc>
              <w:tc>
                <w:tcPr>
                  <w:tcW w:w="1067" w:type="dxa"/>
                  <w:tcBorders>
                    <w:tl2br w:val="nil"/>
                    <w:tr2bl w:val="nil"/>
                  </w:tcBorders>
                  <w:vAlign w:val="center"/>
                </w:tcPr>
                <w:p>
                  <w:pPr>
                    <w:spacing w:line="264" w:lineRule="auto"/>
                    <w:jc w:val="center"/>
                    <w:rPr>
                      <w:rFonts w:ascii="Times New Roman" w:hAnsi="Times New Roman" w:eastAsia="宋体"/>
                      <w:sz w:val="21"/>
                      <w:szCs w:val="21"/>
                    </w:rPr>
                  </w:pPr>
                  <w:r>
                    <w:rPr>
                      <w:rFonts w:hint="eastAsia" w:ascii="Times New Roman" w:hAnsi="Times New Roman" w:eastAsia="宋体"/>
                      <w:sz w:val="21"/>
                      <w:szCs w:val="21"/>
                    </w:rPr>
                    <w:t>总磷</w:t>
                  </w:r>
                </w:p>
              </w:tc>
              <w:tc>
                <w:tcPr>
                  <w:tcW w:w="893" w:type="dxa"/>
                  <w:tcBorders>
                    <w:tl2br w:val="nil"/>
                    <w:tr2bl w:val="nil"/>
                  </w:tcBorders>
                  <w:vAlign w:val="center"/>
                </w:tcPr>
                <w:p>
                  <w:pPr>
                    <w:spacing w:line="264" w:lineRule="auto"/>
                    <w:jc w:val="center"/>
                    <w:rPr>
                      <w:rFonts w:ascii="Times New Roman" w:hAnsi="Times New Roman" w:eastAsia="宋体"/>
                      <w:sz w:val="21"/>
                      <w:szCs w:val="21"/>
                    </w:rPr>
                  </w:pPr>
                  <w:r>
                    <w:rPr>
                      <w:rFonts w:ascii="Times New Roman" w:hAnsi="Times New Roman" w:eastAsia="宋体"/>
                      <w:sz w:val="21"/>
                      <w:szCs w:val="21"/>
                    </w:rPr>
                    <w:t>mg/L</w:t>
                  </w:r>
                </w:p>
              </w:tc>
              <w:tc>
                <w:tcPr>
                  <w:tcW w:w="1203" w:type="dxa"/>
                  <w:tcBorders>
                    <w:tl2br w:val="nil"/>
                    <w:tr2bl w:val="nil"/>
                  </w:tcBorders>
                  <w:vAlign w:val="center"/>
                </w:tcPr>
                <w:p>
                  <w:pPr>
                    <w:spacing w:line="264" w:lineRule="auto"/>
                    <w:jc w:val="center"/>
                    <w:rPr>
                      <w:rFonts w:ascii="Times New Roman" w:hAnsi="Times New Roman" w:eastAsia="宋体"/>
                      <w:sz w:val="21"/>
                      <w:szCs w:val="21"/>
                    </w:rPr>
                  </w:pPr>
                  <w:r>
                    <w:rPr>
                      <w:rFonts w:hint="eastAsia" w:ascii="Times New Roman" w:hAnsi="Times New Roman" w:eastAsia="宋体"/>
                      <w:sz w:val="21"/>
                      <w:szCs w:val="21"/>
                    </w:rPr>
                    <w:t>0.07</w:t>
                  </w:r>
                </w:p>
              </w:tc>
              <w:tc>
                <w:tcPr>
                  <w:tcW w:w="1233" w:type="dxa"/>
                  <w:tcBorders>
                    <w:tl2br w:val="nil"/>
                    <w:tr2bl w:val="nil"/>
                  </w:tcBorders>
                  <w:vAlign w:val="center"/>
                </w:tcPr>
                <w:p>
                  <w:pPr>
                    <w:spacing w:line="264" w:lineRule="auto"/>
                    <w:jc w:val="center"/>
                    <w:rPr>
                      <w:rFonts w:ascii="Times New Roman" w:hAnsi="Times New Roman" w:eastAsia="宋体"/>
                      <w:sz w:val="21"/>
                      <w:szCs w:val="21"/>
                    </w:rPr>
                  </w:pPr>
                  <w:r>
                    <w:rPr>
                      <w:rFonts w:hint="eastAsia" w:ascii="Times New Roman" w:hAnsi="Times New Roman" w:eastAsia="宋体"/>
                      <w:sz w:val="21"/>
                      <w:szCs w:val="21"/>
                    </w:rPr>
                    <w:t>0.05</w:t>
                  </w:r>
                </w:p>
              </w:tc>
              <w:tc>
                <w:tcPr>
                  <w:tcW w:w="1178" w:type="dxa"/>
                  <w:tcBorders>
                    <w:tl2br w:val="nil"/>
                    <w:tr2bl w:val="nil"/>
                  </w:tcBorders>
                  <w:vAlign w:val="center"/>
                </w:tcPr>
                <w:p>
                  <w:pPr>
                    <w:spacing w:line="264" w:lineRule="auto"/>
                    <w:jc w:val="center"/>
                    <w:rPr>
                      <w:rFonts w:ascii="Times New Roman" w:hAnsi="Times New Roman" w:eastAsia="宋体"/>
                      <w:sz w:val="21"/>
                      <w:szCs w:val="21"/>
                    </w:rPr>
                  </w:pPr>
                  <w:r>
                    <w:rPr>
                      <w:rFonts w:hint="eastAsia" w:ascii="Times New Roman" w:hAnsi="Times New Roman" w:eastAsia="宋体"/>
                      <w:sz w:val="21"/>
                      <w:szCs w:val="21"/>
                    </w:rPr>
                    <w:t>0.05</w:t>
                  </w:r>
                </w:p>
              </w:tc>
              <w:tc>
                <w:tcPr>
                  <w:tcW w:w="828" w:type="dxa"/>
                  <w:tcBorders>
                    <w:tl2br w:val="nil"/>
                    <w:tr2bl w:val="nil"/>
                  </w:tcBorders>
                  <w:vAlign w:val="center"/>
                </w:tcPr>
                <w:p>
                  <w:pPr>
                    <w:spacing w:line="264" w:lineRule="auto"/>
                    <w:jc w:val="center"/>
                    <w:rPr>
                      <w:rFonts w:ascii="Times New Roman" w:hAnsi="Times New Roman" w:eastAsia="宋体"/>
                      <w:sz w:val="21"/>
                      <w:szCs w:val="21"/>
                    </w:rPr>
                  </w:pPr>
                  <w:r>
                    <w:rPr>
                      <w:rFonts w:hint="eastAsia" w:ascii="Times New Roman" w:hAnsi="Times New Roman" w:eastAsia="宋体"/>
                      <w:sz w:val="21"/>
                      <w:szCs w:val="21"/>
                    </w:rPr>
                    <w:t>1.20</w:t>
                  </w:r>
                </w:p>
              </w:tc>
              <w:tc>
                <w:tcPr>
                  <w:tcW w:w="940" w:type="dxa"/>
                  <w:tcBorders>
                    <w:tl2br w:val="nil"/>
                    <w:tr2bl w:val="nil"/>
                  </w:tcBorders>
                  <w:vAlign w:val="center"/>
                </w:tcPr>
                <w:p>
                  <w:pPr>
                    <w:spacing w:line="264" w:lineRule="auto"/>
                    <w:jc w:val="center"/>
                    <w:rPr>
                      <w:rFonts w:ascii="Times New Roman" w:hAnsi="Times New Roman" w:eastAsia="宋体"/>
                      <w:sz w:val="21"/>
                      <w:szCs w:val="21"/>
                    </w:rPr>
                  </w:pPr>
                  <w:r>
                    <w:rPr>
                      <w:rFonts w:hint="eastAsia" w:ascii="Times New Roman" w:hAnsi="Times New Roman" w:eastAsia="宋体"/>
                      <w:sz w:val="21"/>
                      <w:szCs w:val="21"/>
                    </w:rPr>
                    <w:t>100</w:t>
                  </w:r>
                </w:p>
              </w:tc>
              <w:tc>
                <w:tcPr>
                  <w:tcW w:w="951" w:type="dxa"/>
                  <w:tcBorders>
                    <w:tl2br w:val="nil"/>
                    <w:tr2bl w:val="nil"/>
                  </w:tcBorders>
                  <w:vAlign w:val="center"/>
                </w:tcPr>
                <w:p>
                  <w:pPr>
                    <w:spacing w:line="264" w:lineRule="auto"/>
                    <w:jc w:val="center"/>
                    <w:rPr>
                      <w:rFonts w:ascii="Times New Roman" w:hAnsi="Times New Roman" w:eastAsia="宋体"/>
                      <w:sz w:val="21"/>
                      <w:szCs w:val="21"/>
                    </w:rPr>
                  </w:pPr>
                  <w:r>
                    <w:rPr>
                      <w:rFonts w:ascii="Times New Roman" w:hAnsi="Times New Roman" w:eastAsia="宋体" w:cs="Times New Roman"/>
                      <w:kern w:val="0"/>
                      <w:szCs w:val="21"/>
                    </w:rPr>
                    <w:t>≤0.05</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79" w:type="dxa"/>
                  <w:vMerge w:val="continue"/>
                  <w:tcBorders>
                    <w:tl2br w:val="nil"/>
                    <w:tr2bl w:val="nil"/>
                  </w:tcBorders>
                  <w:vAlign w:val="center"/>
                </w:tcPr>
                <w:p>
                  <w:pPr>
                    <w:spacing w:line="264" w:lineRule="auto"/>
                    <w:jc w:val="center"/>
                    <w:rPr>
                      <w:rFonts w:ascii="Times New Roman" w:hAnsi="Times New Roman" w:eastAsia="宋体"/>
                      <w:sz w:val="21"/>
                      <w:szCs w:val="21"/>
                    </w:rPr>
                  </w:pPr>
                </w:p>
              </w:tc>
              <w:tc>
                <w:tcPr>
                  <w:tcW w:w="1067" w:type="dxa"/>
                  <w:tcBorders>
                    <w:tl2br w:val="nil"/>
                    <w:tr2bl w:val="nil"/>
                  </w:tcBorders>
                  <w:vAlign w:val="center"/>
                </w:tcPr>
                <w:p>
                  <w:pPr>
                    <w:spacing w:line="264" w:lineRule="auto"/>
                    <w:jc w:val="center"/>
                    <w:rPr>
                      <w:rFonts w:ascii="Times New Roman" w:hAnsi="Times New Roman" w:eastAsia="宋体"/>
                      <w:sz w:val="21"/>
                      <w:szCs w:val="21"/>
                    </w:rPr>
                  </w:pPr>
                  <w:r>
                    <w:rPr>
                      <w:rFonts w:hint="eastAsia" w:ascii="Times New Roman" w:hAnsi="Times New Roman" w:eastAsia="宋体"/>
                      <w:sz w:val="21"/>
                      <w:szCs w:val="21"/>
                    </w:rPr>
                    <w:t>溶解氧</w:t>
                  </w:r>
                </w:p>
              </w:tc>
              <w:tc>
                <w:tcPr>
                  <w:tcW w:w="893" w:type="dxa"/>
                  <w:tcBorders>
                    <w:tl2br w:val="nil"/>
                    <w:tr2bl w:val="nil"/>
                  </w:tcBorders>
                  <w:vAlign w:val="center"/>
                </w:tcPr>
                <w:p>
                  <w:pPr>
                    <w:spacing w:line="264" w:lineRule="auto"/>
                    <w:jc w:val="center"/>
                    <w:rPr>
                      <w:rFonts w:ascii="Times New Roman" w:hAnsi="Times New Roman" w:eastAsia="宋体"/>
                      <w:sz w:val="21"/>
                      <w:szCs w:val="21"/>
                    </w:rPr>
                  </w:pPr>
                  <w:r>
                    <w:rPr>
                      <w:rFonts w:ascii="Times New Roman" w:hAnsi="Times New Roman" w:eastAsia="宋体"/>
                      <w:sz w:val="21"/>
                      <w:szCs w:val="21"/>
                    </w:rPr>
                    <w:t>mg/L</w:t>
                  </w:r>
                </w:p>
              </w:tc>
              <w:tc>
                <w:tcPr>
                  <w:tcW w:w="1203" w:type="dxa"/>
                  <w:tcBorders>
                    <w:tl2br w:val="nil"/>
                    <w:tr2bl w:val="nil"/>
                  </w:tcBorders>
                  <w:vAlign w:val="center"/>
                </w:tcPr>
                <w:p>
                  <w:pPr>
                    <w:spacing w:line="264" w:lineRule="auto"/>
                    <w:jc w:val="center"/>
                    <w:rPr>
                      <w:rFonts w:ascii="Times New Roman" w:hAnsi="Times New Roman" w:eastAsia="宋体"/>
                      <w:sz w:val="21"/>
                      <w:szCs w:val="21"/>
                    </w:rPr>
                  </w:pPr>
                  <w:r>
                    <w:rPr>
                      <w:rFonts w:hint="eastAsia" w:ascii="Times New Roman" w:hAnsi="Times New Roman" w:eastAsia="宋体"/>
                      <w:sz w:val="21"/>
                      <w:szCs w:val="21"/>
                    </w:rPr>
                    <w:t>5.8</w:t>
                  </w:r>
                </w:p>
              </w:tc>
              <w:tc>
                <w:tcPr>
                  <w:tcW w:w="1233" w:type="dxa"/>
                  <w:tcBorders>
                    <w:tl2br w:val="nil"/>
                    <w:tr2bl w:val="nil"/>
                  </w:tcBorders>
                  <w:vAlign w:val="center"/>
                </w:tcPr>
                <w:p>
                  <w:pPr>
                    <w:spacing w:line="264" w:lineRule="auto"/>
                    <w:jc w:val="center"/>
                    <w:rPr>
                      <w:rFonts w:ascii="Times New Roman" w:hAnsi="Times New Roman" w:eastAsia="宋体"/>
                      <w:sz w:val="21"/>
                      <w:szCs w:val="21"/>
                    </w:rPr>
                  </w:pPr>
                  <w:r>
                    <w:rPr>
                      <w:rFonts w:hint="eastAsia" w:ascii="Times New Roman" w:hAnsi="Times New Roman" w:eastAsia="宋体"/>
                      <w:sz w:val="21"/>
                      <w:szCs w:val="21"/>
                    </w:rPr>
                    <w:t>5.6</w:t>
                  </w:r>
                </w:p>
              </w:tc>
              <w:tc>
                <w:tcPr>
                  <w:tcW w:w="1178" w:type="dxa"/>
                  <w:tcBorders>
                    <w:tl2br w:val="nil"/>
                    <w:tr2bl w:val="nil"/>
                  </w:tcBorders>
                  <w:vAlign w:val="center"/>
                </w:tcPr>
                <w:p>
                  <w:pPr>
                    <w:spacing w:line="264" w:lineRule="auto"/>
                    <w:jc w:val="center"/>
                    <w:rPr>
                      <w:rFonts w:ascii="Times New Roman" w:hAnsi="Times New Roman" w:eastAsia="宋体"/>
                      <w:sz w:val="21"/>
                      <w:szCs w:val="21"/>
                    </w:rPr>
                  </w:pPr>
                  <w:r>
                    <w:rPr>
                      <w:rFonts w:hint="eastAsia" w:ascii="Times New Roman" w:hAnsi="Times New Roman" w:eastAsia="宋体"/>
                      <w:sz w:val="21"/>
                      <w:szCs w:val="21"/>
                    </w:rPr>
                    <w:t>5.8</w:t>
                  </w:r>
                </w:p>
              </w:tc>
              <w:tc>
                <w:tcPr>
                  <w:tcW w:w="828" w:type="dxa"/>
                  <w:tcBorders>
                    <w:tl2br w:val="nil"/>
                    <w:tr2bl w:val="nil"/>
                  </w:tcBorders>
                  <w:vAlign w:val="center"/>
                </w:tcPr>
                <w:p>
                  <w:pPr>
                    <w:spacing w:line="264" w:lineRule="auto"/>
                    <w:jc w:val="center"/>
                    <w:rPr>
                      <w:rFonts w:ascii="Times New Roman" w:hAnsi="Times New Roman" w:eastAsia="宋体"/>
                      <w:sz w:val="21"/>
                      <w:szCs w:val="21"/>
                    </w:rPr>
                  </w:pPr>
                  <w:r>
                    <w:rPr>
                      <w:rFonts w:hint="eastAsia" w:ascii="Times New Roman" w:hAnsi="Times New Roman" w:eastAsia="宋体"/>
                      <w:sz w:val="21"/>
                      <w:szCs w:val="21"/>
                    </w:rPr>
                    <w:t>0</w:t>
                  </w:r>
                </w:p>
              </w:tc>
              <w:tc>
                <w:tcPr>
                  <w:tcW w:w="940" w:type="dxa"/>
                  <w:tcBorders>
                    <w:tl2br w:val="nil"/>
                    <w:tr2bl w:val="nil"/>
                  </w:tcBorders>
                  <w:vAlign w:val="center"/>
                </w:tcPr>
                <w:p>
                  <w:pPr>
                    <w:spacing w:line="264" w:lineRule="auto"/>
                    <w:jc w:val="center"/>
                    <w:rPr>
                      <w:rFonts w:ascii="Times New Roman" w:hAnsi="Times New Roman" w:eastAsia="宋体"/>
                      <w:sz w:val="21"/>
                      <w:szCs w:val="21"/>
                    </w:rPr>
                  </w:pPr>
                  <w:r>
                    <w:rPr>
                      <w:rFonts w:hint="eastAsia" w:ascii="Times New Roman" w:hAnsi="Times New Roman" w:eastAsia="宋体"/>
                      <w:sz w:val="21"/>
                      <w:szCs w:val="21"/>
                    </w:rPr>
                    <w:t>0</w:t>
                  </w:r>
                </w:p>
              </w:tc>
              <w:tc>
                <w:tcPr>
                  <w:tcW w:w="951" w:type="dxa"/>
                  <w:tcBorders>
                    <w:tl2br w:val="nil"/>
                    <w:tr2bl w:val="nil"/>
                  </w:tcBorders>
                  <w:vAlign w:val="center"/>
                </w:tcPr>
                <w:p>
                  <w:pPr>
                    <w:spacing w:line="264" w:lineRule="auto"/>
                    <w:jc w:val="center"/>
                    <w:rPr>
                      <w:rFonts w:ascii="Times New Roman" w:hAnsi="Times New Roman" w:eastAsia="宋体"/>
                      <w:sz w:val="21"/>
                      <w:szCs w:val="21"/>
                    </w:rPr>
                  </w:pPr>
                  <w:r>
                    <w:rPr>
                      <w:rFonts w:ascii="Times New Roman" w:hAnsi="Times New Roman" w:eastAsia="宋体" w:cs="Times New Roman"/>
                      <w:kern w:val="0"/>
                      <w:szCs w:val="21"/>
                    </w:rPr>
                    <w:t>≥5</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79" w:type="dxa"/>
                  <w:vMerge w:val="continue"/>
                  <w:tcBorders>
                    <w:tl2br w:val="nil"/>
                    <w:tr2bl w:val="nil"/>
                  </w:tcBorders>
                  <w:vAlign w:val="center"/>
                </w:tcPr>
                <w:p>
                  <w:pPr>
                    <w:spacing w:line="264" w:lineRule="auto"/>
                    <w:jc w:val="center"/>
                    <w:rPr>
                      <w:rFonts w:ascii="Times New Roman" w:hAnsi="Times New Roman" w:eastAsia="宋体"/>
                      <w:sz w:val="21"/>
                      <w:szCs w:val="21"/>
                    </w:rPr>
                  </w:pPr>
                </w:p>
              </w:tc>
              <w:tc>
                <w:tcPr>
                  <w:tcW w:w="1067" w:type="dxa"/>
                  <w:tcBorders>
                    <w:tl2br w:val="nil"/>
                    <w:tr2bl w:val="nil"/>
                  </w:tcBorders>
                  <w:vAlign w:val="center"/>
                </w:tcPr>
                <w:p>
                  <w:pPr>
                    <w:spacing w:line="264" w:lineRule="auto"/>
                    <w:jc w:val="center"/>
                    <w:rPr>
                      <w:rFonts w:ascii="Times New Roman" w:hAnsi="Times New Roman" w:eastAsia="宋体"/>
                      <w:sz w:val="21"/>
                      <w:szCs w:val="21"/>
                    </w:rPr>
                  </w:pPr>
                  <w:r>
                    <w:rPr>
                      <w:rFonts w:hint="eastAsia" w:ascii="Times New Roman" w:hAnsi="Times New Roman" w:eastAsia="宋体"/>
                      <w:sz w:val="21"/>
                      <w:szCs w:val="21"/>
                    </w:rPr>
                    <w:t>氧化还原电位</w:t>
                  </w:r>
                </w:p>
              </w:tc>
              <w:tc>
                <w:tcPr>
                  <w:tcW w:w="893" w:type="dxa"/>
                  <w:tcBorders>
                    <w:tl2br w:val="nil"/>
                    <w:tr2bl w:val="nil"/>
                  </w:tcBorders>
                  <w:vAlign w:val="center"/>
                </w:tcPr>
                <w:p>
                  <w:pPr>
                    <w:spacing w:line="264" w:lineRule="auto"/>
                    <w:jc w:val="center"/>
                    <w:rPr>
                      <w:rFonts w:ascii="Times New Roman" w:hAnsi="Times New Roman" w:eastAsia="宋体"/>
                      <w:sz w:val="21"/>
                      <w:szCs w:val="21"/>
                    </w:rPr>
                  </w:pPr>
                  <w:r>
                    <w:rPr>
                      <w:rFonts w:hint="eastAsia" w:ascii="Times New Roman" w:hAnsi="Times New Roman" w:eastAsia="宋体"/>
                      <w:sz w:val="21"/>
                      <w:szCs w:val="21"/>
                    </w:rPr>
                    <w:t>mV</w:t>
                  </w:r>
                </w:p>
              </w:tc>
              <w:tc>
                <w:tcPr>
                  <w:tcW w:w="1203" w:type="dxa"/>
                  <w:tcBorders>
                    <w:tl2br w:val="nil"/>
                    <w:tr2bl w:val="nil"/>
                  </w:tcBorders>
                  <w:vAlign w:val="center"/>
                </w:tcPr>
                <w:p>
                  <w:pPr>
                    <w:spacing w:line="264" w:lineRule="auto"/>
                    <w:jc w:val="center"/>
                    <w:rPr>
                      <w:rFonts w:ascii="Times New Roman" w:hAnsi="Times New Roman" w:eastAsia="宋体"/>
                      <w:sz w:val="21"/>
                      <w:szCs w:val="21"/>
                    </w:rPr>
                  </w:pPr>
                  <w:r>
                    <w:rPr>
                      <w:rFonts w:hint="eastAsia" w:ascii="Times New Roman" w:hAnsi="Times New Roman" w:eastAsia="宋体"/>
                      <w:sz w:val="21"/>
                      <w:szCs w:val="21"/>
                    </w:rPr>
                    <w:t>114</w:t>
                  </w:r>
                </w:p>
              </w:tc>
              <w:tc>
                <w:tcPr>
                  <w:tcW w:w="1233" w:type="dxa"/>
                  <w:tcBorders>
                    <w:tl2br w:val="nil"/>
                    <w:tr2bl w:val="nil"/>
                  </w:tcBorders>
                  <w:vAlign w:val="center"/>
                </w:tcPr>
                <w:p>
                  <w:pPr>
                    <w:spacing w:line="264" w:lineRule="auto"/>
                    <w:jc w:val="center"/>
                    <w:rPr>
                      <w:rFonts w:ascii="Times New Roman" w:hAnsi="Times New Roman" w:eastAsia="宋体"/>
                      <w:sz w:val="21"/>
                      <w:szCs w:val="21"/>
                    </w:rPr>
                  </w:pPr>
                  <w:r>
                    <w:rPr>
                      <w:rFonts w:hint="eastAsia" w:ascii="Times New Roman" w:hAnsi="Times New Roman" w:eastAsia="宋体"/>
                      <w:sz w:val="21"/>
                      <w:szCs w:val="21"/>
                    </w:rPr>
                    <w:t>110</w:t>
                  </w:r>
                </w:p>
              </w:tc>
              <w:tc>
                <w:tcPr>
                  <w:tcW w:w="1178" w:type="dxa"/>
                  <w:tcBorders>
                    <w:tl2br w:val="nil"/>
                    <w:tr2bl w:val="nil"/>
                  </w:tcBorders>
                  <w:vAlign w:val="center"/>
                </w:tcPr>
                <w:p>
                  <w:pPr>
                    <w:spacing w:line="264" w:lineRule="auto"/>
                    <w:jc w:val="center"/>
                    <w:rPr>
                      <w:rFonts w:ascii="Times New Roman" w:hAnsi="Times New Roman" w:eastAsia="宋体"/>
                      <w:sz w:val="21"/>
                      <w:szCs w:val="21"/>
                    </w:rPr>
                  </w:pPr>
                  <w:r>
                    <w:rPr>
                      <w:rFonts w:hint="eastAsia" w:ascii="Times New Roman" w:hAnsi="Times New Roman" w:eastAsia="宋体"/>
                      <w:sz w:val="21"/>
                      <w:szCs w:val="21"/>
                    </w:rPr>
                    <w:t>112</w:t>
                  </w:r>
                </w:p>
              </w:tc>
              <w:tc>
                <w:tcPr>
                  <w:tcW w:w="828" w:type="dxa"/>
                  <w:tcBorders>
                    <w:tl2br w:val="nil"/>
                    <w:tr2bl w:val="nil"/>
                  </w:tcBorders>
                  <w:vAlign w:val="center"/>
                </w:tcPr>
                <w:p>
                  <w:pPr>
                    <w:spacing w:line="264" w:lineRule="auto"/>
                    <w:jc w:val="center"/>
                    <w:rPr>
                      <w:rFonts w:ascii="Times New Roman" w:hAnsi="Times New Roman" w:eastAsia="宋体"/>
                      <w:sz w:val="21"/>
                      <w:szCs w:val="21"/>
                    </w:rPr>
                  </w:pPr>
                  <w:r>
                    <w:rPr>
                      <w:rFonts w:hint="eastAsia" w:ascii="Times New Roman" w:hAnsi="Times New Roman" w:eastAsia="宋体"/>
                      <w:sz w:val="21"/>
                      <w:szCs w:val="21"/>
                    </w:rPr>
                    <w:t>——</w:t>
                  </w:r>
                </w:p>
              </w:tc>
              <w:tc>
                <w:tcPr>
                  <w:tcW w:w="940" w:type="dxa"/>
                  <w:tcBorders>
                    <w:tl2br w:val="nil"/>
                    <w:tr2bl w:val="nil"/>
                  </w:tcBorders>
                  <w:vAlign w:val="center"/>
                </w:tcPr>
                <w:p>
                  <w:pPr>
                    <w:spacing w:line="264" w:lineRule="auto"/>
                    <w:jc w:val="center"/>
                    <w:rPr>
                      <w:rFonts w:ascii="Times New Roman" w:hAnsi="Times New Roman" w:eastAsia="宋体"/>
                      <w:sz w:val="21"/>
                      <w:szCs w:val="21"/>
                    </w:rPr>
                  </w:pPr>
                  <w:r>
                    <w:rPr>
                      <w:rFonts w:hint="eastAsia" w:ascii="Times New Roman" w:hAnsi="Times New Roman" w:eastAsia="宋体"/>
                      <w:sz w:val="21"/>
                      <w:szCs w:val="21"/>
                    </w:rPr>
                    <w:t>——</w:t>
                  </w:r>
                </w:p>
              </w:tc>
              <w:tc>
                <w:tcPr>
                  <w:tcW w:w="951" w:type="dxa"/>
                  <w:tcBorders>
                    <w:tl2br w:val="nil"/>
                    <w:tr2bl w:val="nil"/>
                  </w:tcBorders>
                  <w:vAlign w:val="center"/>
                </w:tcPr>
                <w:p>
                  <w:pPr>
                    <w:spacing w:line="264" w:lineRule="auto"/>
                    <w:jc w:val="center"/>
                    <w:rPr>
                      <w:rFonts w:ascii="Times New Roman" w:hAnsi="Times New Roman" w:eastAsia="宋体"/>
                      <w:sz w:val="21"/>
                      <w:szCs w:val="21"/>
                    </w:rPr>
                  </w:pPr>
                  <w:r>
                    <w:rPr>
                      <w:rFonts w:hint="eastAsia" w:ascii="Times New Roman" w:hAnsi="Times New Roman" w:eastAsia="宋体"/>
                      <w:sz w:val="21"/>
                      <w:szCs w:val="21"/>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79" w:type="dxa"/>
                  <w:vMerge w:val="restart"/>
                  <w:tcBorders>
                    <w:tl2br w:val="nil"/>
                    <w:tr2bl w:val="nil"/>
                  </w:tcBorders>
                  <w:vAlign w:val="center"/>
                </w:tcPr>
                <w:p>
                  <w:pPr>
                    <w:spacing w:line="264" w:lineRule="auto"/>
                    <w:jc w:val="center"/>
                    <w:rPr>
                      <w:rFonts w:ascii="Times New Roman" w:hAnsi="Times New Roman" w:eastAsia="宋体"/>
                      <w:sz w:val="21"/>
                      <w:szCs w:val="21"/>
                    </w:rPr>
                  </w:pPr>
                  <w:r>
                    <w:rPr>
                      <w:rFonts w:hint="eastAsia" w:ascii="Times New Roman" w:hAnsi="Times New Roman" w:eastAsia="宋体"/>
                      <w:sz w:val="21"/>
                      <w:szCs w:val="21"/>
                    </w:rPr>
                    <w:t>W2：北港河107过道处</w:t>
                  </w:r>
                </w:p>
              </w:tc>
              <w:tc>
                <w:tcPr>
                  <w:tcW w:w="1067" w:type="dxa"/>
                  <w:tcBorders>
                    <w:tl2br w:val="nil"/>
                    <w:tr2bl w:val="nil"/>
                  </w:tcBorders>
                  <w:vAlign w:val="center"/>
                </w:tcPr>
                <w:p>
                  <w:pPr>
                    <w:spacing w:line="264" w:lineRule="auto"/>
                    <w:jc w:val="center"/>
                    <w:rPr>
                      <w:rFonts w:ascii="Times New Roman" w:hAnsi="Times New Roman" w:eastAsia="宋体"/>
                      <w:sz w:val="21"/>
                      <w:szCs w:val="21"/>
                    </w:rPr>
                  </w:pPr>
                  <w:r>
                    <w:rPr>
                      <w:rFonts w:hint="eastAsia" w:ascii="Times New Roman" w:hAnsi="Times New Roman" w:eastAsia="宋体"/>
                      <w:sz w:val="21"/>
                      <w:szCs w:val="21"/>
                    </w:rPr>
                    <w:t>pH</w:t>
                  </w:r>
                </w:p>
              </w:tc>
              <w:tc>
                <w:tcPr>
                  <w:tcW w:w="893" w:type="dxa"/>
                  <w:tcBorders>
                    <w:tl2br w:val="nil"/>
                    <w:tr2bl w:val="nil"/>
                  </w:tcBorders>
                  <w:vAlign w:val="center"/>
                </w:tcPr>
                <w:p>
                  <w:pPr>
                    <w:spacing w:line="264" w:lineRule="auto"/>
                    <w:jc w:val="center"/>
                    <w:rPr>
                      <w:rFonts w:ascii="Times New Roman" w:hAnsi="Times New Roman" w:eastAsia="宋体"/>
                      <w:sz w:val="21"/>
                      <w:szCs w:val="21"/>
                    </w:rPr>
                  </w:pPr>
                  <w:r>
                    <w:rPr>
                      <w:rFonts w:ascii="Times New Roman" w:hAnsi="Times New Roman" w:eastAsia="宋体"/>
                      <w:sz w:val="21"/>
                      <w:szCs w:val="21"/>
                    </w:rPr>
                    <w:t>无量纲</w:t>
                  </w:r>
                </w:p>
              </w:tc>
              <w:tc>
                <w:tcPr>
                  <w:tcW w:w="1203" w:type="dxa"/>
                  <w:tcBorders>
                    <w:tl2br w:val="nil"/>
                    <w:tr2bl w:val="nil"/>
                  </w:tcBorders>
                  <w:vAlign w:val="center"/>
                </w:tcPr>
                <w:p>
                  <w:pPr>
                    <w:spacing w:line="264" w:lineRule="auto"/>
                    <w:jc w:val="center"/>
                    <w:rPr>
                      <w:rFonts w:ascii="Times New Roman" w:hAnsi="Times New Roman" w:eastAsia="宋体"/>
                      <w:kern w:val="0"/>
                      <w:sz w:val="21"/>
                      <w:szCs w:val="21"/>
                    </w:rPr>
                  </w:pPr>
                  <w:r>
                    <w:rPr>
                      <w:rFonts w:hint="eastAsia" w:ascii="Times New Roman" w:hAnsi="Times New Roman" w:eastAsia="宋体"/>
                      <w:kern w:val="0"/>
                      <w:sz w:val="21"/>
                      <w:szCs w:val="21"/>
                    </w:rPr>
                    <w:t>7.52</w:t>
                  </w:r>
                </w:p>
              </w:tc>
              <w:tc>
                <w:tcPr>
                  <w:tcW w:w="1233" w:type="dxa"/>
                  <w:tcBorders>
                    <w:tl2br w:val="nil"/>
                    <w:tr2bl w:val="nil"/>
                  </w:tcBorders>
                  <w:vAlign w:val="center"/>
                </w:tcPr>
                <w:p>
                  <w:pPr>
                    <w:spacing w:line="264" w:lineRule="auto"/>
                    <w:jc w:val="center"/>
                    <w:rPr>
                      <w:rFonts w:ascii="Times New Roman" w:hAnsi="Times New Roman" w:eastAsia="宋体"/>
                      <w:kern w:val="0"/>
                      <w:sz w:val="21"/>
                      <w:szCs w:val="21"/>
                    </w:rPr>
                  </w:pPr>
                  <w:r>
                    <w:rPr>
                      <w:rFonts w:hint="eastAsia" w:ascii="Times New Roman" w:hAnsi="Times New Roman" w:eastAsia="宋体"/>
                      <w:kern w:val="0"/>
                      <w:sz w:val="21"/>
                      <w:szCs w:val="21"/>
                    </w:rPr>
                    <w:t>7.42</w:t>
                  </w:r>
                </w:p>
              </w:tc>
              <w:tc>
                <w:tcPr>
                  <w:tcW w:w="1178" w:type="dxa"/>
                  <w:tcBorders>
                    <w:tl2br w:val="nil"/>
                    <w:tr2bl w:val="nil"/>
                  </w:tcBorders>
                  <w:vAlign w:val="center"/>
                </w:tcPr>
                <w:p>
                  <w:pPr>
                    <w:spacing w:line="264" w:lineRule="auto"/>
                    <w:jc w:val="center"/>
                    <w:rPr>
                      <w:rFonts w:ascii="Times New Roman" w:hAnsi="Times New Roman" w:eastAsia="宋体"/>
                      <w:kern w:val="0"/>
                      <w:sz w:val="21"/>
                      <w:szCs w:val="21"/>
                    </w:rPr>
                  </w:pPr>
                  <w:r>
                    <w:rPr>
                      <w:rFonts w:hint="eastAsia" w:ascii="Times New Roman" w:hAnsi="Times New Roman" w:eastAsia="宋体"/>
                      <w:kern w:val="0"/>
                      <w:sz w:val="21"/>
                      <w:szCs w:val="21"/>
                    </w:rPr>
                    <w:t>7.48</w:t>
                  </w:r>
                </w:p>
              </w:tc>
              <w:tc>
                <w:tcPr>
                  <w:tcW w:w="828" w:type="dxa"/>
                  <w:tcBorders>
                    <w:tl2br w:val="nil"/>
                    <w:tr2bl w:val="nil"/>
                  </w:tcBorders>
                  <w:vAlign w:val="center"/>
                </w:tcPr>
                <w:p>
                  <w:pPr>
                    <w:spacing w:line="264" w:lineRule="auto"/>
                    <w:jc w:val="center"/>
                    <w:rPr>
                      <w:rFonts w:ascii="Times New Roman" w:hAnsi="Times New Roman" w:eastAsia="宋体"/>
                      <w:kern w:val="0"/>
                      <w:sz w:val="21"/>
                      <w:szCs w:val="21"/>
                    </w:rPr>
                  </w:pPr>
                  <w:r>
                    <w:rPr>
                      <w:rFonts w:hint="eastAsia" w:ascii="Times New Roman" w:hAnsi="Times New Roman" w:eastAsia="宋体"/>
                      <w:kern w:val="0"/>
                      <w:sz w:val="21"/>
                      <w:szCs w:val="21"/>
                    </w:rPr>
                    <w:t>1.07</w:t>
                  </w:r>
                </w:p>
              </w:tc>
              <w:tc>
                <w:tcPr>
                  <w:tcW w:w="940" w:type="dxa"/>
                  <w:tcBorders>
                    <w:tl2br w:val="nil"/>
                    <w:tr2bl w:val="nil"/>
                  </w:tcBorders>
                  <w:vAlign w:val="center"/>
                </w:tcPr>
                <w:p>
                  <w:pPr>
                    <w:spacing w:line="264" w:lineRule="auto"/>
                    <w:jc w:val="center"/>
                    <w:rPr>
                      <w:rFonts w:ascii="Times New Roman" w:hAnsi="Times New Roman" w:eastAsia="宋体"/>
                      <w:kern w:val="0"/>
                      <w:sz w:val="21"/>
                      <w:szCs w:val="21"/>
                    </w:rPr>
                  </w:pPr>
                  <w:r>
                    <w:rPr>
                      <w:rFonts w:hint="eastAsia" w:ascii="Times New Roman" w:hAnsi="Times New Roman" w:eastAsia="宋体"/>
                      <w:kern w:val="0"/>
                      <w:sz w:val="21"/>
                      <w:szCs w:val="21"/>
                    </w:rPr>
                    <w:t>100</w:t>
                  </w:r>
                </w:p>
              </w:tc>
              <w:tc>
                <w:tcPr>
                  <w:tcW w:w="951" w:type="dxa"/>
                  <w:tcBorders>
                    <w:tl2br w:val="nil"/>
                    <w:tr2bl w:val="nil"/>
                  </w:tcBorders>
                  <w:vAlign w:val="center"/>
                </w:tcPr>
                <w:p>
                  <w:pPr>
                    <w:spacing w:line="264" w:lineRule="auto"/>
                    <w:jc w:val="center"/>
                    <w:rPr>
                      <w:rFonts w:ascii="Times New Roman" w:hAnsi="Times New Roman" w:eastAsia="宋体"/>
                      <w:kern w:val="0"/>
                      <w:sz w:val="21"/>
                      <w:szCs w:val="21"/>
                    </w:rPr>
                  </w:pPr>
                  <w:r>
                    <w:rPr>
                      <w:rFonts w:hint="eastAsia" w:ascii="Times New Roman" w:hAnsi="Times New Roman" w:eastAsia="宋体"/>
                      <w:sz w:val="21"/>
                      <w:szCs w:val="21"/>
                    </w:rPr>
                    <w:t>6~7</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79" w:type="dxa"/>
                  <w:vMerge w:val="continue"/>
                  <w:tcBorders>
                    <w:tl2br w:val="nil"/>
                    <w:tr2bl w:val="nil"/>
                  </w:tcBorders>
                  <w:vAlign w:val="center"/>
                </w:tcPr>
                <w:p>
                  <w:pPr>
                    <w:spacing w:line="264" w:lineRule="auto"/>
                    <w:jc w:val="center"/>
                    <w:rPr>
                      <w:rFonts w:ascii="Times New Roman" w:hAnsi="Times New Roman" w:eastAsia="宋体"/>
                      <w:sz w:val="21"/>
                      <w:szCs w:val="21"/>
                    </w:rPr>
                  </w:pPr>
                </w:p>
              </w:tc>
              <w:tc>
                <w:tcPr>
                  <w:tcW w:w="1067" w:type="dxa"/>
                  <w:tcBorders>
                    <w:tl2br w:val="nil"/>
                    <w:tr2bl w:val="nil"/>
                  </w:tcBorders>
                  <w:vAlign w:val="center"/>
                </w:tcPr>
                <w:p>
                  <w:pPr>
                    <w:spacing w:line="264" w:lineRule="auto"/>
                    <w:jc w:val="center"/>
                    <w:rPr>
                      <w:rFonts w:ascii="Times New Roman" w:hAnsi="Times New Roman" w:eastAsia="宋体"/>
                      <w:sz w:val="21"/>
                      <w:szCs w:val="21"/>
                    </w:rPr>
                  </w:pPr>
                  <w:r>
                    <w:rPr>
                      <w:rFonts w:hint="eastAsia" w:ascii="Times New Roman" w:hAnsi="Times New Roman" w:eastAsia="宋体"/>
                      <w:sz w:val="21"/>
                      <w:szCs w:val="21"/>
                    </w:rPr>
                    <w:t>透明度</w:t>
                  </w:r>
                </w:p>
              </w:tc>
              <w:tc>
                <w:tcPr>
                  <w:tcW w:w="893" w:type="dxa"/>
                  <w:tcBorders>
                    <w:tl2br w:val="nil"/>
                    <w:tr2bl w:val="nil"/>
                  </w:tcBorders>
                  <w:vAlign w:val="center"/>
                </w:tcPr>
                <w:p>
                  <w:pPr>
                    <w:spacing w:line="264" w:lineRule="auto"/>
                    <w:jc w:val="center"/>
                    <w:rPr>
                      <w:rFonts w:ascii="Times New Roman" w:hAnsi="Times New Roman" w:eastAsia="宋体"/>
                      <w:sz w:val="21"/>
                      <w:szCs w:val="21"/>
                    </w:rPr>
                  </w:pPr>
                  <w:r>
                    <w:rPr>
                      <w:rFonts w:hint="eastAsia" w:ascii="Times New Roman" w:hAnsi="Times New Roman" w:eastAsia="宋体"/>
                      <w:sz w:val="21"/>
                      <w:szCs w:val="21"/>
                    </w:rPr>
                    <w:t>cm</w:t>
                  </w:r>
                </w:p>
              </w:tc>
              <w:tc>
                <w:tcPr>
                  <w:tcW w:w="1203" w:type="dxa"/>
                  <w:tcBorders>
                    <w:tl2br w:val="nil"/>
                    <w:tr2bl w:val="nil"/>
                  </w:tcBorders>
                  <w:vAlign w:val="center"/>
                </w:tcPr>
                <w:p>
                  <w:pPr>
                    <w:spacing w:line="264" w:lineRule="auto"/>
                    <w:jc w:val="center"/>
                    <w:rPr>
                      <w:rFonts w:ascii="Times New Roman" w:hAnsi="Times New Roman" w:eastAsia="宋体"/>
                      <w:kern w:val="0"/>
                      <w:sz w:val="21"/>
                      <w:szCs w:val="21"/>
                    </w:rPr>
                  </w:pPr>
                  <w:r>
                    <w:rPr>
                      <w:rFonts w:hint="eastAsia" w:ascii="Times New Roman" w:hAnsi="Times New Roman" w:eastAsia="宋体"/>
                      <w:kern w:val="0"/>
                      <w:sz w:val="21"/>
                      <w:szCs w:val="21"/>
                    </w:rPr>
                    <w:t>1.10</w:t>
                  </w:r>
                </w:p>
              </w:tc>
              <w:tc>
                <w:tcPr>
                  <w:tcW w:w="1233" w:type="dxa"/>
                  <w:tcBorders>
                    <w:tl2br w:val="nil"/>
                    <w:tr2bl w:val="nil"/>
                  </w:tcBorders>
                  <w:vAlign w:val="center"/>
                </w:tcPr>
                <w:p>
                  <w:pPr>
                    <w:spacing w:line="264" w:lineRule="auto"/>
                    <w:jc w:val="center"/>
                    <w:rPr>
                      <w:rFonts w:ascii="Times New Roman" w:hAnsi="Times New Roman" w:eastAsia="宋体"/>
                      <w:kern w:val="0"/>
                      <w:sz w:val="21"/>
                      <w:szCs w:val="21"/>
                    </w:rPr>
                  </w:pPr>
                  <w:r>
                    <w:rPr>
                      <w:rFonts w:hint="eastAsia" w:ascii="Times New Roman" w:hAnsi="Times New Roman" w:eastAsia="宋体"/>
                      <w:kern w:val="0"/>
                      <w:sz w:val="21"/>
                      <w:szCs w:val="21"/>
                    </w:rPr>
                    <w:t>1.10</w:t>
                  </w:r>
                </w:p>
              </w:tc>
              <w:tc>
                <w:tcPr>
                  <w:tcW w:w="1178" w:type="dxa"/>
                  <w:tcBorders>
                    <w:tl2br w:val="nil"/>
                    <w:tr2bl w:val="nil"/>
                  </w:tcBorders>
                  <w:vAlign w:val="center"/>
                </w:tcPr>
                <w:p>
                  <w:pPr>
                    <w:spacing w:line="264" w:lineRule="auto"/>
                    <w:jc w:val="center"/>
                    <w:rPr>
                      <w:rFonts w:ascii="Times New Roman" w:hAnsi="Times New Roman" w:eastAsia="宋体"/>
                      <w:kern w:val="0"/>
                      <w:sz w:val="21"/>
                      <w:szCs w:val="21"/>
                    </w:rPr>
                  </w:pPr>
                  <w:r>
                    <w:rPr>
                      <w:rFonts w:hint="eastAsia" w:ascii="Times New Roman" w:hAnsi="Times New Roman" w:eastAsia="宋体"/>
                      <w:kern w:val="0"/>
                      <w:sz w:val="21"/>
                      <w:szCs w:val="21"/>
                    </w:rPr>
                    <w:t>1.10</w:t>
                  </w:r>
                </w:p>
              </w:tc>
              <w:tc>
                <w:tcPr>
                  <w:tcW w:w="828" w:type="dxa"/>
                  <w:tcBorders>
                    <w:tl2br w:val="nil"/>
                    <w:tr2bl w:val="nil"/>
                  </w:tcBorders>
                  <w:vAlign w:val="center"/>
                </w:tcPr>
                <w:p>
                  <w:pPr>
                    <w:spacing w:line="264" w:lineRule="auto"/>
                    <w:jc w:val="center"/>
                    <w:rPr>
                      <w:rFonts w:ascii="Times New Roman" w:hAnsi="Times New Roman" w:eastAsia="宋体"/>
                      <w:kern w:val="0"/>
                      <w:sz w:val="21"/>
                      <w:szCs w:val="21"/>
                    </w:rPr>
                  </w:pPr>
                  <w:r>
                    <w:rPr>
                      <w:rFonts w:hint="eastAsia" w:ascii="Times New Roman" w:hAnsi="Times New Roman" w:eastAsia="宋体"/>
                      <w:sz w:val="21"/>
                      <w:szCs w:val="21"/>
                    </w:rPr>
                    <w:t>——</w:t>
                  </w:r>
                </w:p>
              </w:tc>
              <w:tc>
                <w:tcPr>
                  <w:tcW w:w="940" w:type="dxa"/>
                  <w:tcBorders>
                    <w:tl2br w:val="nil"/>
                    <w:tr2bl w:val="nil"/>
                  </w:tcBorders>
                  <w:vAlign w:val="center"/>
                </w:tcPr>
                <w:p>
                  <w:pPr>
                    <w:spacing w:line="264" w:lineRule="auto"/>
                    <w:jc w:val="center"/>
                    <w:rPr>
                      <w:rFonts w:ascii="Times New Roman" w:hAnsi="Times New Roman" w:eastAsia="宋体"/>
                      <w:kern w:val="0"/>
                      <w:sz w:val="21"/>
                      <w:szCs w:val="21"/>
                    </w:rPr>
                  </w:pPr>
                  <w:r>
                    <w:rPr>
                      <w:rFonts w:hint="eastAsia" w:ascii="Times New Roman" w:hAnsi="Times New Roman" w:eastAsia="宋体"/>
                      <w:sz w:val="21"/>
                      <w:szCs w:val="21"/>
                    </w:rPr>
                    <w:t>——</w:t>
                  </w:r>
                </w:p>
              </w:tc>
              <w:tc>
                <w:tcPr>
                  <w:tcW w:w="951" w:type="dxa"/>
                  <w:tcBorders>
                    <w:tl2br w:val="nil"/>
                    <w:tr2bl w:val="nil"/>
                  </w:tcBorders>
                  <w:vAlign w:val="center"/>
                </w:tcPr>
                <w:p>
                  <w:pPr>
                    <w:spacing w:line="264" w:lineRule="auto"/>
                    <w:jc w:val="center"/>
                    <w:rPr>
                      <w:rFonts w:ascii="Times New Roman" w:hAnsi="Times New Roman" w:eastAsia="宋体"/>
                      <w:kern w:val="0"/>
                      <w:sz w:val="21"/>
                      <w:szCs w:val="21"/>
                    </w:rPr>
                  </w:pPr>
                  <w:r>
                    <w:rPr>
                      <w:rFonts w:hint="eastAsia" w:ascii="Times New Roman" w:hAnsi="Times New Roman" w:eastAsia="宋体"/>
                      <w:sz w:val="21"/>
                      <w:szCs w:val="21"/>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79" w:type="dxa"/>
                  <w:vMerge w:val="continue"/>
                  <w:tcBorders>
                    <w:tl2br w:val="nil"/>
                    <w:tr2bl w:val="nil"/>
                  </w:tcBorders>
                  <w:vAlign w:val="center"/>
                </w:tcPr>
                <w:p>
                  <w:pPr>
                    <w:spacing w:line="264" w:lineRule="auto"/>
                    <w:jc w:val="center"/>
                    <w:rPr>
                      <w:rFonts w:ascii="Times New Roman" w:hAnsi="Times New Roman" w:eastAsia="宋体"/>
                      <w:sz w:val="21"/>
                      <w:szCs w:val="21"/>
                    </w:rPr>
                  </w:pPr>
                </w:p>
              </w:tc>
              <w:tc>
                <w:tcPr>
                  <w:tcW w:w="1067" w:type="dxa"/>
                  <w:tcBorders>
                    <w:tl2br w:val="nil"/>
                    <w:tr2bl w:val="nil"/>
                  </w:tcBorders>
                  <w:vAlign w:val="center"/>
                </w:tcPr>
                <w:p>
                  <w:pPr>
                    <w:spacing w:line="264" w:lineRule="auto"/>
                    <w:jc w:val="center"/>
                    <w:rPr>
                      <w:rFonts w:ascii="Times New Roman" w:hAnsi="Times New Roman" w:eastAsia="宋体"/>
                      <w:sz w:val="21"/>
                      <w:szCs w:val="21"/>
                    </w:rPr>
                  </w:pPr>
                  <w:r>
                    <w:rPr>
                      <w:rFonts w:hint="eastAsia" w:ascii="Times New Roman" w:hAnsi="Times New Roman" w:eastAsia="宋体"/>
                      <w:sz w:val="21"/>
                      <w:szCs w:val="21"/>
                    </w:rPr>
                    <w:t>氨氮</w:t>
                  </w:r>
                </w:p>
              </w:tc>
              <w:tc>
                <w:tcPr>
                  <w:tcW w:w="893" w:type="dxa"/>
                  <w:tcBorders>
                    <w:tl2br w:val="nil"/>
                    <w:tr2bl w:val="nil"/>
                  </w:tcBorders>
                  <w:vAlign w:val="center"/>
                </w:tcPr>
                <w:p>
                  <w:pPr>
                    <w:spacing w:line="264" w:lineRule="auto"/>
                    <w:jc w:val="center"/>
                    <w:rPr>
                      <w:rFonts w:ascii="Times New Roman" w:hAnsi="Times New Roman" w:eastAsia="宋体"/>
                      <w:sz w:val="21"/>
                      <w:szCs w:val="21"/>
                    </w:rPr>
                  </w:pPr>
                  <w:r>
                    <w:rPr>
                      <w:rFonts w:ascii="Times New Roman" w:hAnsi="Times New Roman" w:eastAsia="宋体"/>
                      <w:sz w:val="21"/>
                      <w:szCs w:val="21"/>
                    </w:rPr>
                    <w:t>mg/L</w:t>
                  </w:r>
                </w:p>
              </w:tc>
              <w:tc>
                <w:tcPr>
                  <w:tcW w:w="1203" w:type="dxa"/>
                  <w:tcBorders>
                    <w:tl2br w:val="nil"/>
                    <w:tr2bl w:val="nil"/>
                  </w:tcBorders>
                  <w:vAlign w:val="center"/>
                </w:tcPr>
                <w:p>
                  <w:pPr>
                    <w:spacing w:line="264" w:lineRule="auto"/>
                    <w:jc w:val="center"/>
                    <w:rPr>
                      <w:rFonts w:ascii="Times New Roman" w:hAnsi="Times New Roman" w:eastAsia="宋体"/>
                      <w:kern w:val="0"/>
                      <w:sz w:val="21"/>
                      <w:szCs w:val="21"/>
                    </w:rPr>
                  </w:pPr>
                  <w:r>
                    <w:rPr>
                      <w:rFonts w:hint="eastAsia" w:ascii="Times New Roman" w:hAnsi="Times New Roman" w:eastAsia="宋体"/>
                      <w:kern w:val="0"/>
                      <w:sz w:val="21"/>
                      <w:szCs w:val="21"/>
                    </w:rPr>
                    <w:t>3.700</w:t>
                  </w:r>
                </w:p>
              </w:tc>
              <w:tc>
                <w:tcPr>
                  <w:tcW w:w="1233" w:type="dxa"/>
                  <w:tcBorders>
                    <w:tl2br w:val="nil"/>
                    <w:tr2bl w:val="nil"/>
                  </w:tcBorders>
                  <w:vAlign w:val="center"/>
                </w:tcPr>
                <w:p>
                  <w:pPr>
                    <w:spacing w:line="264" w:lineRule="auto"/>
                    <w:jc w:val="center"/>
                    <w:rPr>
                      <w:rFonts w:ascii="Times New Roman" w:hAnsi="Times New Roman" w:eastAsia="宋体"/>
                      <w:kern w:val="0"/>
                      <w:sz w:val="21"/>
                      <w:szCs w:val="21"/>
                    </w:rPr>
                  </w:pPr>
                  <w:r>
                    <w:rPr>
                      <w:rFonts w:hint="eastAsia" w:ascii="Times New Roman" w:hAnsi="Times New Roman" w:eastAsia="宋体"/>
                      <w:kern w:val="0"/>
                      <w:sz w:val="21"/>
                      <w:szCs w:val="21"/>
                    </w:rPr>
                    <w:t>3.256</w:t>
                  </w:r>
                </w:p>
              </w:tc>
              <w:tc>
                <w:tcPr>
                  <w:tcW w:w="1178" w:type="dxa"/>
                  <w:tcBorders>
                    <w:tl2br w:val="nil"/>
                    <w:tr2bl w:val="nil"/>
                  </w:tcBorders>
                  <w:vAlign w:val="center"/>
                </w:tcPr>
                <w:p>
                  <w:pPr>
                    <w:spacing w:line="264" w:lineRule="auto"/>
                    <w:jc w:val="center"/>
                    <w:rPr>
                      <w:rFonts w:ascii="Times New Roman" w:hAnsi="Times New Roman" w:eastAsia="宋体"/>
                      <w:kern w:val="0"/>
                      <w:sz w:val="21"/>
                      <w:szCs w:val="21"/>
                    </w:rPr>
                  </w:pPr>
                  <w:r>
                    <w:rPr>
                      <w:rFonts w:hint="eastAsia" w:ascii="Times New Roman" w:hAnsi="Times New Roman" w:eastAsia="宋体"/>
                      <w:kern w:val="0"/>
                      <w:sz w:val="21"/>
                      <w:szCs w:val="21"/>
                    </w:rPr>
                    <w:t>3.518</w:t>
                  </w:r>
                </w:p>
              </w:tc>
              <w:tc>
                <w:tcPr>
                  <w:tcW w:w="828" w:type="dxa"/>
                  <w:tcBorders>
                    <w:tl2br w:val="nil"/>
                    <w:tr2bl w:val="nil"/>
                  </w:tcBorders>
                  <w:vAlign w:val="center"/>
                </w:tcPr>
                <w:p>
                  <w:pPr>
                    <w:spacing w:line="264" w:lineRule="auto"/>
                    <w:jc w:val="center"/>
                    <w:rPr>
                      <w:rFonts w:ascii="Times New Roman" w:hAnsi="Times New Roman" w:eastAsia="宋体"/>
                      <w:kern w:val="0"/>
                      <w:sz w:val="21"/>
                      <w:szCs w:val="21"/>
                    </w:rPr>
                  </w:pPr>
                  <w:r>
                    <w:rPr>
                      <w:rFonts w:hint="eastAsia" w:ascii="Times New Roman" w:hAnsi="Times New Roman" w:eastAsia="宋体"/>
                      <w:kern w:val="0"/>
                      <w:sz w:val="21"/>
                      <w:szCs w:val="21"/>
                    </w:rPr>
                    <w:t>3.70</w:t>
                  </w:r>
                </w:p>
              </w:tc>
              <w:tc>
                <w:tcPr>
                  <w:tcW w:w="940" w:type="dxa"/>
                  <w:tcBorders>
                    <w:tl2br w:val="nil"/>
                    <w:tr2bl w:val="nil"/>
                  </w:tcBorders>
                  <w:vAlign w:val="center"/>
                </w:tcPr>
                <w:p>
                  <w:pPr>
                    <w:spacing w:line="264" w:lineRule="auto"/>
                    <w:jc w:val="center"/>
                    <w:rPr>
                      <w:rFonts w:ascii="Times New Roman" w:hAnsi="Times New Roman" w:eastAsia="宋体"/>
                      <w:kern w:val="0"/>
                      <w:sz w:val="21"/>
                      <w:szCs w:val="21"/>
                    </w:rPr>
                  </w:pPr>
                  <w:r>
                    <w:rPr>
                      <w:rFonts w:hint="eastAsia" w:ascii="Times New Roman" w:hAnsi="Times New Roman" w:eastAsia="宋体"/>
                      <w:kern w:val="0"/>
                      <w:sz w:val="21"/>
                      <w:szCs w:val="21"/>
                    </w:rPr>
                    <w:t>100</w:t>
                  </w:r>
                </w:p>
              </w:tc>
              <w:tc>
                <w:tcPr>
                  <w:tcW w:w="951" w:type="dxa"/>
                  <w:tcBorders>
                    <w:tl2br w:val="nil"/>
                    <w:tr2bl w:val="nil"/>
                  </w:tcBorders>
                  <w:vAlign w:val="center"/>
                </w:tcPr>
                <w:p>
                  <w:pPr>
                    <w:spacing w:line="264" w:lineRule="auto"/>
                    <w:jc w:val="center"/>
                    <w:rPr>
                      <w:rFonts w:ascii="Times New Roman" w:hAnsi="Times New Roman" w:eastAsia="宋体"/>
                      <w:kern w:val="0"/>
                      <w:sz w:val="21"/>
                      <w:szCs w:val="21"/>
                    </w:rPr>
                  </w:pPr>
                  <w:r>
                    <w:rPr>
                      <w:rFonts w:ascii="Times New Roman" w:hAnsi="Times New Roman" w:eastAsia="宋体" w:cs="Times New Roman"/>
                      <w:kern w:val="0"/>
                      <w:szCs w:val="21"/>
                    </w:rPr>
                    <w:t>≤1.0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79" w:type="dxa"/>
                  <w:vMerge w:val="continue"/>
                  <w:tcBorders>
                    <w:tl2br w:val="nil"/>
                    <w:tr2bl w:val="nil"/>
                  </w:tcBorders>
                  <w:vAlign w:val="center"/>
                </w:tcPr>
                <w:p>
                  <w:pPr>
                    <w:spacing w:line="264" w:lineRule="auto"/>
                    <w:jc w:val="center"/>
                    <w:rPr>
                      <w:rFonts w:ascii="Times New Roman" w:hAnsi="Times New Roman" w:eastAsia="宋体"/>
                      <w:sz w:val="21"/>
                      <w:szCs w:val="21"/>
                    </w:rPr>
                  </w:pPr>
                </w:p>
              </w:tc>
              <w:tc>
                <w:tcPr>
                  <w:tcW w:w="1067" w:type="dxa"/>
                  <w:tcBorders>
                    <w:tl2br w:val="nil"/>
                    <w:tr2bl w:val="nil"/>
                  </w:tcBorders>
                  <w:vAlign w:val="center"/>
                </w:tcPr>
                <w:p>
                  <w:pPr>
                    <w:spacing w:line="264" w:lineRule="auto"/>
                    <w:jc w:val="center"/>
                    <w:rPr>
                      <w:rFonts w:ascii="Times New Roman" w:hAnsi="Times New Roman" w:eastAsia="宋体"/>
                      <w:sz w:val="21"/>
                      <w:szCs w:val="21"/>
                    </w:rPr>
                  </w:pPr>
                  <w:r>
                    <w:rPr>
                      <w:rFonts w:hint="eastAsia" w:ascii="Times New Roman" w:hAnsi="Times New Roman" w:eastAsia="宋体"/>
                      <w:sz w:val="21"/>
                      <w:szCs w:val="21"/>
                    </w:rPr>
                    <w:t>化学需氧量</w:t>
                  </w:r>
                </w:p>
              </w:tc>
              <w:tc>
                <w:tcPr>
                  <w:tcW w:w="893" w:type="dxa"/>
                  <w:tcBorders>
                    <w:tl2br w:val="nil"/>
                    <w:tr2bl w:val="nil"/>
                  </w:tcBorders>
                  <w:vAlign w:val="center"/>
                </w:tcPr>
                <w:p>
                  <w:pPr>
                    <w:spacing w:line="264" w:lineRule="auto"/>
                    <w:jc w:val="center"/>
                    <w:rPr>
                      <w:rFonts w:ascii="Times New Roman" w:hAnsi="Times New Roman" w:eastAsia="宋体"/>
                      <w:sz w:val="21"/>
                      <w:szCs w:val="21"/>
                    </w:rPr>
                  </w:pPr>
                  <w:r>
                    <w:rPr>
                      <w:rFonts w:ascii="Times New Roman" w:hAnsi="Times New Roman" w:eastAsia="宋体"/>
                      <w:sz w:val="21"/>
                      <w:szCs w:val="21"/>
                    </w:rPr>
                    <w:t>mg/L</w:t>
                  </w:r>
                </w:p>
              </w:tc>
              <w:tc>
                <w:tcPr>
                  <w:tcW w:w="1203" w:type="dxa"/>
                  <w:tcBorders>
                    <w:tl2br w:val="nil"/>
                    <w:tr2bl w:val="nil"/>
                  </w:tcBorders>
                  <w:vAlign w:val="center"/>
                </w:tcPr>
                <w:p>
                  <w:pPr>
                    <w:spacing w:line="264" w:lineRule="auto"/>
                    <w:jc w:val="center"/>
                    <w:rPr>
                      <w:rFonts w:ascii="Times New Roman" w:hAnsi="Times New Roman" w:eastAsia="宋体"/>
                      <w:kern w:val="0"/>
                      <w:sz w:val="21"/>
                      <w:szCs w:val="21"/>
                    </w:rPr>
                  </w:pPr>
                  <w:r>
                    <w:rPr>
                      <w:rFonts w:hint="eastAsia" w:ascii="Times New Roman" w:hAnsi="Times New Roman" w:eastAsia="宋体"/>
                      <w:kern w:val="0"/>
                      <w:sz w:val="21"/>
                      <w:szCs w:val="21"/>
                    </w:rPr>
                    <w:t>21</w:t>
                  </w:r>
                </w:p>
              </w:tc>
              <w:tc>
                <w:tcPr>
                  <w:tcW w:w="1233" w:type="dxa"/>
                  <w:tcBorders>
                    <w:tl2br w:val="nil"/>
                    <w:tr2bl w:val="nil"/>
                  </w:tcBorders>
                  <w:vAlign w:val="center"/>
                </w:tcPr>
                <w:p>
                  <w:pPr>
                    <w:spacing w:line="264" w:lineRule="auto"/>
                    <w:jc w:val="center"/>
                    <w:rPr>
                      <w:rFonts w:ascii="Times New Roman" w:hAnsi="Times New Roman" w:eastAsia="宋体"/>
                      <w:kern w:val="0"/>
                      <w:sz w:val="21"/>
                      <w:szCs w:val="21"/>
                    </w:rPr>
                  </w:pPr>
                  <w:r>
                    <w:rPr>
                      <w:rFonts w:hint="eastAsia" w:ascii="Times New Roman" w:hAnsi="Times New Roman" w:eastAsia="宋体"/>
                      <w:kern w:val="0"/>
                      <w:sz w:val="21"/>
                      <w:szCs w:val="21"/>
                    </w:rPr>
                    <w:t>18</w:t>
                  </w:r>
                </w:p>
              </w:tc>
              <w:tc>
                <w:tcPr>
                  <w:tcW w:w="1178" w:type="dxa"/>
                  <w:tcBorders>
                    <w:tl2br w:val="nil"/>
                    <w:tr2bl w:val="nil"/>
                  </w:tcBorders>
                  <w:vAlign w:val="center"/>
                </w:tcPr>
                <w:p>
                  <w:pPr>
                    <w:spacing w:line="264" w:lineRule="auto"/>
                    <w:jc w:val="center"/>
                    <w:rPr>
                      <w:rFonts w:ascii="Times New Roman" w:hAnsi="Times New Roman" w:eastAsia="宋体"/>
                      <w:kern w:val="0"/>
                      <w:sz w:val="21"/>
                      <w:szCs w:val="21"/>
                    </w:rPr>
                  </w:pPr>
                  <w:r>
                    <w:rPr>
                      <w:rFonts w:hint="eastAsia" w:ascii="Times New Roman" w:hAnsi="Times New Roman" w:eastAsia="宋体"/>
                      <w:kern w:val="0"/>
                      <w:sz w:val="21"/>
                      <w:szCs w:val="21"/>
                    </w:rPr>
                    <w:t>20</w:t>
                  </w:r>
                </w:p>
              </w:tc>
              <w:tc>
                <w:tcPr>
                  <w:tcW w:w="828" w:type="dxa"/>
                  <w:tcBorders>
                    <w:tl2br w:val="nil"/>
                    <w:tr2bl w:val="nil"/>
                  </w:tcBorders>
                  <w:vAlign w:val="center"/>
                </w:tcPr>
                <w:p>
                  <w:pPr>
                    <w:spacing w:line="264" w:lineRule="auto"/>
                    <w:jc w:val="center"/>
                    <w:rPr>
                      <w:rFonts w:ascii="Times New Roman" w:hAnsi="Times New Roman" w:eastAsia="宋体"/>
                      <w:kern w:val="0"/>
                      <w:sz w:val="21"/>
                      <w:szCs w:val="21"/>
                    </w:rPr>
                  </w:pPr>
                  <w:r>
                    <w:rPr>
                      <w:rFonts w:hint="eastAsia" w:ascii="Times New Roman" w:hAnsi="Times New Roman" w:eastAsia="宋体"/>
                      <w:kern w:val="0"/>
                      <w:sz w:val="21"/>
                      <w:szCs w:val="21"/>
                    </w:rPr>
                    <w:t>1.05</w:t>
                  </w:r>
                </w:p>
              </w:tc>
              <w:tc>
                <w:tcPr>
                  <w:tcW w:w="940" w:type="dxa"/>
                  <w:tcBorders>
                    <w:tl2br w:val="nil"/>
                    <w:tr2bl w:val="nil"/>
                  </w:tcBorders>
                  <w:vAlign w:val="center"/>
                </w:tcPr>
                <w:p>
                  <w:pPr>
                    <w:spacing w:line="264" w:lineRule="auto"/>
                    <w:jc w:val="center"/>
                    <w:rPr>
                      <w:rFonts w:ascii="Times New Roman" w:hAnsi="Times New Roman" w:eastAsia="宋体"/>
                      <w:kern w:val="0"/>
                      <w:sz w:val="21"/>
                      <w:szCs w:val="21"/>
                    </w:rPr>
                  </w:pPr>
                  <w:r>
                    <w:rPr>
                      <w:rFonts w:hint="eastAsia" w:ascii="Times New Roman" w:hAnsi="Times New Roman" w:eastAsia="宋体"/>
                      <w:kern w:val="0"/>
                      <w:sz w:val="21"/>
                      <w:szCs w:val="21"/>
                    </w:rPr>
                    <w:t>66.67</w:t>
                  </w:r>
                </w:p>
              </w:tc>
              <w:tc>
                <w:tcPr>
                  <w:tcW w:w="951" w:type="dxa"/>
                  <w:tcBorders>
                    <w:tl2br w:val="nil"/>
                    <w:tr2bl w:val="nil"/>
                  </w:tcBorders>
                  <w:vAlign w:val="center"/>
                </w:tcPr>
                <w:p>
                  <w:pPr>
                    <w:spacing w:line="264" w:lineRule="auto"/>
                    <w:jc w:val="center"/>
                    <w:rPr>
                      <w:rFonts w:ascii="Times New Roman" w:hAnsi="Times New Roman" w:eastAsia="宋体"/>
                      <w:kern w:val="0"/>
                      <w:sz w:val="21"/>
                      <w:szCs w:val="21"/>
                    </w:rPr>
                  </w:pPr>
                  <w:r>
                    <w:rPr>
                      <w:rFonts w:ascii="Times New Roman" w:hAnsi="Times New Roman" w:eastAsia="宋体" w:cs="Times New Roman"/>
                      <w:kern w:val="0"/>
                      <w:szCs w:val="21"/>
                    </w:rPr>
                    <w:t>≤20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79" w:type="dxa"/>
                  <w:vMerge w:val="continue"/>
                  <w:tcBorders>
                    <w:tl2br w:val="nil"/>
                    <w:tr2bl w:val="nil"/>
                  </w:tcBorders>
                  <w:vAlign w:val="center"/>
                </w:tcPr>
                <w:p>
                  <w:pPr>
                    <w:spacing w:line="264" w:lineRule="auto"/>
                    <w:jc w:val="center"/>
                    <w:rPr>
                      <w:rFonts w:ascii="Times New Roman" w:hAnsi="Times New Roman" w:eastAsia="宋体"/>
                      <w:sz w:val="21"/>
                      <w:szCs w:val="21"/>
                    </w:rPr>
                  </w:pPr>
                </w:p>
              </w:tc>
              <w:tc>
                <w:tcPr>
                  <w:tcW w:w="1067" w:type="dxa"/>
                  <w:tcBorders>
                    <w:tl2br w:val="nil"/>
                    <w:tr2bl w:val="nil"/>
                  </w:tcBorders>
                  <w:vAlign w:val="center"/>
                </w:tcPr>
                <w:p>
                  <w:pPr>
                    <w:spacing w:line="264" w:lineRule="auto"/>
                    <w:jc w:val="center"/>
                    <w:rPr>
                      <w:rFonts w:ascii="Times New Roman" w:hAnsi="Times New Roman" w:eastAsia="宋体"/>
                      <w:sz w:val="21"/>
                      <w:szCs w:val="21"/>
                    </w:rPr>
                  </w:pPr>
                  <w:r>
                    <w:rPr>
                      <w:rFonts w:hint="eastAsia" w:ascii="Times New Roman" w:hAnsi="Times New Roman" w:eastAsia="宋体"/>
                      <w:sz w:val="21"/>
                      <w:szCs w:val="21"/>
                    </w:rPr>
                    <w:t>总磷</w:t>
                  </w:r>
                </w:p>
              </w:tc>
              <w:tc>
                <w:tcPr>
                  <w:tcW w:w="893" w:type="dxa"/>
                  <w:tcBorders>
                    <w:tl2br w:val="nil"/>
                    <w:tr2bl w:val="nil"/>
                  </w:tcBorders>
                  <w:vAlign w:val="center"/>
                </w:tcPr>
                <w:p>
                  <w:pPr>
                    <w:spacing w:line="264" w:lineRule="auto"/>
                    <w:jc w:val="center"/>
                    <w:rPr>
                      <w:rFonts w:ascii="Times New Roman" w:hAnsi="Times New Roman" w:eastAsia="宋体"/>
                      <w:sz w:val="21"/>
                      <w:szCs w:val="21"/>
                    </w:rPr>
                  </w:pPr>
                  <w:r>
                    <w:rPr>
                      <w:rFonts w:ascii="Times New Roman" w:hAnsi="Times New Roman" w:eastAsia="宋体"/>
                      <w:sz w:val="21"/>
                      <w:szCs w:val="21"/>
                    </w:rPr>
                    <w:t>mg/L</w:t>
                  </w:r>
                </w:p>
              </w:tc>
              <w:tc>
                <w:tcPr>
                  <w:tcW w:w="1203" w:type="dxa"/>
                  <w:tcBorders>
                    <w:tl2br w:val="nil"/>
                    <w:tr2bl w:val="nil"/>
                  </w:tcBorders>
                  <w:vAlign w:val="center"/>
                </w:tcPr>
                <w:p>
                  <w:pPr>
                    <w:spacing w:line="264" w:lineRule="auto"/>
                    <w:jc w:val="center"/>
                    <w:rPr>
                      <w:rFonts w:ascii="Times New Roman" w:hAnsi="Times New Roman" w:eastAsia="宋体"/>
                      <w:kern w:val="0"/>
                      <w:sz w:val="21"/>
                      <w:szCs w:val="21"/>
                    </w:rPr>
                  </w:pPr>
                  <w:r>
                    <w:rPr>
                      <w:rFonts w:hint="eastAsia" w:ascii="Times New Roman" w:hAnsi="Times New Roman" w:eastAsia="宋体"/>
                      <w:kern w:val="0"/>
                      <w:sz w:val="21"/>
                      <w:szCs w:val="21"/>
                    </w:rPr>
                    <w:t>0.03</w:t>
                  </w:r>
                </w:p>
              </w:tc>
              <w:tc>
                <w:tcPr>
                  <w:tcW w:w="1233" w:type="dxa"/>
                  <w:tcBorders>
                    <w:tl2br w:val="nil"/>
                    <w:tr2bl w:val="nil"/>
                  </w:tcBorders>
                  <w:vAlign w:val="center"/>
                </w:tcPr>
                <w:p>
                  <w:pPr>
                    <w:spacing w:line="264" w:lineRule="auto"/>
                    <w:jc w:val="center"/>
                    <w:rPr>
                      <w:rFonts w:ascii="Times New Roman" w:hAnsi="Times New Roman" w:eastAsia="宋体"/>
                      <w:kern w:val="0"/>
                      <w:sz w:val="21"/>
                      <w:szCs w:val="21"/>
                    </w:rPr>
                  </w:pPr>
                  <w:r>
                    <w:rPr>
                      <w:rFonts w:hint="eastAsia" w:ascii="Times New Roman" w:hAnsi="Times New Roman" w:eastAsia="宋体"/>
                      <w:kern w:val="0"/>
                      <w:sz w:val="21"/>
                      <w:szCs w:val="21"/>
                    </w:rPr>
                    <w:t>0.02</w:t>
                  </w:r>
                </w:p>
              </w:tc>
              <w:tc>
                <w:tcPr>
                  <w:tcW w:w="1178" w:type="dxa"/>
                  <w:tcBorders>
                    <w:tl2br w:val="nil"/>
                    <w:tr2bl w:val="nil"/>
                  </w:tcBorders>
                  <w:vAlign w:val="center"/>
                </w:tcPr>
                <w:p>
                  <w:pPr>
                    <w:spacing w:line="264" w:lineRule="auto"/>
                    <w:jc w:val="center"/>
                    <w:rPr>
                      <w:rFonts w:ascii="Times New Roman" w:hAnsi="Times New Roman" w:eastAsia="宋体"/>
                      <w:kern w:val="0"/>
                      <w:sz w:val="21"/>
                      <w:szCs w:val="21"/>
                    </w:rPr>
                  </w:pPr>
                  <w:r>
                    <w:rPr>
                      <w:rFonts w:hint="eastAsia" w:ascii="Times New Roman" w:hAnsi="Times New Roman" w:eastAsia="宋体"/>
                      <w:kern w:val="0"/>
                      <w:sz w:val="21"/>
                      <w:szCs w:val="21"/>
                    </w:rPr>
                    <w:t>0.02</w:t>
                  </w:r>
                </w:p>
              </w:tc>
              <w:tc>
                <w:tcPr>
                  <w:tcW w:w="828" w:type="dxa"/>
                  <w:tcBorders>
                    <w:tl2br w:val="nil"/>
                    <w:tr2bl w:val="nil"/>
                  </w:tcBorders>
                  <w:vAlign w:val="center"/>
                </w:tcPr>
                <w:p>
                  <w:pPr>
                    <w:spacing w:line="264" w:lineRule="auto"/>
                    <w:jc w:val="center"/>
                    <w:rPr>
                      <w:rFonts w:ascii="Times New Roman" w:hAnsi="Times New Roman" w:eastAsia="宋体"/>
                      <w:kern w:val="0"/>
                      <w:sz w:val="21"/>
                      <w:szCs w:val="21"/>
                    </w:rPr>
                  </w:pPr>
                  <w:r>
                    <w:rPr>
                      <w:rFonts w:hint="eastAsia" w:ascii="Times New Roman" w:hAnsi="Times New Roman" w:eastAsia="宋体"/>
                      <w:kern w:val="0"/>
                      <w:sz w:val="21"/>
                      <w:szCs w:val="21"/>
                    </w:rPr>
                    <w:t>0</w:t>
                  </w:r>
                </w:p>
              </w:tc>
              <w:tc>
                <w:tcPr>
                  <w:tcW w:w="940" w:type="dxa"/>
                  <w:tcBorders>
                    <w:tl2br w:val="nil"/>
                    <w:tr2bl w:val="nil"/>
                  </w:tcBorders>
                  <w:vAlign w:val="center"/>
                </w:tcPr>
                <w:p>
                  <w:pPr>
                    <w:spacing w:line="264" w:lineRule="auto"/>
                    <w:jc w:val="center"/>
                    <w:rPr>
                      <w:rFonts w:ascii="Times New Roman" w:hAnsi="Times New Roman" w:eastAsia="宋体"/>
                      <w:kern w:val="0"/>
                      <w:sz w:val="21"/>
                      <w:szCs w:val="21"/>
                    </w:rPr>
                  </w:pPr>
                  <w:r>
                    <w:rPr>
                      <w:rFonts w:hint="eastAsia" w:ascii="Times New Roman" w:hAnsi="Times New Roman" w:eastAsia="宋体"/>
                      <w:kern w:val="0"/>
                      <w:sz w:val="21"/>
                      <w:szCs w:val="21"/>
                    </w:rPr>
                    <w:t>0</w:t>
                  </w:r>
                </w:p>
              </w:tc>
              <w:tc>
                <w:tcPr>
                  <w:tcW w:w="951" w:type="dxa"/>
                  <w:tcBorders>
                    <w:tl2br w:val="nil"/>
                    <w:tr2bl w:val="nil"/>
                  </w:tcBorders>
                  <w:vAlign w:val="center"/>
                </w:tcPr>
                <w:p>
                  <w:pPr>
                    <w:spacing w:line="264" w:lineRule="auto"/>
                    <w:jc w:val="center"/>
                    <w:rPr>
                      <w:rFonts w:ascii="Times New Roman" w:hAnsi="Times New Roman" w:eastAsia="宋体"/>
                      <w:kern w:val="0"/>
                      <w:sz w:val="21"/>
                      <w:szCs w:val="21"/>
                    </w:rPr>
                  </w:pPr>
                  <w:r>
                    <w:rPr>
                      <w:rFonts w:ascii="Times New Roman" w:hAnsi="Times New Roman" w:eastAsia="宋体" w:cs="Times New Roman"/>
                      <w:kern w:val="0"/>
                      <w:szCs w:val="21"/>
                    </w:rPr>
                    <w:t>≤0.05</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79" w:type="dxa"/>
                  <w:vMerge w:val="continue"/>
                  <w:tcBorders>
                    <w:tl2br w:val="nil"/>
                    <w:tr2bl w:val="nil"/>
                  </w:tcBorders>
                  <w:vAlign w:val="center"/>
                </w:tcPr>
                <w:p>
                  <w:pPr>
                    <w:spacing w:line="264" w:lineRule="auto"/>
                    <w:jc w:val="center"/>
                    <w:rPr>
                      <w:rFonts w:ascii="Times New Roman" w:hAnsi="Times New Roman" w:eastAsia="宋体"/>
                      <w:sz w:val="21"/>
                      <w:szCs w:val="21"/>
                    </w:rPr>
                  </w:pPr>
                  <w:r>
                    <w:rPr>
                      <w:rFonts w:hint="eastAsia" w:ascii="Times New Roman" w:hAnsi="Times New Roman" w:eastAsia="宋体"/>
                      <w:sz w:val="21"/>
                      <w:szCs w:val="21"/>
                    </w:rPr>
                    <w:t>0.0</w:t>
                  </w:r>
                </w:p>
              </w:tc>
              <w:tc>
                <w:tcPr>
                  <w:tcW w:w="1067" w:type="dxa"/>
                  <w:tcBorders>
                    <w:tl2br w:val="nil"/>
                    <w:tr2bl w:val="nil"/>
                  </w:tcBorders>
                  <w:vAlign w:val="center"/>
                </w:tcPr>
                <w:p>
                  <w:pPr>
                    <w:spacing w:line="264" w:lineRule="auto"/>
                    <w:jc w:val="center"/>
                    <w:rPr>
                      <w:rFonts w:ascii="Times New Roman" w:hAnsi="Times New Roman" w:eastAsia="宋体"/>
                      <w:sz w:val="21"/>
                      <w:szCs w:val="21"/>
                    </w:rPr>
                  </w:pPr>
                  <w:r>
                    <w:rPr>
                      <w:rFonts w:hint="eastAsia" w:ascii="Times New Roman" w:hAnsi="Times New Roman" w:eastAsia="宋体"/>
                      <w:sz w:val="21"/>
                      <w:szCs w:val="21"/>
                    </w:rPr>
                    <w:t>溶解氧</w:t>
                  </w:r>
                </w:p>
              </w:tc>
              <w:tc>
                <w:tcPr>
                  <w:tcW w:w="893" w:type="dxa"/>
                  <w:tcBorders>
                    <w:tl2br w:val="nil"/>
                    <w:tr2bl w:val="nil"/>
                  </w:tcBorders>
                  <w:vAlign w:val="center"/>
                </w:tcPr>
                <w:p>
                  <w:pPr>
                    <w:spacing w:line="264" w:lineRule="auto"/>
                    <w:jc w:val="center"/>
                    <w:rPr>
                      <w:rFonts w:ascii="Times New Roman" w:hAnsi="Times New Roman" w:eastAsia="宋体"/>
                      <w:sz w:val="21"/>
                      <w:szCs w:val="21"/>
                    </w:rPr>
                  </w:pPr>
                  <w:r>
                    <w:rPr>
                      <w:rFonts w:ascii="Times New Roman" w:hAnsi="Times New Roman" w:eastAsia="宋体"/>
                      <w:sz w:val="21"/>
                      <w:szCs w:val="21"/>
                    </w:rPr>
                    <w:t>mg/L</w:t>
                  </w:r>
                </w:p>
              </w:tc>
              <w:tc>
                <w:tcPr>
                  <w:tcW w:w="1203" w:type="dxa"/>
                  <w:tcBorders>
                    <w:tl2br w:val="nil"/>
                    <w:tr2bl w:val="nil"/>
                  </w:tcBorders>
                  <w:vAlign w:val="center"/>
                </w:tcPr>
                <w:p>
                  <w:pPr>
                    <w:spacing w:line="264" w:lineRule="auto"/>
                    <w:jc w:val="center"/>
                    <w:rPr>
                      <w:rFonts w:ascii="Times New Roman" w:hAnsi="Times New Roman" w:eastAsia="宋体"/>
                      <w:kern w:val="0"/>
                      <w:sz w:val="21"/>
                      <w:szCs w:val="21"/>
                    </w:rPr>
                  </w:pPr>
                  <w:r>
                    <w:rPr>
                      <w:rFonts w:hint="eastAsia" w:ascii="Times New Roman" w:hAnsi="Times New Roman" w:eastAsia="宋体"/>
                      <w:kern w:val="0"/>
                      <w:sz w:val="21"/>
                      <w:szCs w:val="21"/>
                    </w:rPr>
                    <w:t>6.0</w:t>
                  </w:r>
                </w:p>
              </w:tc>
              <w:tc>
                <w:tcPr>
                  <w:tcW w:w="1233" w:type="dxa"/>
                  <w:tcBorders>
                    <w:tl2br w:val="nil"/>
                    <w:tr2bl w:val="nil"/>
                  </w:tcBorders>
                  <w:vAlign w:val="center"/>
                </w:tcPr>
                <w:p>
                  <w:pPr>
                    <w:spacing w:line="264" w:lineRule="auto"/>
                    <w:jc w:val="center"/>
                    <w:rPr>
                      <w:rFonts w:ascii="Times New Roman" w:hAnsi="Times New Roman" w:eastAsia="宋体"/>
                      <w:kern w:val="0"/>
                      <w:sz w:val="21"/>
                      <w:szCs w:val="21"/>
                    </w:rPr>
                  </w:pPr>
                  <w:r>
                    <w:rPr>
                      <w:rFonts w:hint="eastAsia" w:ascii="Times New Roman" w:hAnsi="Times New Roman" w:eastAsia="宋体"/>
                      <w:kern w:val="0"/>
                      <w:sz w:val="21"/>
                      <w:szCs w:val="21"/>
                    </w:rPr>
                    <w:t>5.8</w:t>
                  </w:r>
                </w:p>
              </w:tc>
              <w:tc>
                <w:tcPr>
                  <w:tcW w:w="1178" w:type="dxa"/>
                  <w:tcBorders>
                    <w:tl2br w:val="nil"/>
                    <w:tr2bl w:val="nil"/>
                  </w:tcBorders>
                  <w:vAlign w:val="center"/>
                </w:tcPr>
                <w:p>
                  <w:pPr>
                    <w:spacing w:line="264" w:lineRule="auto"/>
                    <w:jc w:val="center"/>
                    <w:rPr>
                      <w:rFonts w:ascii="Times New Roman" w:hAnsi="Times New Roman" w:eastAsia="宋体"/>
                      <w:kern w:val="0"/>
                      <w:sz w:val="21"/>
                      <w:szCs w:val="21"/>
                    </w:rPr>
                  </w:pPr>
                  <w:r>
                    <w:rPr>
                      <w:rFonts w:hint="eastAsia" w:ascii="Times New Roman" w:hAnsi="Times New Roman" w:eastAsia="宋体"/>
                      <w:kern w:val="0"/>
                      <w:sz w:val="21"/>
                      <w:szCs w:val="21"/>
                    </w:rPr>
                    <w:t>5.6</w:t>
                  </w:r>
                </w:p>
              </w:tc>
              <w:tc>
                <w:tcPr>
                  <w:tcW w:w="828" w:type="dxa"/>
                  <w:tcBorders>
                    <w:tl2br w:val="nil"/>
                    <w:tr2bl w:val="nil"/>
                  </w:tcBorders>
                  <w:vAlign w:val="center"/>
                </w:tcPr>
                <w:p>
                  <w:pPr>
                    <w:spacing w:line="264" w:lineRule="auto"/>
                    <w:jc w:val="center"/>
                    <w:rPr>
                      <w:rFonts w:ascii="Times New Roman" w:hAnsi="Times New Roman" w:eastAsia="宋体"/>
                      <w:kern w:val="0"/>
                      <w:sz w:val="21"/>
                      <w:szCs w:val="21"/>
                    </w:rPr>
                  </w:pPr>
                  <w:r>
                    <w:rPr>
                      <w:rFonts w:hint="eastAsia" w:ascii="Times New Roman" w:hAnsi="Times New Roman" w:eastAsia="宋体"/>
                      <w:kern w:val="0"/>
                      <w:sz w:val="21"/>
                      <w:szCs w:val="21"/>
                    </w:rPr>
                    <w:t>0</w:t>
                  </w:r>
                </w:p>
              </w:tc>
              <w:tc>
                <w:tcPr>
                  <w:tcW w:w="940" w:type="dxa"/>
                  <w:tcBorders>
                    <w:tl2br w:val="nil"/>
                    <w:tr2bl w:val="nil"/>
                  </w:tcBorders>
                  <w:vAlign w:val="center"/>
                </w:tcPr>
                <w:p>
                  <w:pPr>
                    <w:spacing w:line="264" w:lineRule="auto"/>
                    <w:jc w:val="center"/>
                    <w:rPr>
                      <w:rFonts w:ascii="Times New Roman" w:hAnsi="Times New Roman" w:eastAsia="宋体"/>
                      <w:kern w:val="0"/>
                      <w:sz w:val="21"/>
                      <w:szCs w:val="21"/>
                    </w:rPr>
                  </w:pPr>
                  <w:r>
                    <w:rPr>
                      <w:rFonts w:hint="eastAsia" w:ascii="Times New Roman" w:hAnsi="Times New Roman" w:eastAsia="宋体"/>
                      <w:kern w:val="0"/>
                      <w:sz w:val="21"/>
                      <w:szCs w:val="21"/>
                    </w:rPr>
                    <w:t>0</w:t>
                  </w:r>
                </w:p>
              </w:tc>
              <w:tc>
                <w:tcPr>
                  <w:tcW w:w="951" w:type="dxa"/>
                  <w:tcBorders>
                    <w:tl2br w:val="nil"/>
                    <w:tr2bl w:val="nil"/>
                  </w:tcBorders>
                  <w:vAlign w:val="center"/>
                </w:tcPr>
                <w:p>
                  <w:pPr>
                    <w:spacing w:line="264" w:lineRule="auto"/>
                    <w:jc w:val="center"/>
                    <w:rPr>
                      <w:rFonts w:ascii="Times New Roman" w:hAnsi="Times New Roman" w:eastAsia="宋体"/>
                      <w:kern w:val="0"/>
                      <w:sz w:val="21"/>
                      <w:szCs w:val="21"/>
                    </w:rPr>
                  </w:pPr>
                  <w:r>
                    <w:rPr>
                      <w:rFonts w:ascii="Times New Roman" w:hAnsi="Times New Roman" w:eastAsia="宋体" w:cs="Times New Roman"/>
                      <w:kern w:val="0"/>
                      <w:szCs w:val="21"/>
                    </w:rPr>
                    <w:t>≥5</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79" w:type="dxa"/>
                  <w:vMerge w:val="continue"/>
                  <w:tcBorders>
                    <w:tl2br w:val="nil"/>
                    <w:tr2bl w:val="nil"/>
                  </w:tcBorders>
                  <w:vAlign w:val="center"/>
                </w:tcPr>
                <w:p>
                  <w:pPr>
                    <w:spacing w:line="264" w:lineRule="auto"/>
                    <w:jc w:val="center"/>
                    <w:rPr>
                      <w:rFonts w:ascii="Times New Roman" w:hAnsi="Times New Roman" w:eastAsia="宋体"/>
                      <w:sz w:val="21"/>
                      <w:szCs w:val="21"/>
                    </w:rPr>
                  </w:pPr>
                </w:p>
              </w:tc>
              <w:tc>
                <w:tcPr>
                  <w:tcW w:w="1067" w:type="dxa"/>
                  <w:tcBorders>
                    <w:tl2br w:val="nil"/>
                    <w:tr2bl w:val="nil"/>
                  </w:tcBorders>
                  <w:vAlign w:val="center"/>
                </w:tcPr>
                <w:p>
                  <w:pPr>
                    <w:spacing w:line="264" w:lineRule="auto"/>
                    <w:jc w:val="center"/>
                    <w:rPr>
                      <w:rFonts w:ascii="Times New Roman" w:hAnsi="Times New Roman" w:eastAsia="宋体"/>
                      <w:sz w:val="21"/>
                      <w:szCs w:val="21"/>
                    </w:rPr>
                  </w:pPr>
                  <w:r>
                    <w:rPr>
                      <w:rFonts w:hint="eastAsia" w:ascii="Times New Roman" w:hAnsi="Times New Roman" w:eastAsia="宋体"/>
                      <w:sz w:val="21"/>
                      <w:szCs w:val="21"/>
                    </w:rPr>
                    <w:t>氧化还原电位</w:t>
                  </w:r>
                </w:p>
              </w:tc>
              <w:tc>
                <w:tcPr>
                  <w:tcW w:w="893" w:type="dxa"/>
                  <w:tcBorders>
                    <w:tl2br w:val="nil"/>
                    <w:tr2bl w:val="nil"/>
                  </w:tcBorders>
                  <w:vAlign w:val="center"/>
                </w:tcPr>
                <w:p>
                  <w:pPr>
                    <w:spacing w:line="264" w:lineRule="auto"/>
                    <w:jc w:val="center"/>
                    <w:rPr>
                      <w:rFonts w:ascii="Times New Roman" w:hAnsi="Times New Roman" w:eastAsia="宋体"/>
                      <w:sz w:val="21"/>
                      <w:szCs w:val="21"/>
                    </w:rPr>
                  </w:pPr>
                  <w:r>
                    <w:rPr>
                      <w:rFonts w:hint="eastAsia" w:ascii="Times New Roman" w:hAnsi="Times New Roman" w:eastAsia="宋体"/>
                      <w:sz w:val="21"/>
                      <w:szCs w:val="21"/>
                    </w:rPr>
                    <w:t>mV</w:t>
                  </w:r>
                </w:p>
              </w:tc>
              <w:tc>
                <w:tcPr>
                  <w:tcW w:w="1203" w:type="dxa"/>
                  <w:tcBorders>
                    <w:tl2br w:val="nil"/>
                    <w:tr2bl w:val="nil"/>
                  </w:tcBorders>
                  <w:vAlign w:val="center"/>
                </w:tcPr>
                <w:p>
                  <w:pPr>
                    <w:spacing w:line="264" w:lineRule="auto"/>
                    <w:jc w:val="center"/>
                    <w:rPr>
                      <w:rFonts w:ascii="Times New Roman" w:hAnsi="Times New Roman" w:eastAsia="宋体"/>
                      <w:kern w:val="0"/>
                      <w:sz w:val="21"/>
                      <w:szCs w:val="21"/>
                    </w:rPr>
                  </w:pPr>
                  <w:r>
                    <w:rPr>
                      <w:rFonts w:hint="eastAsia" w:ascii="Times New Roman" w:hAnsi="Times New Roman" w:eastAsia="宋体"/>
                      <w:kern w:val="0"/>
                      <w:sz w:val="21"/>
                      <w:szCs w:val="21"/>
                    </w:rPr>
                    <w:t>120</w:t>
                  </w:r>
                </w:p>
              </w:tc>
              <w:tc>
                <w:tcPr>
                  <w:tcW w:w="1233" w:type="dxa"/>
                  <w:tcBorders>
                    <w:tl2br w:val="nil"/>
                    <w:tr2bl w:val="nil"/>
                  </w:tcBorders>
                  <w:vAlign w:val="center"/>
                </w:tcPr>
                <w:p>
                  <w:pPr>
                    <w:spacing w:line="264" w:lineRule="auto"/>
                    <w:jc w:val="center"/>
                    <w:rPr>
                      <w:rFonts w:ascii="Times New Roman" w:hAnsi="Times New Roman" w:eastAsia="宋体"/>
                      <w:kern w:val="0"/>
                      <w:sz w:val="21"/>
                      <w:szCs w:val="21"/>
                    </w:rPr>
                  </w:pPr>
                  <w:r>
                    <w:rPr>
                      <w:rFonts w:hint="eastAsia" w:ascii="Times New Roman" w:hAnsi="Times New Roman" w:eastAsia="宋体"/>
                      <w:kern w:val="0"/>
                      <w:sz w:val="21"/>
                      <w:szCs w:val="21"/>
                    </w:rPr>
                    <w:t>118</w:t>
                  </w:r>
                </w:p>
              </w:tc>
              <w:tc>
                <w:tcPr>
                  <w:tcW w:w="1178" w:type="dxa"/>
                  <w:tcBorders>
                    <w:tl2br w:val="nil"/>
                    <w:tr2bl w:val="nil"/>
                  </w:tcBorders>
                  <w:vAlign w:val="center"/>
                </w:tcPr>
                <w:p>
                  <w:pPr>
                    <w:spacing w:line="264" w:lineRule="auto"/>
                    <w:jc w:val="center"/>
                    <w:rPr>
                      <w:rFonts w:ascii="Times New Roman" w:hAnsi="Times New Roman" w:eastAsia="宋体"/>
                      <w:kern w:val="0"/>
                      <w:sz w:val="21"/>
                      <w:szCs w:val="21"/>
                    </w:rPr>
                  </w:pPr>
                  <w:r>
                    <w:rPr>
                      <w:rFonts w:hint="eastAsia" w:ascii="Times New Roman" w:hAnsi="Times New Roman" w:eastAsia="宋体"/>
                      <w:kern w:val="0"/>
                      <w:sz w:val="21"/>
                      <w:szCs w:val="21"/>
                    </w:rPr>
                    <w:t>120</w:t>
                  </w:r>
                </w:p>
              </w:tc>
              <w:tc>
                <w:tcPr>
                  <w:tcW w:w="828" w:type="dxa"/>
                  <w:tcBorders>
                    <w:tl2br w:val="nil"/>
                    <w:tr2bl w:val="nil"/>
                  </w:tcBorders>
                  <w:vAlign w:val="center"/>
                </w:tcPr>
                <w:p>
                  <w:pPr>
                    <w:spacing w:line="264" w:lineRule="auto"/>
                    <w:jc w:val="center"/>
                    <w:rPr>
                      <w:rFonts w:ascii="Times New Roman" w:hAnsi="Times New Roman" w:eastAsia="宋体"/>
                      <w:kern w:val="0"/>
                      <w:sz w:val="21"/>
                      <w:szCs w:val="21"/>
                    </w:rPr>
                  </w:pPr>
                  <w:r>
                    <w:rPr>
                      <w:rFonts w:hint="eastAsia" w:ascii="Times New Roman" w:hAnsi="Times New Roman" w:eastAsia="宋体"/>
                      <w:sz w:val="21"/>
                      <w:szCs w:val="21"/>
                    </w:rPr>
                    <w:t>——</w:t>
                  </w:r>
                </w:p>
              </w:tc>
              <w:tc>
                <w:tcPr>
                  <w:tcW w:w="940" w:type="dxa"/>
                  <w:tcBorders>
                    <w:tl2br w:val="nil"/>
                    <w:tr2bl w:val="nil"/>
                  </w:tcBorders>
                  <w:vAlign w:val="center"/>
                </w:tcPr>
                <w:p>
                  <w:pPr>
                    <w:spacing w:line="264" w:lineRule="auto"/>
                    <w:jc w:val="center"/>
                    <w:rPr>
                      <w:rFonts w:ascii="Times New Roman" w:hAnsi="Times New Roman" w:eastAsia="宋体"/>
                      <w:kern w:val="0"/>
                      <w:sz w:val="21"/>
                      <w:szCs w:val="21"/>
                    </w:rPr>
                  </w:pPr>
                  <w:r>
                    <w:rPr>
                      <w:rFonts w:hint="eastAsia" w:ascii="Times New Roman" w:hAnsi="Times New Roman" w:eastAsia="宋体"/>
                      <w:sz w:val="21"/>
                      <w:szCs w:val="21"/>
                    </w:rPr>
                    <w:t>——</w:t>
                  </w:r>
                </w:p>
              </w:tc>
              <w:tc>
                <w:tcPr>
                  <w:tcW w:w="951" w:type="dxa"/>
                  <w:tcBorders>
                    <w:tl2br w:val="nil"/>
                    <w:tr2bl w:val="nil"/>
                  </w:tcBorders>
                  <w:vAlign w:val="center"/>
                </w:tcPr>
                <w:p>
                  <w:pPr>
                    <w:spacing w:line="264" w:lineRule="auto"/>
                    <w:jc w:val="center"/>
                    <w:rPr>
                      <w:rFonts w:ascii="Times New Roman" w:hAnsi="Times New Roman" w:eastAsia="宋体"/>
                      <w:kern w:val="0"/>
                      <w:sz w:val="21"/>
                      <w:szCs w:val="21"/>
                    </w:rPr>
                  </w:pPr>
                  <w:r>
                    <w:rPr>
                      <w:rFonts w:hint="eastAsia" w:ascii="Times New Roman" w:hAnsi="Times New Roman" w:eastAsia="宋体"/>
                      <w:sz w:val="21"/>
                      <w:szCs w:val="21"/>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79" w:type="dxa"/>
                  <w:vMerge w:val="restart"/>
                  <w:vAlign w:val="center"/>
                </w:tcPr>
                <w:p>
                  <w:pPr>
                    <w:spacing w:line="264" w:lineRule="auto"/>
                    <w:jc w:val="center"/>
                    <w:rPr>
                      <w:rFonts w:ascii="Times New Roman" w:hAnsi="Times New Roman" w:eastAsia="宋体"/>
                      <w:sz w:val="21"/>
                      <w:szCs w:val="21"/>
                    </w:rPr>
                  </w:pPr>
                  <w:r>
                    <w:rPr>
                      <w:rFonts w:hint="eastAsia" w:ascii="Times New Roman" w:hAnsi="Times New Roman" w:eastAsia="宋体"/>
                      <w:sz w:val="21"/>
                      <w:szCs w:val="21"/>
                    </w:rPr>
                    <w:t>W3：北港河与王家河交汇处东岸</w:t>
                  </w:r>
                </w:p>
              </w:tc>
              <w:tc>
                <w:tcPr>
                  <w:tcW w:w="1067" w:type="dxa"/>
                  <w:vAlign w:val="center"/>
                </w:tcPr>
                <w:p>
                  <w:pPr>
                    <w:spacing w:line="264" w:lineRule="auto"/>
                    <w:jc w:val="center"/>
                    <w:rPr>
                      <w:rFonts w:ascii="Times New Roman" w:hAnsi="Times New Roman" w:eastAsia="宋体"/>
                      <w:sz w:val="21"/>
                      <w:szCs w:val="21"/>
                    </w:rPr>
                  </w:pPr>
                  <w:r>
                    <w:rPr>
                      <w:rFonts w:hint="eastAsia" w:ascii="Times New Roman" w:hAnsi="Times New Roman" w:eastAsia="宋体"/>
                      <w:sz w:val="21"/>
                      <w:szCs w:val="21"/>
                    </w:rPr>
                    <w:t>pH</w:t>
                  </w:r>
                </w:p>
              </w:tc>
              <w:tc>
                <w:tcPr>
                  <w:tcW w:w="893" w:type="dxa"/>
                  <w:vAlign w:val="center"/>
                </w:tcPr>
                <w:p>
                  <w:pPr>
                    <w:spacing w:line="264" w:lineRule="auto"/>
                    <w:jc w:val="center"/>
                    <w:rPr>
                      <w:rFonts w:ascii="Times New Roman" w:hAnsi="Times New Roman" w:eastAsia="宋体"/>
                      <w:sz w:val="21"/>
                      <w:szCs w:val="21"/>
                    </w:rPr>
                  </w:pPr>
                  <w:r>
                    <w:rPr>
                      <w:rFonts w:ascii="Times New Roman" w:hAnsi="Times New Roman" w:eastAsia="宋体"/>
                      <w:sz w:val="21"/>
                      <w:szCs w:val="21"/>
                    </w:rPr>
                    <w:t>无量纲</w:t>
                  </w:r>
                </w:p>
              </w:tc>
              <w:tc>
                <w:tcPr>
                  <w:tcW w:w="1203" w:type="dxa"/>
                  <w:vAlign w:val="center"/>
                </w:tcPr>
                <w:p>
                  <w:pPr>
                    <w:spacing w:line="264" w:lineRule="auto"/>
                    <w:jc w:val="center"/>
                    <w:rPr>
                      <w:rFonts w:ascii="Times New Roman" w:hAnsi="Times New Roman" w:eastAsia="宋体"/>
                      <w:kern w:val="0"/>
                      <w:sz w:val="21"/>
                      <w:szCs w:val="21"/>
                    </w:rPr>
                  </w:pPr>
                  <w:r>
                    <w:rPr>
                      <w:rFonts w:hint="eastAsia" w:ascii="Times New Roman" w:hAnsi="Times New Roman" w:eastAsia="宋体"/>
                      <w:kern w:val="0"/>
                      <w:sz w:val="21"/>
                      <w:szCs w:val="21"/>
                    </w:rPr>
                    <w:t>7.12</w:t>
                  </w:r>
                </w:p>
              </w:tc>
              <w:tc>
                <w:tcPr>
                  <w:tcW w:w="1233" w:type="dxa"/>
                  <w:vAlign w:val="center"/>
                </w:tcPr>
                <w:p>
                  <w:pPr>
                    <w:spacing w:line="264" w:lineRule="auto"/>
                    <w:jc w:val="center"/>
                    <w:rPr>
                      <w:rFonts w:ascii="Times New Roman" w:hAnsi="Times New Roman" w:eastAsia="宋体"/>
                      <w:kern w:val="0"/>
                      <w:sz w:val="21"/>
                      <w:szCs w:val="21"/>
                    </w:rPr>
                  </w:pPr>
                  <w:r>
                    <w:rPr>
                      <w:rFonts w:hint="eastAsia" w:ascii="Times New Roman" w:hAnsi="Times New Roman" w:eastAsia="宋体"/>
                      <w:kern w:val="0"/>
                      <w:sz w:val="21"/>
                      <w:szCs w:val="21"/>
                    </w:rPr>
                    <w:t>7.08</w:t>
                  </w:r>
                </w:p>
              </w:tc>
              <w:tc>
                <w:tcPr>
                  <w:tcW w:w="1178" w:type="dxa"/>
                  <w:vAlign w:val="center"/>
                </w:tcPr>
                <w:p>
                  <w:pPr>
                    <w:spacing w:line="264" w:lineRule="auto"/>
                    <w:jc w:val="center"/>
                    <w:rPr>
                      <w:rFonts w:ascii="Times New Roman" w:hAnsi="Times New Roman" w:eastAsia="宋体"/>
                      <w:kern w:val="0"/>
                      <w:sz w:val="21"/>
                      <w:szCs w:val="21"/>
                    </w:rPr>
                  </w:pPr>
                  <w:r>
                    <w:rPr>
                      <w:rFonts w:hint="eastAsia" w:ascii="Times New Roman" w:hAnsi="Times New Roman" w:eastAsia="宋体"/>
                      <w:kern w:val="0"/>
                      <w:sz w:val="21"/>
                      <w:szCs w:val="21"/>
                    </w:rPr>
                    <w:t>7.10</w:t>
                  </w:r>
                </w:p>
              </w:tc>
              <w:tc>
                <w:tcPr>
                  <w:tcW w:w="828" w:type="dxa"/>
                  <w:vAlign w:val="center"/>
                </w:tcPr>
                <w:p>
                  <w:pPr>
                    <w:spacing w:line="264" w:lineRule="auto"/>
                    <w:jc w:val="center"/>
                    <w:rPr>
                      <w:rFonts w:ascii="Times New Roman" w:hAnsi="Times New Roman" w:eastAsia="宋体"/>
                      <w:kern w:val="0"/>
                      <w:sz w:val="21"/>
                      <w:szCs w:val="21"/>
                    </w:rPr>
                  </w:pPr>
                  <w:r>
                    <w:rPr>
                      <w:rFonts w:hint="eastAsia" w:ascii="Times New Roman" w:hAnsi="Times New Roman" w:eastAsia="宋体"/>
                      <w:kern w:val="0"/>
                      <w:sz w:val="21"/>
                      <w:szCs w:val="21"/>
                    </w:rPr>
                    <w:t>1.02</w:t>
                  </w:r>
                </w:p>
              </w:tc>
              <w:tc>
                <w:tcPr>
                  <w:tcW w:w="940" w:type="dxa"/>
                  <w:vAlign w:val="center"/>
                </w:tcPr>
                <w:p>
                  <w:pPr>
                    <w:spacing w:line="264" w:lineRule="auto"/>
                    <w:jc w:val="center"/>
                    <w:rPr>
                      <w:rFonts w:ascii="Times New Roman" w:hAnsi="Times New Roman" w:eastAsia="宋体"/>
                      <w:kern w:val="0"/>
                      <w:sz w:val="21"/>
                      <w:szCs w:val="21"/>
                    </w:rPr>
                  </w:pPr>
                  <w:r>
                    <w:rPr>
                      <w:rFonts w:hint="eastAsia" w:ascii="Times New Roman" w:hAnsi="Times New Roman" w:eastAsia="宋体"/>
                      <w:kern w:val="0"/>
                      <w:sz w:val="21"/>
                      <w:szCs w:val="21"/>
                    </w:rPr>
                    <w:t>100</w:t>
                  </w:r>
                </w:p>
              </w:tc>
              <w:tc>
                <w:tcPr>
                  <w:tcW w:w="951" w:type="dxa"/>
                  <w:vAlign w:val="center"/>
                </w:tcPr>
                <w:p>
                  <w:pPr>
                    <w:spacing w:line="264" w:lineRule="auto"/>
                    <w:jc w:val="center"/>
                    <w:rPr>
                      <w:rFonts w:ascii="Times New Roman" w:hAnsi="Times New Roman" w:eastAsia="宋体"/>
                      <w:kern w:val="0"/>
                      <w:sz w:val="21"/>
                      <w:szCs w:val="21"/>
                    </w:rPr>
                  </w:pPr>
                  <w:r>
                    <w:rPr>
                      <w:rFonts w:hint="eastAsia" w:ascii="Times New Roman" w:hAnsi="Times New Roman" w:eastAsia="宋体"/>
                      <w:sz w:val="21"/>
                      <w:szCs w:val="21"/>
                    </w:rPr>
                    <w:t>6~7</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79" w:type="dxa"/>
                  <w:vMerge w:val="continue"/>
                  <w:vAlign w:val="center"/>
                </w:tcPr>
                <w:p>
                  <w:pPr>
                    <w:spacing w:line="264" w:lineRule="auto"/>
                    <w:jc w:val="center"/>
                    <w:rPr>
                      <w:rFonts w:ascii="Times New Roman" w:hAnsi="Times New Roman" w:eastAsia="宋体"/>
                      <w:sz w:val="21"/>
                      <w:szCs w:val="21"/>
                    </w:rPr>
                  </w:pPr>
                </w:p>
              </w:tc>
              <w:tc>
                <w:tcPr>
                  <w:tcW w:w="1067" w:type="dxa"/>
                  <w:vAlign w:val="center"/>
                </w:tcPr>
                <w:p>
                  <w:pPr>
                    <w:spacing w:line="264" w:lineRule="auto"/>
                    <w:jc w:val="center"/>
                    <w:rPr>
                      <w:rFonts w:ascii="Times New Roman" w:hAnsi="Times New Roman" w:eastAsia="宋体"/>
                      <w:sz w:val="21"/>
                      <w:szCs w:val="21"/>
                    </w:rPr>
                  </w:pPr>
                  <w:r>
                    <w:rPr>
                      <w:rFonts w:hint="eastAsia" w:ascii="Times New Roman" w:hAnsi="Times New Roman" w:eastAsia="宋体"/>
                      <w:sz w:val="21"/>
                      <w:szCs w:val="21"/>
                    </w:rPr>
                    <w:t>透明度</w:t>
                  </w:r>
                </w:p>
              </w:tc>
              <w:tc>
                <w:tcPr>
                  <w:tcW w:w="893" w:type="dxa"/>
                  <w:vAlign w:val="center"/>
                </w:tcPr>
                <w:p>
                  <w:pPr>
                    <w:spacing w:line="264" w:lineRule="auto"/>
                    <w:jc w:val="center"/>
                    <w:rPr>
                      <w:rFonts w:ascii="Times New Roman" w:hAnsi="Times New Roman" w:eastAsia="宋体"/>
                      <w:sz w:val="21"/>
                      <w:szCs w:val="21"/>
                    </w:rPr>
                  </w:pPr>
                  <w:r>
                    <w:rPr>
                      <w:rFonts w:hint="eastAsia" w:ascii="Times New Roman" w:hAnsi="Times New Roman" w:eastAsia="宋体"/>
                      <w:sz w:val="21"/>
                      <w:szCs w:val="21"/>
                    </w:rPr>
                    <w:t>cm</w:t>
                  </w:r>
                </w:p>
              </w:tc>
              <w:tc>
                <w:tcPr>
                  <w:tcW w:w="1203" w:type="dxa"/>
                  <w:vAlign w:val="center"/>
                </w:tcPr>
                <w:p>
                  <w:pPr>
                    <w:spacing w:line="264" w:lineRule="auto"/>
                    <w:jc w:val="center"/>
                    <w:rPr>
                      <w:rFonts w:ascii="Times New Roman" w:hAnsi="Times New Roman" w:eastAsia="宋体"/>
                      <w:kern w:val="0"/>
                      <w:sz w:val="21"/>
                      <w:szCs w:val="21"/>
                    </w:rPr>
                  </w:pPr>
                  <w:r>
                    <w:rPr>
                      <w:rFonts w:hint="eastAsia" w:ascii="Times New Roman" w:hAnsi="Times New Roman" w:eastAsia="宋体"/>
                      <w:kern w:val="0"/>
                      <w:sz w:val="21"/>
                      <w:szCs w:val="21"/>
                    </w:rPr>
                    <w:t>0.95</w:t>
                  </w:r>
                </w:p>
              </w:tc>
              <w:tc>
                <w:tcPr>
                  <w:tcW w:w="1233" w:type="dxa"/>
                  <w:vAlign w:val="center"/>
                </w:tcPr>
                <w:p>
                  <w:pPr>
                    <w:spacing w:line="264" w:lineRule="auto"/>
                    <w:jc w:val="center"/>
                    <w:rPr>
                      <w:rFonts w:ascii="Times New Roman" w:hAnsi="Times New Roman" w:eastAsia="宋体"/>
                      <w:kern w:val="0"/>
                      <w:sz w:val="21"/>
                      <w:szCs w:val="21"/>
                    </w:rPr>
                  </w:pPr>
                  <w:r>
                    <w:rPr>
                      <w:rFonts w:hint="eastAsia" w:ascii="Times New Roman" w:hAnsi="Times New Roman" w:eastAsia="宋体"/>
                      <w:kern w:val="0"/>
                      <w:sz w:val="21"/>
                      <w:szCs w:val="21"/>
                    </w:rPr>
                    <w:t>0.95</w:t>
                  </w:r>
                </w:p>
              </w:tc>
              <w:tc>
                <w:tcPr>
                  <w:tcW w:w="1178" w:type="dxa"/>
                  <w:vAlign w:val="center"/>
                </w:tcPr>
                <w:p>
                  <w:pPr>
                    <w:spacing w:line="264" w:lineRule="auto"/>
                    <w:jc w:val="center"/>
                    <w:rPr>
                      <w:rFonts w:ascii="Times New Roman" w:hAnsi="Times New Roman" w:eastAsia="宋体"/>
                      <w:kern w:val="0"/>
                      <w:sz w:val="21"/>
                      <w:szCs w:val="21"/>
                    </w:rPr>
                  </w:pPr>
                  <w:r>
                    <w:rPr>
                      <w:rFonts w:hint="eastAsia" w:ascii="Times New Roman" w:hAnsi="Times New Roman" w:eastAsia="宋体"/>
                      <w:kern w:val="0"/>
                      <w:sz w:val="21"/>
                      <w:szCs w:val="21"/>
                    </w:rPr>
                    <w:t>0.95</w:t>
                  </w:r>
                </w:p>
              </w:tc>
              <w:tc>
                <w:tcPr>
                  <w:tcW w:w="828" w:type="dxa"/>
                  <w:vAlign w:val="center"/>
                </w:tcPr>
                <w:p>
                  <w:pPr>
                    <w:spacing w:line="264" w:lineRule="auto"/>
                    <w:jc w:val="center"/>
                    <w:rPr>
                      <w:rFonts w:ascii="Times New Roman" w:hAnsi="Times New Roman" w:eastAsia="宋体"/>
                      <w:kern w:val="0"/>
                      <w:sz w:val="21"/>
                      <w:szCs w:val="21"/>
                    </w:rPr>
                  </w:pPr>
                  <w:r>
                    <w:rPr>
                      <w:rFonts w:hint="eastAsia" w:ascii="Times New Roman" w:hAnsi="Times New Roman" w:eastAsia="宋体"/>
                      <w:sz w:val="21"/>
                      <w:szCs w:val="21"/>
                    </w:rPr>
                    <w:t>——</w:t>
                  </w:r>
                </w:p>
              </w:tc>
              <w:tc>
                <w:tcPr>
                  <w:tcW w:w="940" w:type="dxa"/>
                  <w:vAlign w:val="center"/>
                </w:tcPr>
                <w:p>
                  <w:pPr>
                    <w:spacing w:line="264" w:lineRule="auto"/>
                    <w:jc w:val="center"/>
                    <w:rPr>
                      <w:rFonts w:ascii="Times New Roman" w:hAnsi="Times New Roman" w:eastAsia="宋体"/>
                      <w:kern w:val="0"/>
                      <w:sz w:val="21"/>
                      <w:szCs w:val="21"/>
                    </w:rPr>
                  </w:pPr>
                  <w:r>
                    <w:rPr>
                      <w:rFonts w:hint="eastAsia" w:ascii="Times New Roman" w:hAnsi="Times New Roman" w:eastAsia="宋体"/>
                      <w:sz w:val="21"/>
                      <w:szCs w:val="21"/>
                    </w:rPr>
                    <w:t>——</w:t>
                  </w:r>
                </w:p>
              </w:tc>
              <w:tc>
                <w:tcPr>
                  <w:tcW w:w="951" w:type="dxa"/>
                  <w:vAlign w:val="center"/>
                </w:tcPr>
                <w:p>
                  <w:pPr>
                    <w:spacing w:line="264" w:lineRule="auto"/>
                    <w:jc w:val="center"/>
                    <w:rPr>
                      <w:rFonts w:ascii="Times New Roman" w:hAnsi="Times New Roman" w:eastAsia="宋体"/>
                      <w:kern w:val="0"/>
                      <w:sz w:val="21"/>
                      <w:szCs w:val="21"/>
                    </w:rPr>
                  </w:pPr>
                  <w:r>
                    <w:rPr>
                      <w:rFonts w:hint="eastAsia" w:ascii="Times New Roman" w:hAnsi="Times New Roman" w:eastAsia="宋体"/>
                      <w:sz w:val="21"/>
                      <w:szCs w:val="21"/>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79" w:type="dxa"/>
                  <w:vMerge w:val="continue"/>
                  <w:vAlign w:val="center"/>
                </w:tcPr>
                <w:p>
                  <w:pPr>
                    <w:spacing w:line="264" w:lineRule="auto"/>
                    <w:jc w:val="center"/>
                    <w:rPr>
                      <w:rFonts w:ascii="Times New Roman" w:hAnsi="Times New Roman" w:eastAsia="宋体"/>
                      <w:sz w:val="21"/>
                      <w:szCs w:val="21"/>
                    </w:rPr>
                  </w:pPr>
                </w:p>
              </w:tc>
              <w:tc>
                <w:tcPr>
                  <w:tcW w:w="1067" w:type="dxa"/>
                  <w:vAlign w:val="center"/>
                </w:tcPr>
                <w:p>
                  <w:pPr>
                    <w:spacing w:line="264" w:lineRule="auto"/>
                    <w:jc w:val="center"/>
                    <w:rPr>
                      <w:rFonts w:ascii="Times New Roman" w:hAnsi="Times New Roman" w:eastAsia="宋体"/>
                      <w:sz w:val="21"/>
                      <w:szCs w:val="21"/>
                    </w:rPr>
                  </w:pPr>
                  <w:r>
                    <w:rPr>
                      <w:rFonts w:hint="eastAsia" w:ascii="Times New Roman" w:hAnsi="Times New Roman" w:eastAsia="宋体"/>
                      <w:sz w:val="21"/>
                      <w:szCs w:val="21"/>
                    </w:rPr>
                    <w:t>氨氮</w:t>
                  </w:r>
                </w:p>
              </w:tc>
              <w:tc>
                <w:tcPr>
                  <w:tcW w:w="893" w:type="dxa"/>
                  <w:vAlign w:val="center"/>
                </w:tcPr>
                <w:p>
                  <w:pPr>
                    <w:spacing w:line="264" w:lineRule="auto"/>
                    <w:jc w:val="center"/>
                    <w:rPr>
                      <w:rFonts w:ascii="Times New Roman" w:hAnsi="Times New Roman" w:eastAsia="宋体"/>
                      <w:sz w:val="21"/>
                      <w:szCs w:val="21"/>
                    </w:rPr>
                  </w:pPr>
                  <w:r>
                    <w:rPr>
                      <w:rFonts w:ascii="Times New Roman" w:hAnsi="Times New Roman" w:eastAsia="宋体"/>
                      <w:sz w:val="21"/>
                      <w:szCs w:val="21"/>
                    </w:rPr>
                    <w:t>mg/L</w:t>
                  </w:r>
                </w:p>
              </w:tc>
              <w:tc>
                <w:tcPr>
                  <w:tcW w:w="1203" w:type="dxa"/>
                  <w:vAlign w:val="center"/>
                </w:tcPr>
                <w:p>
                  <w:pPr>
                    <w:spacing w:line="264" w:lineRule="auto"/>
                    <w:jc w:val="center"/>
                    <w:rPr>
                      <w:rFonts w:ascii="Times New Roman" w:hAnsi="Times New Roman" w:eastAsia="宋体"/>
                      <w:kern w:val="0"/>
                      <w:sz w:val="21"/>
                      <w:szCs w:val="21"/>
                    </w:rPr>
                  </w:pPr>
                  <w:r>
                    <w:rPr>
                      <w:rFonts w:hint="eastAsia" w:ascii="Times New Roman" w:hAnsi="Times New Roman" w:eastAsia="宋体"/>
                      <w:kern w:val="0"/>
                      <w:sz w:val="21"/>
                      <w:szCs w:val="21"/>
                    </w:rPr>
                    <w:t>3.871</w:t>
                  </w:r>
                </w:p>
              </w:tc>
              <w:tc>
                <w:tcPr>
                  <w:tcW w:w="1233" w:type="dxa"/>
                  <w:vAlign w:val="center"/>
                </w:tcPr>
                <w:p>
                  <w:pPr>
                    <w:spacing w:line="264" w:lineRule="auto"/>
                    <w:jc w:val="center"/>
                    <w:rPr>
                      <w:rFonts w:ascii="Times New Roman" w:hAnsi="Times New Roman" w:eastAsia="宋体"/>
                      <w:kern w:val="0"/>
                      <w:sz w:val="21"/>
                      <w:szCs w:val="21"/>
                    </w:rPr>
                  </w:pPr>
                  <w:r>
                    <w:rPr>
                      <w:rFonts w:hint="eastAsia" w:ascii="Times New Roman" w:hAnsi="Times New Roman" w:eastAsia="宋体"/>
                      <w:kern w:val="0"/>
                      <w:sz w:val="21"/>
                      <w:szCs w:val="21"/>
                    </w:rPr>
                    <w:t>3.824</w:t>
                  </w:r>
                </w:p>
              </w:tc>
              <w:tc>
                <w:tcPr>
                  <w:tcW w:w="1178" w:type="dxa"/>
                  <w:vAlign w:val="center"/>
                </w:tcPr>
                <w:p>
                  <w:pPr>
                    <w:spacing w:line="264" w:lineRule="auto"/>
                    <w:jc w:val="center"/>
                    <w:rPr>
                      <w:rFonts w:ascii="Times New Roman" w:hAnsi="Times New Roman" w:eastAsia="宋体"/>
                      <w:kern w:val="0"/>
                      <w:sz w:val="21"/>
                      <w:szCs w:val="21"/>
                    </w:rPr>
                  </w:pPr>
                  <w:r>
                    <w:rPr>
                      <w:rFonts w:hint="eastAsia" w:ascii="Times New Roman" w:hAnsi="Times New Roman" w:eastAsia="宋体"/>
                      <w:kern w:val="0"/>
                      <w:sz w:val="21"/>
                      <w:szCs w:val="21"/>
                    </w:rPr>
                    <w:t>3.751</w:t>
                  </w:r>
                </w:p>
              </w:tc>
              <w:tc>
                <w:tcPr>
                  <w:tcW w:w="828" w:type="dxa"/>
                  <w:vAlign w:val="center"/>
                </w:tcPr>
                <w:p>
                  <w:pPr>
                    <w:spacing w:line="264" w:lineRule="auto"/>
                    <w:jc w:val="center"/>
                    <w:rPr>
                      <w:rFonts w:ascii="Times New Roman" w:hAnsi="Times New Roman" w:eastAsia="宋体"/>
                      <w:kern w:val="0"/>
                      <w:sz w:val="21"/>
                      <w:szCs w:val="21"/>
                    </w:rPr>
                  </w:pPr>
                  <w:r>
                    <w:rPr>
                      <w:rFonts w:hint="eastAsia" w:ascii="Times New Roman" w:hAnsi="Times New Roman" w:eastAsia="宋体"/>
                      <w:kern w:val="0"/>
                      <w:sz w:val="21"/>
                      <w:szCs w:val="21"/>
                    </w:rPr>
                    <w:t>3.87</w:t>
                  </w:r>
                </w:p>
              </w:tc>
              <w:tc>
                <w:tcPr>
                  <w:tcW w:w="940" w:type="dxa"/>
                  <w:vAlign w:val="center"/>
                </w:tcPr>
                <w:p>
                  <w:pPr>
                    <w:spacing w:line="264" w:lineRule="auto"/>
                    <w:jc w:val="center"/>
                    <w:rPr>
                      <w:rFonts w:ascii="Times New Roman" w:hAnsi="Times New Roman" w:eastAsia="宋体"/>
                      <w:kern w:val="0"/>
                      <w:sz w:val="21"/>
                      <w:szCs w:val="21"/>
                    </w:rPr>
                  </w:pPr>
                  <w:r>
                    <w:rPr>
                      <w:rFonts w:hint="eastAsia" w:ascii="Times New Roman" w:hAnsi="Times New Roman" w:eastAsia="宋体"/>
                      <w:kern w:val="0"/>
                      <w:sz w:val="21"/>
                      <w:szCs w:val="21"/>
                    </w:rPr>
                    <w:t>100</w:t>
                  </w:r>
                </w:p>
              </w:tc>
              <w:tc>
                <w:tcPr>
                  <w:tcW w:w="951" w:type="dxa"/>
                  <w:vAlign w:val="center"/>
                </w:tcPr>
                <w:p>
                  <w:pPr>
                    <w:spacing w:line="264" w:lineRule="auto"/>
                    <w:jc w:val="center"/>
                    <w:rPr>
                      <w:rFonts w:ascii="Times New Roman" w:hAnsi="Times New Roman" w:eastAsia="宋体"/>
                      <w:kern w:val="0"/>
                      <w:sz w:val="21"/>
                      <w:szCs w:val="21"/>
                    </w:rPr>
                  </w:pPr>
                  <w:r>
                    <w:rPr>
                      <w:rFonts w:ascii="Times New Roman" w:hAnsi="Times New Roman" w:eastAsia="宋体" w:cs="Times New Roman"/>
                      <w:kern w:val="0"/>
                      <w:szCs w:val="21"/>
                    </w:rPr>
                    <w:t>≤1.0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79" w:type="dxa"/>
                  <w:vMerge w:val="continue"/>
                  <w:vAlign w:val="center"/>
                </w:tcPr>
                <w:p>
                  <w:pPr>
                    <w:spacing w:line="264" w:lineRule="auto"/>
                    <w:jc w:val="center"/>
                    <w:rPr>
                      <w:rFonts w:ascii="Times New Roman" w:hAnsi="Times New Roman" w:eastAsia="宋体"/>
                      <w:sz w:val="21"/>
                      <w:szCs w:val="21"/>
                    </w:rPr>
                  </w:pPr>
                </w:p>
              </w:tc>
              <w:tc>
                <w:tcPr>
                  <w:tcW w:w="1067" w:type="dxa"/>
                  <w:vAlign w:val="center"/>
                </w:tcPr>
                <w:p>
                  <w:pPr>
                    <w:spacing w:line="264" w:lineRule="auto"/>
                    <w:jc w:val="center"/>
                    <w:rPr>
                      <w:rFonts w:ascii="Times New Roman" w:hAnsi="Times New Roman" w:eastAsia="宋体"/>
                      <w:sz w:val="21"/>
                      <w:szCs w:val="21"/>
                    </w:rPr>
                  </w:pPr>
                  <w:r>
                    <w:rPr>
                      <w:rFonts w:hint="eastAsia" w:ascii="Times New Roman" w:hAnsi="Times New Roman" w:eastAsia="宋体"/>
                      <w:sz w:val="21"/>
                      <w:szCs w:val="21"/>
                    </w:rPr>
                    <w:t>化学需氧量</w:t>
                  </w:r>
                </w:p>
              </w:tc>
              <w:tc>
                <w:tcPr>
                  <w:tcW w:w="893" w:type="dxa"/>
                  <w:vAlign w:val="center"/>
                </w:tcPr>
                <w:p>
                  <w:pPr>
                    <w:spacing w:line="264" w:lineRule="auto"/>
                    <w:jc w:val="center"/>
                    <w:rPr>
                      <w:rFonts w:ascii="Times New Roman" w:hAnsi="Times New Roman" w:eastAsia="宋体"/>
                      <w:sz w:val="21"/>
                      <w:szCs w:val="21"/>
                    </w:rPr>
                  </w:pPr>
                  <w:r>
                    <w:rPr>
                      <w:rFonts w:ascii="Times New Roman" w:hAnsi="Times New Roman" w:eastAsia="宋体"/>
                      <w:sz w:val="21"/>
                      <w:szCs w:val="21"/>
                    </w:rPr>
                    <w:t>mg/L</w:t>
                  </w:r>
                </w:p>
              </w:tc>
              <w:tc>
                <w:tcPr>
                  <w:tcW w:w="1203" w:type="dxa"/>
                  <w:vAlign w:val="center"/>
                </w:tcPr>
                <w:p>
                  <w:pPr>
                    <w:spacing w:line="264" w:lineRule="auto"/>
                    <w:jc w:val="center"/>
                    <w:rPr>
                      <w:rFonts w:ascii="Times New Roman" w:hAnsi="Times New Roman" w:eastAsia="宋体"/>
                      <w:kern w:val="0"/>
                      <w:sz w:val="21"/>
                      <w:szCs w:val="21"/>
                    </w:rPr>
                  </w:pPr>
                  <w:r>
                    <w:rPr>
                      <w:rFonts w:hint="eastAsia" w:ascii="Times New Roman" w:hAnsi="Times New Roman" w:eastAsia="宋体"/>
                      <w:kern w:val="0"/>
                      <w:sz w:val="21"/>
                      <w:szCs w:val="21"/>
                    </w:rPr>
                    <w:t>23</w:t>
                  </w:r>
                </w:p>
              </w:tc>
              <w:tc>
                <w:tcPr>
                  <w:tcW w:w="1233" w:type="dxa"/>
                  <w:vAlign w:val="center"/>
                </w:tcPr>
                <w:p>
                  <w:pPr>
                    <w:spacing w:line="264" w:lineRule="auto"/>
                    <w:jc w:val="center"/>
                    <w:rPr>
                      <w:rFonts w:ascii="Times New Roman" w:hAnsi="Times New Roman" w:eastAsia="宋体"/>
                      <w:kern w:val="0"/>
                      <w:sz w:val="21"/>
                      <w:szCs w:val="21"/>
                    </w:rPr>
                  </w:pPr>
                  <w:r>
                    <w:rPr>
                      <w:rFonts w:hint="eastAsia" w:ascii="Times New Roman" w:hAnsi="Times New Roman" w:eastAsia="宋体"/>
                      <w:kern w:val="0"/>
                      <w:sz w:val="21"/>
                      <w:szCs w:val="21"/>
                    </w:rPr>
                    <w:t>20</w:t>
                  </w:r>
                </w:p>
              </w:tc>
              <w:tc>
                <w:tcPr>
                  <w:tcW w:w="1178" w:type="dxa"/>
                  <w:vAlign w:val="center"/>
                </w:tcPr>
                <w:p>
                  <w:pPr>
                    <w:spacing w:line="264" w:lineRule="auto"/>
                    <w:jc w:val="center"/>
                    <w:rPr>
                      <w:rFonts w:ascii="Times New Roman" w:hAnsi="Times New Roman" w:eastAsia="宋体"/>
                      <w:kern w:val="0"/>
                      <w:sz w:val="21"/>
                      <w:szCs w:val="21"/>
                    </w:rPr>
                  </w:pPr>
                  <w:r>
                    <w:rPr>
                      <w:rFonts w:hint="eastAsia" w:ascii="Times New Roman" w:hAnsi="Times New Roman" w:eastAsia="宋体"/>
                      <w:kern w:val="0"/>
                      <w:sz w:val="21"/>
                      <w:szCs w:val="21"/>
                    </w:rPr>
                    <w:t>21</w:t>
                  </w:r>
                </w:p>
              </w:tc>
              <w:tc>
                <w:tcPr>
                  <w:tcW w:w="828" w:type="dxa"/>
                  <w:vAlign w:val="center"/>
                </w:tcPr>
                <w:p>
                  <w:pPr>
                    <w:spacing w:line="264" w:lineRule="auto"/>
                    <w:jc w:val="center"/>
                    <w:rPr>
                      <w:rFonts w:ascii="Times New Roman" w:hAnsi="Times New Roman" w:eastAsia="宋体"/>
                      <w:kern w:val="0"/>
                      <w:sz w:val="21"/>
                      <w:szCs w:val="21"/>
                    </w:rPr>
                  </w:pPr>
                  <w:r>
                    <w:rPr>
                      <w:rFonts w:hint="eastAsia" w:ascii="Times New Roman" w:hAnsi="Times New Roman" w:eastAsia="宋体"/>
                      <w:kern w:val="0"/>
                      <w:sz w:val="21"/>
                      <w:szCs w:val="21"/>
                    </w:rPr>
                    <w:t>1.15</w:t>
                  </w:r>
                </w:p>
              </w:tc>
              <w:tc>
                <w:tcPr>
                  <w:tcW w:w="940" w:type="dxa"/>
                  <w:vAlign w:val="center"/>
                </w:tcPr>
                <w:p>
                  <w:pPr>
                    <w:spacing w:line="264" w:lineRule="auto"/>
                    <w:jc w:val="center"/>
                    <w:rPr>
                      <w:rFonts w:ascii="Times New Roman" w:hAnsi="Times New Roman" w:eastAsia="宋体"/>
                      <w:kern w:val="0"/>
                      <w:sz w:val="21"/>
                      <w:szCs w:val="21"/>
                    </w:rPr>
                  </w:pPr>
                  <w:r>
                    <w:rPr>
                      <w:rFonts w:hint="eastAsia" w:ascii="Times New Roman" w:hAnsi="Times New Roman" w:eastAsia="宋体"/>
                      <w:kern w:val="0"/>
                      <w:sz w:val="21"/>
                      <w:szCs w:val="21"/>
                    </w:rPr>
                    <w:t>100</w:t>
                  </w:r>
                </w:p>
              </w:tc>
              <w:tc>
                <w:tcPr>
                  <w:tcW w:w="951" w:type="dxa"/>
                  <w:vAlign w:val="center"/>
                </w:tcPr>
                <w:p>
                  <w:pPr>
                    <w:spacing w:line="264" w:lineRule="auto"/>
                    <w:jc w:val="center"/>
                    <w:rPr>
                      <w:rFonts w:ascii="Times New Roman" w:hAnsi="Times New Roman" w:eastAsia="宋体"/>
                      <w:kern w:val="0"/>
                      <w:sz w:val="21"/>
                      <w:szCs w:val="21"/>
                    </w:rPr>
                  </w:pPr>
                  <w:r>
                    <w:rPr>
                      <w:rFonts w:ascii="Times New Roman" w:hAnsi="Times New Roman" w:eastAsia="宋体" w:cs="Times New Roman"/>
                      <w:kern w:val="0"/>
                      <w:szCs w:val="21"/>
                    </w:rPr>
                    <w:t>≤20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79" w:type="dxa"/>
                  <w:vMerge w:val="continue"/>
                  <w:vAlign w:val="center"/>
                </w:tcPr>
                <w:p>
                  <w:pPr>
                    <w:spacing w:line="264" w:lineRule="auto"/>
                    <w:jc w:val="center"/>
                    <w:rPr>
                      <w:rFonts w:ascii="Times New Roman" w:hAnsi="Times New Roman" w:eastAsia="宋体"/>
                      <w:sz w:val="21"/>
                      <w:szCs w:val="21"/>
                    </w:rPr>
                  </w:pPr>
                </w:p>
              </w:tc>
              <w:tc>
                <w:tcPr>
                  <w:tcW w:w="1067" w:type="dxa"/>
                  <w:vAlign w:val="center"/>
                </w:tcPr>
                <w:p>
                  <w:pPr>
                    <w:spacing w:line="264" w:lineRule="auto"/>
                    <w:jc w:val="center"/>
                    <w:rPr>
                      <w:rFonts w:ascii="Times New Roman" w:hAnsi="Times New Roman" w:eastAsia="宋体"/>
                      <w:sz w:val="21"/>
                      <w:szCs w:val="21"/>
                    </w:rPr>
                  </w:pPr>
                  <w:r>
                    <w:rPr>
                      <w:rFonts w:hint="eastAsia" w:ascii="Times New Roman" w:hAnsi="Times New Roman" w:eastAsia="宋体"/>
                      <w:sz w:val="21"/>
                      <w:szCs w:val="21"/>
                    </w:rPr>
                    <w:t>总磷</w:t>
                  </w:r>
                </w:p>
              </w:tc>
              <w:tc>
                <w:tcPr>
                  <w:tcW w:w="893" w:type="dxa"/>
                  <w:vAlign w:val="center"/>
                </w:tcPr>
                <w:p>
                  <w:pPr>
                    <w:spacing w:line="264" w:lineRule="auto"/>
                    <w:jc w:val="center"/>
                    <w:rPr>
                      <w:rFonts w:ascii="Times New Roman" w:hAnsi="Times New Roman" w:eastAsia="宋体"/>
                      <w:sz w:val="21"/>
                      <w:szCs w:val="21"/>
                    </w:rPr>
                  </w:pPr>
                  <w:r>
                    <w:rPr>
                      <w:rFonts w:ascii="Times New Roman" w:hAnsi="Times New Roman" w:eastAsia="宋体"/>
                      <w:sz w:val="21"/>
                      <w:szCs w:val="21"/>
                    </w:rPr>
                    <w:t>mg/L</w:t>
                  </w:r>
                </w:p>
              </w:tc>
              <w:tc>
                <w:tcPr>
                  <w:tcW w:w="1203" w:type="dxa"/>
                  <w:vAlign w:val="center"/>
                </w:tcPr>
                <w:p>
                  <w:pPr>
                    <w:spacing w:line="264" w:lineRule="auto"/>
                    <w:jc w:val="center"/>
                    <w:rPr>
                      <w:rFonts w:ascii="Times New Roman" w:hAnsi="Times New Roman" w:eastAsia="宋体"/>
                      <w:kern w:val="0"/>
                      <w:sz w:val="21"/>
                      <w:szCs w:val="21"/>
                    </w:rPr>
                  </w:pPr>
                  <w:r>
                    <w:rPr>
                      <w:rFonts w:hint="eastAsia" w:ascii="Times New Roman" w:hAnsi="Times New Roman" w:eastAsia="宋体"/>
                      <w:kern w:val="0"/>
                      <w:sz w:val="21"/>
                      <w:szCs w:val="21"/>
                    </w:rPr>
                    <w:t>0.04</w:t>
                  </w:r>
                </w:p>
              </w:tc>
              <w:tc>
                <w:tcPr>
                  <w:tcW w:w="1233" w:type="dxa"/>
                  <w:vAlign w:val="center"/>
                </w:tcPr>
                <w:p>
                  <w:pPr>
                    <w:spacing w:line="264" w:lineRule="auto"/>
                    <w:jc w:val="center"/>
                    <w:rPr>
                      <w:rFonts w:ascii="Times New Roman" w:hAnsi="Times New Roman" w:eastAsia="宋体"/>
                      <w:kern w:val="0"/>
                      <w:sz w:val="21"/>
                      <w:szCs w:val="21"/>
                    </w:rPr>
                  </w:pPr>
                  <w:r>
                    <w:rPr>
                      <w:rFonts w:hint="eastAsia" w:ascii="Times New Roman" w:hAnsi="Times New Roman" w:eastAsia="宋体"/>
                      <w:kern w:val="0"/>
                      <w:sz w:val="21"/>
                      <w:szCs w:val="21"/>
                    </w:rPr>
                    <w:t>0.03</w:t>
                  </w:r>
                </w:p>
              </w:tc>
              <w:tc>
                <w:tcPr>
                  <w:tcW w:w="1178" w:type="dxa"/>
                  <w:vAlign w:val="center"/>
                </w:tcPr>
                <w:p>
                  <w:pPr>
                    <w:spacing w:line="264" w:lineRule="auto"/>
                    <w:jc w:val="center"/>
                    <w:rPr>
                      <w:rFonts w:ascii="Times New Roman" w:hAnsi="Times New Roman" w:eastAsia="宋体"/>
                      <w:kern w:val="0"/>
                      <w:sz w:val="21"/>
                      <w:szCs w:val="21"/>
                    </w:rPr>
                  </w:pPr>
                  <w:r>
                    <w:rPr>
                      <w:rFonts w:hint="eastAsia" w:ascii="Times New Roman" w:hAnsi="Times New Roman" w:eastAsia="宋体"/>
                      <w:kern w:val="0"/>
                      <w:sz w:val="21"/>
                      <w:szCs w:val="21"/>
                    </w:rPr>
                    <w:t>0.03</w:t>
                  </w:r>
                </w:p>
              </w:tc>
              <w:tc>
                <w:tcPr>
                  <w:tcW w:w="828" w:type="dxa"/>
                  <w:vAlign w:val="center"/>
                </w:tcPr>
                <w:p>
                  <w:pPr>
                    <w:spacing w:line="264" w:lineRule="auto"/>
                    <w:jc w:val="center"/>
                    <w:rPr>
                      <w:rFonts w:ascii="Times New Roman" w:hAnsi="Times New Roman" w:eastAsia="宋体"/>
                      <w:kern w:val="0"/>
                      <w:sz w:val="21"/>
                      <w:szCs w:val="21"/>
                    </w:rPr>
                  </w:pPr>
                  <w:r>
                    <w:rPr>
                      <w:rFonts w:hint="eastAsia" w:ascii="Times New Roman" w:hAnsi="Times New Roman" w:eastAsia="宋体"/>
                      <w:kern w:val="0"/>
                      <w:sz w:val="21"/>
                      <w:szCs w:val="21"/>
                    </w:rPr>
                    <w:t>0</w:t>
                  </w:r>
                </w:p>
              </w:tc>
              <w:tc>
                <w:tcPr>
                  <w:tcW w:w="940" w:type="dxa"/>
                  <w:vAlign w:val="center"/>
                </w:tcPr>
                <w:p>
                  <w:pPr>
                    <w:spacing w:line="264" w:lineRule="auto"/>
                    <w:jc w:val="center"/>
                    <w:rPr>
                      <w:rFonts w:ascii="Times New Roman" w:hAnsi="Times New Roman" w:eastAsia="宋体"/>
                      <w:kern w:val="0"/>
                      <w:sz w:val="21"/>
                      <w:szCs w:val="21"/>
                    </w:rPr>
                  </w:pPr>
                  <w:r>
                    <w:rPr>
                      <w:rFonts w:hint="eastAsia" w:ascii="Times New Roman" w:hAnsi="Times New Roman" w:eastAsia="宋体"/>
                      <w:kern w:val="0"/>
                      <w:sz w:val="21"/>
                      <w:szCs w:val="21"/>
                    </w:rPr>
                    <w:t>0</w:t>
                  </w:r>
                </w:p>
              </w:tc>
              <w:tc>
                <w:tcPr>
                  <w:tcW w:w="951" w:type="dxa"/>
                  <w:vAlign w:val="center"/>
                </w:tcPr>
                <w:p>
                  <w:pPr>
                    <w:spacing w:line="264" w:lineRule="auto"/>
                    <w:jc w:val="center"/>
                    <w:rPr>
                      <w:rFonts w:ascii="Times New Roman" w:hAnsi="Times New Roman" w:eastAsia="宋体"/>
                      <w:kern w:val="0"/>
                      <w:sz w:val="21"/>
                      <w:szCs w:val="21"/>
                    </w:rPr>
                  </w:pPr>
                  <w:r>
                    <w:rPr>
                      <w:rFonts w:ascii="Times New Roman" w:hAnsi="Times New Roman" w:eastAsia="宋体" w:cs="Times New Roman"/>
                      <w:kern w:val="0"/>
                      <w:szCs w:val="21"/>
                    </w:rPr>
                    <w:t>≤0.05</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79" w:type="dxa"/>
                  <w:vMerge w:val="continue"/>
                  <w:vAlign w:val="center"/>
                </w:tcPr>
                <w:p>
                  <w:pPr>
                    <w:spacing w:line="264" w:lineRule="auto"/>
                    <w:jc w:val="center"/>
                    <w:rPr>
                      <w:rFonts w:ascii="Times New Roman" w:hAnsi="Times New Roman" w:eastAsia="宋体"/>
                      <w:sz w:val="21"/>
                      <w:szCs w:val="21"/>
                    </w:rPr>
                  </w:pPr>
                </w:p>
              </w:tc>
              <w:tc>
                <w:tcPr>
                  <w:tcW w:w="1067" w:type="dxa"/>
                  <w:vAlign w:val="center"/>
                </w:tcPr>
                <w:p>
                  <w:pPr>
                    <w:spacing w:line="264" w:lineRule="auto"/>
                    <w:jc w:val="center"/>
                    <w:rPr>
                      <w:rFonts w:ascii="Times New Roman" w:hAnsi="Times New Roman" w:eastAsia="宋体"/>
                      <w:sz w:val="21"/>
                      <w:szCs w:val="21"/>
                    </w:rPr>
                  </w:pPr>
                  <w:r>
                    <w:rPr>
                      <w:rFonts w:hint="eastAsia" w:ascii="Times New Roman" w:hAnsi="Times New Roman" w:eastAsia="宋体"/>
                      <w:sz w:val="21"/>
                      <w:szCs w:val="21"/>
                    </w:rPr>
                    <w:t>溶解氧</w:t>
                  </w:r>
                </w:p>
              </w:tc>
              <w:tc>
                <w:tcPr>
                  <w:tcW w:w="893" w:type="dxa"/>
                  <w:vAlign w:val="center"/>
                </w:tcPr>
                <w:p>
                  <w:pPr>
                    <w:spacing w:line="264" w:lineRule="auto"/>
                    <w:jc w:val="center"/>
                    <w:rPr>
                      <w:rFonts w:ascii="Times New Roman" w:hAnsi="Times New Roman" w:eastAsia="宋体"/>
                      <w:sz w:val="21"/>
                      <w:szCs w:val="21"/>
                    </w:rPr>
                  </w:pPr>
                  <w:r>
                    <w:rPr>
                      <w:rFonts w:ascii="Times New Roman" w:hAnsi="Times New Roman" w:eastAsia="宋体"/>
                      <w:sz w:val="21"/>
                      <w:szCs w:val="21"/>
                    </w:rPr>
                    <w:t>mg/L</w:t>
                  </w:r>
                </w:p>
              </w:tc>
              <w:tc>
                <w:tcPr>
                  <w:tcW w:w="1203" w:type="dxa"/>
                  <w:vAlign w:val="center"/>
                </w:tcPr>
                <w:p>
                  <w:pPr>
                    <w:spacing w:line="264" w:lineRule="auto"/>
                    <w:jc w:val="center"/>
                    <w:rPr>
                      <w:rFonts w:ascii="Times New Roman" w:hAnsi="Times New Roman" w:eastAsia="宋体"/>
                      <w:kern w:val="0"/>
                      <w:sz w:val="21"/>
                      <w:szCs w:val="21"/>
                    </w:rPr>
                  </w:pPr>
                  <w:r>
                    <w:rPr>
                      <w:rFonts w:hint="eastAsia" w:ascii="Times New Roman" w:hAnsi="Times New Roman" w:eastAsia="宋体"/>
                      <w:kern w:val="0"/>
                      <w:sz w:val="21"/>
                      <w:szCs w:val="21"/>
                    </w:rPr>
                    <w:t>6.1</w:t>
                  </w:r>
                </w:p>
              </w:tc>
              <w:tc>
                <w:tcPr>
                  <w:tcW w:w="1233" w:type="dxa"/>
                  <w:vAlign w:val="center"/>
                </w:tcPr>
                <w:p>
                  <w:pPr>
                    <w:spacing w:line="264" w:lineRule="auto"/>
                    <w:jc w:val="center"/>
                    <w:rPr>
                      <w:rFonts w:ascii="Times New Roman" w:hAnsi="Times New Roman" w:eastAsia="宋体"/>
                      <w:kern w:val="0"/>
                      <w:sz w:val="21"/>
                      <w:szCs w:val="21"/>
                    </w:rPr>
                  </w:pPr>
                  <w:r>
                    <w:rPr>
                      <w:rFonts w:hint="eastAsia" w:ascii="Times New Roman" w:hAnsi="Times New Roman" w:eastAsia="宋体"/>
                      <w:kern w:val="0"/>
                      <w:sz w:val="21"/>
                      <w:szCs w:val="21"/>
                    </w:rPr>
                    <w:t>5.8</w:t>
                  </w:r>
                </w:p>
              </w:tc>
              <w:tc>
                <w:tcPr>
                  <w:tcW w:w="1178" w:type="dxa"/>
                  <w:vAlign w:val="center"/>
                </w:tcPr>
                <w:p>
                  <w:pPr>
                    <w:spacing w:line="264" w:lineRule="auto"/>
                    <w:jc w:val="center"/>
                    <w:rPr>
                      <w:rFonts w:ascii="Times New Roman" w:hAnsi="Times New Roman" w:eastAsia="宋体"/>
                      <w:kern w:val="0"/>
                      <w:sz w:val="21"/>
                      <w:szCs w:val="21"/>
                    </w:rPr>
                  </w:pPr>
                  <w:r>
                    <w:rPr>
                      <w:rFonts w:hint="eastAsia" w:ascii="Times New Roman" w:hAnsi="Times New Roman" w:eastAsia="宋体"/>
                      <w:kern w:val="0"/>
                      <w:sz w:val="21"/>
                      <w:szCs w:val="21"/>
                    </w:rPr>
                    <w:t>6.0</w:t>
                  </w:r>
                </w:p>
              </w:tc>
              <w:tc>
                <w:tcPr>
                  <w:tcW w:w="828" w:type="dxa"/>
                  <w:vAlign w:val="center"/>
                </w:tcPr>
                <w:p>
                  <w:pPr>
                    <w:spacing w:line="264" w:lineRule="auto"/>
                    <w:jc w:val="center"/>
                    <w:rPr>
                      <w:rFonts w:ascii="Times New Roman" w:hAnsi="Times New Roman" w:eastAsia="宋体"/>
                      <w:kern w:val="0"/>
                      <w:sz w:val="21"/>
                      <w:szCs w:val="21"/>
                    </w:rPr>
                  </w:pPr>
                  <w:r>
                    <w:rPr>
                      <w:rFonts w:hint="eastAsia" w:ascii="Times New Roman" w:hAnsi="Times New Roman" w:eastAsia="宋体"/>
                      <w:kern w:val="0"/>
                      <w:sz w:val="21"/>
                      <w:szCs w:val="21"/>
                    </w:rPr>
                    <w:t>0</w:t>
                  </w:r>
                </w:p>
              </w:tc>
              <w:tc>
                <w:tcPr>
                  <w:tcW w:w="940" w:type="dxa"/>
                  <w:vAlign w:val="center"/>
                </w:tcPr>
                <w:p>
                  <w:pPr>
                    <w:spacing w:line="264" w:lineRule="auto"/>
                    <w:jc w:val="center"/>
                    <w:rPr>
                      <w:rFonts w:ascii="Times New Roman" w:hAnsi="Times New Roman" w:eastAsia="宋体"/>
                      <w:kern w:val="0"/>
                      <w:sz w:val="21"/>
                      <w:szCs w:val="21"/>
                    </w:rPr>
                  </w:pPr>
                  <w:r>
                    <w:rPr>
                      <w:rFonts w:hint="eastAsia" w:ascii="Times New Roman" w:hAnsi="Times New Roman" w:eastAsia="宋体"/>
                      <w:kern w:val="0"/>
                      <w:sz w:val="21"/>
                      <w:szCs w:val="21"/>
                    </w:rPr>
                    <w:t>0</w:t>
                  </w:r>
                </w:p>
              </w:tc>
              <w:tc>
                <w:tcPr>
                  <w:tcW w:w="951" w:type="dxa"/>
                  <w:vAlign w:val="center"/>
                </w:tcPr>
                <w:p>
                  <w:pPr>
                    <w:spacing w:line="264" w:lineRule="auto"/>
                    <w:jc w:val="center"/>
                    <w:rPr>
                      <w:rFonts w:ascii="Times New Roman" w:hAnsi="Times New Roman" w:eastAsia="宋体"/>
                      <w:kern w:val="0"/>
                      <w:sz w:val="21"/>
                      <w:szCs w:val="21"/>
                    </w:rPr>
                  </w:pPr>
                  <w:r>
                    <w:rPr>
                      <w:rFonts w:ascii="Times New Roman" w:hAnsi="Times New Roman" w:eastAsia="宋体" w:cs="Times New Roman"/>
                      <w:kern w:val="0"/>
                      <w:szCs w:val="21"/>
                    </w:rPr>
                    <w:t>≥5</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79" w:type="dxa"/>
                  <w:vMerge w:val="continue"/>
                  <w:tcBorders>
                    <w:bottom w:val="single" w:color="auto" w:sz="12" w:space="0"/>
                  </w:tcBorders>
                  <w:vAlign w:val="center"/>
                </w:tcPr>
                <w:p>
                  <w:pPr>
                    <w:spacing w:line="264" w:lineRule="auto"/>
                    <w:jc w:val="center"/>
                    <w:rPr>
                      <w:rFonts w:ascii="Times New Roman" w:hAnsi="Times New Roman" w:eastAsia="宋体"/>
                      <w:sz w:val="21"/>
                      <w:szCs w:val="21"/>
                    </w:rPr>
                  </w:pPr>
                </w:p>
              </w:tc>
              <w:tc>
                <w:tcPr>
                  <w:tcW w:w="1067" w:type="dxa"/>
                  <w:tcBorders>
                    <w:bottom w:val="single" w:color="auto" w:sz="12" w:space="0"/>
                  </w:tcBorders>
                  <w:vAlign w:val="center"/>
                </w:tcPr>
                <w:p>
                  <w:pPr>
                    <w:spacing w:line="264" w:lineRule="auto"/>
                    <w:jc w:val="center"/>
                    <w:rPr>
                      <w:rFonts w:ascii="Times New Roman" w:hAnsi="Times New Roman" w:eastAsia="宋体"/>
                      <w:sz w:val="21"/>
                      <w:szCs w:val="21"/>
                    </w:rPr>
                  </w:pPr>
                  <w:r>
                    <w:rPr>
                      <w:rFonts w:hint="eastAsia" w:ascii="Times New Roman" w:hAnsi="Times New Roman" w:eastAsia="宋体"/>
                      <w:sz w:val="21"/>
                      <w:szCs w:val="21"/>
                    </w:rPr>
                    <w:t>氧化还原电位</w:t>
                  </w:r>
                </w:p>
              </w:tc>
              <w:tc>
                <w:tcPr>
                  <w:tcW w:w="893" w:type="dxa"/>
                  <w:tcBorders>
                    <w:bottom w:val="single" w:color="auto" w:sz="12" w:space="0"/>
                  </w:tcBorders>
                  <w:vAlign w:val="center"/>
                </w:tcPr>
                <w:p>
                  <w:pPr>
                    <w:spacing w:line="264" w:lineRule="auto"/>
                    <w:jc w:val="center"/>
                    <w:rPr>
                      <w:rFonts w:ascii="Times New Roman" w:hAnsi="Times New Roman" w:eastAsia="宋体"/>
                      <w:sz w:val="21"/>
                      <w:szCs w:val="21"/>
                    </w:rPr>
                  </w:pPr>
                  <w:r>
                    <w:rPr>
                      <w:rFonts w:hint="eastAsia" w:ascii="Times New Roman" w:hAnsi="Times New Roman" w:eastAsia="宋体"/>
                      <w:sz w:val="21"/>
                      <w:szCs w:val="21"/>
                    </w:rPr>
                    <w:t>mV</w:t>
                  </w:r>
                </w:p>
              </w:tc>
              <w:tc>
                <w:tcPr>
                  <w:tcW w:w="1203" w:type="dxa"/>
                  <w:tcBorders>
                    <w:bottom w:val="single" w:color="auto" w:sz="12" w:space="0"/>
                  </w:tcBorders>
                  <w:vAlign w:val="center"/>
                </w:tcPr>
                <w:p>
                  <w:pPr>
                    <w:spacing w:line="264" w:lineRule="auto"/>
                    <w:jc w:val="center"/>
                    <w:rPr>
                      <w:rFonts w:ascii="Times New Roman" w:hAnsi="Times New Roman" w:eastAsia="宋体"/>
                      <w:kern w:val="0"/>
                      <w:sz w:val="21"/>
                      <w:szCs w:val="21"/>
                    </w:rPr>
                  </w:pPr>
                  <w:r>
                    <w:rPr>
                      <w:rFonts w:hint="eastAsia" w:ascii="Times New Roman" w:hAnsi="Times New Roman" w:eastAsia="宋体"/>
                      <w:kern w:val="0"/>
                      <w:sz w:val="21"/>
                      <w:szCs w:val="21"/>
                    </w:rPr>
                    <w:t>118</w:t>
                  </w:r>
                </w:p>
              </w:tc>
              <w:tc>
                <w:tcPr>
                  <w:tcW w:w="1233" w:type="dxa"/>
                  <w:tcBorders>
                    <w:bottom w:val="single" w:color="auto" w:sz="12" w:space="0"/>
                  </w:tcBorders>
                  <w:vAlign w:val="center"/>
                </w:tcPr>
                <w:p>
                  <w:pPr>
                    <w:spacing w:line="264" w:lineRule="auto"/>
                    <w:jc w:val="center"/>
                    <w:rPr>
                      <w:rFonts w:ascii="Times New Roman" w:hAnsi="Times New Roman" w:eastAsia="宋体"/>
                      <w:kern w:val="0"/>
                      <w:sz w:val="21"/>
                      <w:szCs w:val="21"/>
                    </w:rPr>
                  </w:pPr>
                  <w:r>
                    <w:rPr>
                      <w:rFonts w:hint="eastAsia" w:ascii="Times New Roman" w:hAnsi="Times New Roman" w:eastAsia="宋体"/>
                      <w:kern w:val="0"/>
                      <w:sz w:val="21"/>
                      <w:szCs w:val="21"/>
                    </w:rPr>
                    <w:t>115</w:t>
                  </w:r>
                </w:p>
              </w:tc>
              <w:tc>
                <w:tcPr>
                  <w:tcW w:w="1178" w:type="dxa"/>
                  <w:tcBorders>
                    <w:bottom w:val="single" w:color="auto" w:sz="12" w:space="0"/>
                  </w:tcBorders>
                  <w:vAlign w:val="center"/>
                </w:tcPr>
                <w:p>
                  <w:pPr>
                    <w:spacing w:line="264" w:lineRule="auto"/>
                    <w:jc w:val="center"/>
                    <w:rPr>
                      <w:rFonts w:ascii="Times New Roman" w:hAnsi="Times New Roman" w:eastAsia="宋体"/>
                      <w:kern w:val="0"/>
                      <w:sz w:val="21"/>
                      <w:szCs w:val="21"/>
                    </w:rPr>
                  </w:pPr>
                  <w:r>
                    <w:rPr>
                      <w:rFonts w:hint="eastAsia" w:ascii="Times New Roman" w:hAnsi="Times New Roman" w:eastAsia="宋体"/>
                      <w:kern w:val="0"/>
                      <w:sz w:val="21"/>
                      <w:szCs w:val="21"/>
                    </w:rPr>
                    <w:t>119</w:t>
                  </w:r>
                </w:p>
              </w:tc>
              <w:tc>
                <w:tcPr>
                  <w:tcW w:w="828" w:type="dxa"/>
                  <w:tcBorders>
                    <w:bottom w:val="single" w:color="auto" w:sz="12" w:space="0"/>
                  </w:tcBorders>
                  <w:vAlign w:val="center"/>
                </w:tcPr>
                <w:p>
                  <w:pPr>
                    <w:spacing w:line="264" w:lineRule="auto"/>
                    <w:jc w:val="center"/>
                    <w:rPr>
                      <w:rFonts w:ascii="Times New Roman" w:hAnsi="Times New Roman" w:eastAsia="宋体"/>
                      <w:kern w:val="0"/>
                      <w:sz w:val="21"/>
                      <w:szCs w:val="21"/>
                    </w:rPr>
                  </w:pPr>
                  <w:r>
                    <w:rPr>
                      <w:rFonts w:hint="eastAsia" w:ascii="Times New Roman" w:hAnsi="Times New Roman" w:eastAsia="宋体"/>
                      <w:sz w:val="21"/>
                      <w:szCs w:val="21"/>
                    </w:rPr>
                    <w:t>——</w:t>
                  </w:r>
                </w:p>
              </w:tc>
              <w:tc>
                <w:tcPr>
                  <w:tcW w:w="940" w:type="dxa"/>
                  <w:tcBorders>
                    <w:bottom w:val="single" w:color="auto" w:sz="12" w:space="0"/>
                  </w:tcBorders>
                  <w:vAlign w:val="center"/>
                </w:tcPr>
                <w:p>
                  <w:pPr>
                    <w:spacing w:line="264" w:lineRule="auto"/>
                    <w:jc w:val="center"/>
                    <w:rPr>
                      <w:rFonts w:ascii="Times New Roman" w:hAnsi="Times New Roman" w:eastAsia="宋体"/>
                      <w:kern w:val="0"/>
                      <w:sz w:val="21"/>
                      <w:szCs w:val="21"/>
                    </w:rPr>
                  </w:pPr>
                  <w:r>
                    <w:rPr>
                      <w:rFonts w:hint="eastAsia" w:ascii="Times New Roman" w:hAnsi="Times New Roman" w:eastAsia="宋体"/>
                      <w:sz w:val="21"/>
                      <w:szCs w:val="21"/>
                    </w:rPr>
                    <w:t>——</w:t>
                  </w:r>
                </w:p>
              </w:tc>
              <w:tc>
                <w:tcPr>
                  <w:tcW w:w="951" w:type="dxa"/>
                  <w:tcBorders>
                    <w:bottom w:val="single" w:color="auto" w:sz="12" w:space="0"/>
                  </w:tcBorders>
                  <w:vAlign w:val="center"/>
                </w:tcPr>
                <w:p>
                  <w:pPr>
                    <w:spacing w:line="264" w:lineRule="auto"/>
                    <w:jc w:val="center"/>
                    <w:rPr>
                      <w:rFonts w:ascii="Times New Roman" w:hAnsi="Times New Roman" w:eastAsia="宋体"/>
                      <w:kern w:val="0"/>
                      <w:sz w:val="21"/>
                      <w:szCs w:val="21"/>
                    </w:rPr>
                  </w:pPr>
                  <w:r>
                    <w:rPr>
                      <w:rFonts w:hint="eastAsia" w:ascii="Times New Roman" w:hAnsi="Times New Roman" w:eastAsia="宋体"/>
                      <w:sz w:val="21"/>
                      <w:szCs w:val="21"/>
                    </w:rPr>
                    <w:t>——</w:t>
                  </w:r>
                </w:p>
              </w:tc>
            </w:tr>
          </w:tbl>
          <w:p>
            <w:pPr>
              <w:ind w:firstLine="480" w:firstLineChars="200"/>
              <w:rPr>
                <w:rFonts w:ascii="Times New Roman" w:hAnsi="Times New Roman" w:cs="Times New Roman"/>
              </w:rPr>
            </w:pPr>
            <w:r>
              <w:rPr>
                <w:rFonts w:hint="eastAsia" w:ascii="Times New Roman" w:hAnsi="Times New Roman" w:cs="Times New Roman"/>
              </w:rPr>
              <w:t>通过以上监测数据可知，北港河PH、氨氮、化学需氧量均超标，可能是因为所在区域部分污水管网未与污水处理厂接通，工业废水与生活污水随意排入北港河导致水质超标。</w:t>
            </w:r>
          </w:p>
          <w:p>
            <w:pPr>
              <w:pStyle w:val="7"/>
              <w:spacing w:line="520" w:lineRule="exact"/>
              <w:ind w:firstLine="482"/>
              <w:outlineLvl w:val="2"/>
              <w:rPr>
                <w:rFonts w:cs="Times New Roman"/>
              </w:rPr>
            </w:pPr>
            <w:r>
              <w:rPr>
                <w:rFonts w:hint="eastAsia" w:cs="Times New Roman"/>
              </w:rPr>
              <w:t>南湖</w:t>
            </w:r>
          </w:p>
          <w:p>
            <w:pPr>
              <w:ind w:firstLine="480" w:firstLineChars="200"/>
              <w:rPr>
                <w:rFonts w:ascii="Times New Roman" w:hAnsi="Times New Roman" w:cs="Times New Roman"/>
              </w:rPr>
            </w:pPr>
            <w:r>
              <w:rPr>
                <w:rFonts w:ascii="Times New Roman" w:hAnsi="Times New Roman" w:cs="Times New Roman"/>
              </w:rPr>
              <w:t>本次环评收集了2018年岳阳市环境保护监测中心对南湖常规监测断面的历史监测数据，说明现状南湖地表水环境质量现状情况。</w:t>
            </w:r>
          </w:p>
          <w:p>
            <w:pPr>
              <w:ind w:firstLine="480" w:firstLineChars="200"/>
              <w:rPr>
                <w:rFonts w:ascii="Times New Roman" w:hAnsi="Times New Roman" w:cs="Times New Roman"/>
              </w:rPr>
            </w:pPr>
            <w:r>
              <w:rPr>
                <w:rFonts w:hint="eastAsia" w:ascii="Times New Roman" w:hAnsi="Times New Roman" w:cs="Times New Roman"/>
              </w:rPr>
              <w:t>（1）</w:t>
            </w:r>
            <w:r>
              <w:rPr>
                <w:rFonts w:ascii="Times New Roman" w:hAnsi="Times New Roman" w:cs="Times New Roman"/>
              </w:rPr>
              <w:t>监测因子：pH、溶解氧、总氮、氨氮、高锰酸盐指数、总磷、叶绿素a、透明度、水温等。</w:t>
            </w:r>
          </w:p>
          <w:p>
            <w:pPr>
              <w:ind w:firstLine="480" w:firstLineChars="200"/>
              <w:rPr>
                <w:rFonts w:ascii="Times New Roman" w:hAnsi="Times New Roman" w:cs="Times New Roman"/>
              </w:rPr>
            </w:pPr>
            <w:r>
              <w:rPr>
                <w:rFonts w:hint="eastAsia" w:ascii="Times New Roman" w:hAnsi="Times New Roman" w:cs="Times New Roman"/>
              </w:rPr>
              <w:t>（2）</w:t>
            </w:r>
            <w:r>
              <w:rPr>
                <w:rFonts w:ascii="Times New Roman" w:hAnsi="Times New Roman" w:cs="Times New Roman"/>
              </w:rPr>
              <w:t>监测时间：2018年5月24日、6月5日、7月4日。</w:t>
            </w:r>
          </w:p>
          <w:p>
            <w:pPr>
              <w:ind w:firstLine="480" w:firstLineChars="200"/>
              <w:rPr>
                <w:rFonts w:ascii="Times New Roman" w:hAnsi="Times New Roman" w:cs="Times New Roman"/>
              </w:rPr>
            </w:pPr>
            <w:r>
              <w:rPr>
                <w:rFonts w:hint="eastAsia" w:ascii="Times New Roman" w:hAnsi="Times New Roman" w:cs="Times New Roman"/>
              </w:rPr>
              <w:t>（3）</w:t>
            </w:r>
            <w:r>
              <w:rPr>
                <w:rFonts w:ascii="Times New Roman" w:hAnsi="Times New Roman" w:cs="Times New Roman"/>
              </w:rPr>
              <w:t>监测结果</w:t>
            </w:r>
          </w:p>
          <w:p>
            <w:pPr>
              <w:ind w:firstLine="480" w:firstLineChars="200"/>
              <w:rPr>
                <w:rFonts w:ascii="Times New Roman" w:hAnsi="Times New Roman" w:cs="Times New Roman"/>
              </w:rPr>
            </w:pPr>
            <w:r>
              <w:rPr>
                <w:rFonts w:hint="eastAsia" w:ascii="Times New Roman" w:hAnsi="Times New Roman" w:cs="Times New Roman"/>
              </w:rPr>
              <w:t>（4）</w:t>
            </w:r>
            <w:r>
              <w:rPr>
                <w:rFonts w:ascii="Times New Roman" w:hAnsi="Times New Roman" w:cs="Times New Roman"/>
              </w:rPr>
              <w:t>监测结果见</w:t>
            </w:r>
            <w:r>
              <w:rPr>
                <w:rFonts w:hint="eastAsia" w:ascii="Times New Roman" w:hAnsi="Times New Roman" w:cs="Times New Roman"/>
              </w:rPr>
              <w:t>下表</w:t>
            </w:r>
            <w:r>
              <w:rPr>
                <w:rFonts w:ascii="Times New Roman" w:hAnsi="Times New Roman" w:cs="Times New Roman"/>
              </w:rPr>
              <w:t>。</w:t>
            </w:r>
          </w:p>
          <w:p>
            <w:pPr>
              <w:jc w:val="center"/>
              <w:rPr>
                <w:rFonts w:ascii="Times New Roman" w:hAnsi="Times New Roman" w:cs="Times New Roman"/>
                <w:b/>
                <w:bCs/>
              </w:rPr>
            </w:pPr>
            <w:r>
              <w:rPr>
                <w:rFonts w:ascii="Times New Roman" w:hAnsi="Times New Roman" w:cs="Times New Roman"/>
                <w:b/>
                <w:bCs/>
              </w:rPr>
              <w:t>表3-5  南湖地表水环境质量监测结果</w:t>
            </w:r>
          </w:p>
          <w:tbl>
            <w:tblPr>
              <w:tblStyle w:val="19"/>
              <w:tblW w:w="9062"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369"/>
              <w:gridCol w:w="1305"/>
              <w:gridCol w:w="7"/>
              <w:gridCol w:w="1314"/>
              <w:gridCol w:w="1699"/>
              <w:gridCol w:w="1585"/>
              <w:gridCol w:w="1783"/>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69" w:type="dxa"/>
                  <w:tcBorders>
                    <w:bottom w:val="single" w:color="auto" w:sz="12" w:space="0"/>
                  </w:tcBorders>
                  <w:vAlign w:val="center"/>
                </w:tcPr>
                <w:p>
                  <w:pPr>
                    <w:spacing w:line="264" w:lineRule="auto"/>
                    <w:jc w:val="center"/>
                    <w:rPr>
                      <w:rFonts w:ascii="Times New Roman" w:hAnsi="Times New Roman" w:cs="Times New Roman"/>
                      <w:b/>
                      <w:bCs/>
                      <w:sz w:val="21"/>
                      <w:szCs w:val="21"/>
                    </w:rPr>
                  </w:pPr>
                  <w:r>
                    <w:rPr>
                      <w:rFonts w:ascii="Times New Roman" w:hAnsi="Times New Roman" w:cs="Times New Roman"/>
                      <w:b/>
                      <w:bCs/>
                      <w:sz w:val="21"/>
                      <w:szCs w:val="21"/>
                    </w:rPr>
                    <w:t>采样时间</w:t>
                  </w:r>
                </w:p>
              </w:tc>
              <w:tc>
                <w:tcPr>
                  <w:tcW w:w="1305" w:type="dxa"/>
                  <w:tcBorders>
                    <w:bottom w:val="single" w:color="auto" w:sz="12" w:space="0"/>
                  </w:tcBorders>
                  <w:vAlign w:val="center"/>
                </w:tcPr>
                <w:p>
                  <w:pPr>
                    <w:spacing w:line="264" w:lineRule="auto"/>
                    <w:jc w:val="center"/>
                    <w:rPr>
                      <w:rFonts w:ascii="Times New Roman" w:hAnsi="Times New Roman" w:cs="Times New Roman"/>
                      <w:b/>
                      <w:bCs/>
                      <w:sz w:val="21"/>
                      <w:szCs w:val="21"/>
                    </w:rPr>
                  </w:pPr>
                  <w:r>
                    <w:rPr>
                      <w:rFonts w:ascii="Times New Roman" w:hAnsi="Times New Roman" w:cs="Times New Roman"/>
                      <w:b/>
                      <w:bCs/>
                      <w:sz w:val="21"/>
                      <w:szCs w:val="21"/>
                    </w:rPr>
                    <w:t>监测项目</w:t>
                  </w:r>
                </w:p>
              </w:tc>
              <w:tc>
                <w:tcPr>
                  <w:tcW w:w="1321" w:type="dxa"/>
                  <w:gridSpan w:val="2"/>
                  <w:tcBorders>
                    <w:bottom w:val="single" w:color="auto" w:sz="12" w:space="0"/>
                  </w:tcBorders>
                  <w:vAlign w:val="center"/>
                </w:tcPr>
                <w:p>
                  <w:pPr>
                    <w:spacing w:line="264" w:lineRule="auto"/>
                    <w:jc w:val="center"/>
                    <w:rPr>
                      <w:rFonts w:ascii="Times New Roman" w:hAnsi="Times New Roman" w:cs="Times New Roman"/>
                      <w:b/>
                      <w:bCs/>
                      <w:sz w:val="21"/>
                      <w:szCs w:val="21"/>
                    </w:rPr>
                  </w:pPr>
                  <w:r>
                    <w:rPr>
                      <w:rFonts w:ascii="Times New Roman" w:hAnsi="Times New Roman" w:cs="Times New Roman"/>
                      <w:b/>
                      <w:bCs/>
                      <w:sz w:val="21"/>
                      <w:szCs w:val="21"/>
                    </w:rPr>
                    <w:t>计量单位</w:t>
                  </w:r>
                </w:p>
              </w:tc>
              <w:tc>
                <w:tcPr>
                  <w:tcW w:w="1699" w:type="dxa"/>
                  <w:tcBorders>
                    <w:bottom w:val="single" w:color="auto" w:sz="12" w:space="0"/>
                  </w:tcBorders>
                  <w:vAlign w:val="center"/>
                </w:tcPr>
                <w:p>
                  <w:pPr>
                    <w:spacing w:line="264" w:lineRule="auto"/>
                    <w:jc w:val="center"/>
                    <w:rPr>
                      <w:rFonts w:ascii="Times New Roman" w:hAnsi="Times New Roman" w:cs="Times New Roman"/>
                      <w:b/>
                      <w:bCs/>
                      <w:sz w:val="21"/>
                      <w:szCs w:val="21"/>
                    </w:rPr>
                  </w:pPr>
                  <w:r>
                    <w:rPr>
                      <w:rFonts w:ascii="Times New Roman" w:hAnsi="Times New Roman" w:cs="Times New Roman"/>
                      <w:b/>
                      <w:bCs/>
                      <w:sz w:val="21"/>
                      <w:szCs w:val="21"/>
                    </w:rPr>
                    <w:t>监测结果</w:t>
                  </w:r>
                </w:p>
              </w:tc>
              <w:tc>
                <w:tcPr>
                  <w:tcW w:w="1585" w:type="dxa"/>
                  <w:tcBorders>
                    <w:bottom w:val="single" w:color="auto" w:sz="12" w:space="0"/>
                  </w:tcBorders>
                  <w:vAlign w:val="center"/>
                </w:tcPr>
                <w:p>
                  <w:pPr>
                    <w:spacing w:line="264" w:lineRule="auto"/>
                    <w:jc w:val="center"/>
                    <w:rPr>
                      <w:rFonts w:ascii="Times New Roman" w:hAnsi="Times New Roman" w:cs="Times New Roman"/>
                      <w:b/>
                      <w:bCs/>
                      <w:sz w:val="21"/>
                      <w:szCs w:val="21"/>
                    </w:rPr>
                  </w:pPr>
                  <w:r>
                    <w:rPr>
                      <w:rFonts w:ascii="Times New Roman" w:hAnsi="Times New Roman" w:cs="Times New Roman"/>
                      <w:b/>
                      <w:bCs/>
                      <w:sz w:val="21"/>
                      <w:szCs w:val="21"/>
                    </w:rPr>
                    <w:t>超标率</w:t>
                  </w:r>
                </w:p>
              </w:tc>
              <w:tc>
                <w:tcPr>
                  <w:tcW w:w="1783" w:type="dxa"/>
                  <w:tcBorders>
                    <w:bottom w:val="single" w:color="auto" w:sz="12" w:space="0"/>
                  </w:tcBorders>
                  <w:vAlign w:val="center"/>
                </w:tcPr>
                <w:p>
                  <w:pPr>
                    <w:spacing w:line="264" w:lineRule="auto"/>
                    <w:jc w:val="center"/>
                    <w:rPr>
                      <w:rFonts w:ascii="Times New Roman" w:hAnsi="Times New Roman" w:cs="Times New Roman"/>
                      <w:b/>
                      <w:bCs/>
                      <w:sz w:val="21"/>
                      <w:szCs w:val="21"/>
                    </w:rPr>
                  </w:pPr>
                  <w:r>
                    <w:rPr>
                      <w:rFonts w:ascii="Times New Roman" w:hAnsi="Times New Roman" w:cs="Times New Roman"/>
                      <w:b/>
                      <w:bCs/>
                      <w:sz w:val="21"/>
                      <w:szCs w:val="21"/>
                    </w:rPr>
                    <w:t>标准值</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69" w:type="dxa"/>
                  <w:vMerge w:val="restart"/>
                  <w:tcBorders>
                    <w:top w:val="single" w:color="auto" w:sz="12" w:space="0"/>
                    <w:tl2br w:val="nil"/>
                    <w:tr2bl w:val="nil"/>
                  </w:tcBorders>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2018/5/24</w:t>
                  </w:r>
                </w:p>
                <w:p>
                  <w:pPr>
                    <w:spacing w:line="264" w:lineRule="auto"/>
                    <w:jc w:val="center"/>
                    <w:rPr>
                      <w:rFonts w:ascii="Times New Roman" w:hAnsi="Times New Roman" w:cs="Times New Roman"/>
                      <w:sz w:val="21"/>
                      <w:szCs w:val="21"/>
                    </w:rPr>
                  </w:pPr>
                  <w:r>
                    <w:rPr>
                      <w:rFonts w:ascii="Times New Roman" w:hAnsi="Times New Roman" w:cs="Times New Roman"/>
                      <w:sz w:val="21"/>
                      <w:szCs w:val="21"/>
                    </w:rPr>
                    <w:t>2018/6/5</w:t>
                  </w:r>
                </w:p>
                <w:p>
                  <w:pPr>
                    <w:spacing w:line="264" w:lineRule="auto"/>
                    <w:jc w:val="center"/>
                    <w:rPr>
                      <w:rFonts w:ascii="Times New Roman" w:hAnsi="Times New Roman" w:cs="Times New Roman"/>
                      <w:sz w:val="21"/>
                      <w:szCs w:val="21"/>
                    </w:rPr>
                  </w:pPr>
                  <w:r>
                    <w:rPr>
                      <w:rFonts w:ascii="Times New Roman" w:hAnsi="Times New Roman" w:cs="Times New Roman"/>
                      <w:sz w:val="21"/>
                      <w:szCs w:val="21"/>
                    </w:rPr>
                    <w:t>2018/7/24</w:t>
                  </w:r>
                </w:p>
              </w:tc>
              <w:tc>
                <w:tcPr>
                  <w:tcW w:w="1305" w:type="dxa"/>
                  <w:tcBorders>
                    <w:top w:val="single" w:color="auto" w:sz="12" w:space="0"/>
                    <w:tl2br w:val="nil"/>
                    <w:tr2bl w:val="nil"/>
                  </w:tcBorders>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pH值</w:t>
                  </w:r>
                </w:p>
              </w:tc>
              <w:tc>
                <w:tcPr>
                  <w:tcW w:w="1321" w:type="dxa"/>
                  <w:gridSpan w:val="2"/>
                  <w:tcBorders>
                    <w:top w:val="single" w:color="auto" w:sz="12" w:space="0"/>
                    <w:tl2br w:val="nil"/>
                    <w:tr2bl w:val="nil"/>
                  </w:tcBorders>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无量纲</w:t>
                  </w:r>
                </w:p>
              </w:tc>
              <w:tc>
                <w:tcPr>
                  <w:tcW w:w="1699" w:type="dxa"/>
                  <w:tcBorders>
                    <w:top w:val="single" w:color="auto" w:sz="12" w:space="0"/>
                    <w:tl2br w:val="nil"/>
                    <w:tr2bl w:val="nil"/>
                  </w:tcBorders>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7.40~7.62</w:t>
                  </w:r>
                </w:p>
              </w:tc>
              <w:tc>
                <w:tcPr>
                  <w:tcW w:w="1585" w:type="dxa"/>
                  <w:tcBorders>
                    <w:top w:val="single" w:color="auto" w:sz="12" w:space="0"/>
                    <w:tl2br w:val="nil"/>
                    <w:tr2bl w:val="nil"/>
                  </w:tcBorders>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0</w:t>
                  </w:r>
                </w:p>
              </w:tc>
              <w:tc>
                <w:tcPr>
                  <w:tcW w:w="1783" w:type="dxa"/>
                  <w:tcBorders>
                    <w:top w:val="single" w:color="auto" w:sz="12" w:space="0"/>
                    <w:tl2br w:val="nil"/>
                    <w:tr2bl w:val="nil"/>
                  </w:tcBorders>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6~9</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69" w:type="dxa"/>
                  <w:vMerge w:val="continue"/>
                  <w:tcBorders>
                    <w:tl2br w:val="nil"/>
                    <w:tr2bl w:val="nil"/>
                  </w:tcBorders>
                  <w:vAlign w:val="center"/>
                </w:tcPr>
                <w:p>
                  <w:pPr>
                    <w:spacing w:line="264" w:lineRule="auto"/>
                    <w:jc w:val="center"/>
                    <w:rPr>
                      <w:rFonts w:ascii="Times New Roman" w:hAnsi="Times New Roman" w:cs="Times New Roman"/>
                      <w:sz w:val="21"/>
                      <w:szCs w:val="21"/>
                    </w:rPr>
                  </w:pPr>
                </w:p>
              </w:tc>
              <w:tc>
                <w:tcPr>
                  <w:tcW w:w="1305" w:type="dxa"/>
                  <w:tcBorders>
                    <w:tl2br w:val="nil"/>
                    <w:tr2bl w:val="nil"/>
                  </w:tcBorders>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总氮</w:t>
                  </w:r>
                </w:p>
              </w:tc>
              <w:tc>
                <w:tcPr>
                  <w:tcW w:w="1321" w:type="dxa"/>
                  <w:gridSpan w:val="2"/>
                  <w:tcBorders>
                    <w:tl2br w:val="nil"/>
                    <w:tr2bl w:val="nil"/>
                  </w:tcBorders>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mg/L</w:t>
                  </w:r>
                </w:p>
              </w:tc>
              <w:tc>
                <w:tcPr>
                  <w:tcW w:w="1699" w:type="dxa"/>
                  <w:tcBorders>
                    <w:tl2br w:val="nil"/>
                    <w:tr2bl w:val="nil"/>
                  </w:tcBorders>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1.41~3.16</w:t>
                  </w:r>
                </w:p>
              </w:tc>
              <w:tc>
                <w:tcPr>
                  <w:tcW w:w="1585" w:type="dxa"/>
                  <w:tcBorders>
                    <w:tl2br w:val="nil"/>
                    <w:tr2bl w:val="nil"/>
                  </w:tcBorders>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100%</w:t>
                  </w:r>
                </w:p>
              </w:tc>
              <w:tc>
                <w:tcPr>
                  <w:tcW w:w="1783" w:type="dxa"/>
                  <w:tcBorders>
                    <w:tl2br w:val="nil"/>
                    <w:tr2bl w:val="nil"/>
                  </w:tcBorders>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≤1.0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69" w:type="dxa"/>
                  <w:vMerge w:val="continue"/>
                  <w:tcBorders>
                    <w:tl2br w:val="nil"/>
                    <w:tr2bl w:val="nil"/>
                  </w:tcBorders>
                  <w:vAlign w:val="center"/>
                </w:tcPr>
                <w:p>
                  <w:pPr>
                    <w:spacing w:line="264" w:lineRule="auto"/>
                    <w:jc w:val="center"/>
                    <w:rPr>
                      <w:rFonts w:ascii="Times New Roman" w:hAnsi="Times New Roman" w:cs="Times New Roman"/>
                      <w:sz w:val="21"/>
                      <w:szCs w:val="21"/>
                    </w:rPr>
                  </w:pPr>
                </w:p>
              </w:tc>
              <w:tc>
                <w:tcPr>
                  <w:tcW w:w="1305" w:type="dxa"/>
                  <w:tcBorders>
                    <w:tl2br w:val="nil"/>
                    <w:tr2bl w:val="nil"/>
                  </w:tcBorders>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氨氮</w:t>
                  </w:r>
                </w:p>
              </w:tc>
              <w:tc>
                <w:tcPr>
                  <w:tcW w:w="1321" w:type="dxa"/>
                  <w:gridSpan w:val="2"/>
                  <w:tcBorders>
                    <w:tl2br w:val="nil"/>
                    <w:tr2bl w:val="nil"/>
                  </w:tcBorders>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mg/L</w:t>
                  </w:r>
                </w:p>
              </w:tc>
              <w:tc>
                <w:tcPr>
                  <w:tcW w:w="1699" w:type="dxa"/>
                  <w:tcBorders>
                    <w:tl2br w:val="nil"/>
                    <w:tr2bl w:val="nil"/>
                  </w:tcBorders>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0.065~0.118</w:t>
                  </w:r>
                </w:p>
              </w:tc>
              <w:tc>
                <w:tcPr>
                  <w:tcW w:w="1585" w:type="dxa"/>
                  <w:tcBorders>
                    <w:tl2br w:val="nil"/>
                    <w:tr2bl w:val="nil"/>
                  </w:tcBorders>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0</w:t>
                  </w:r>
                </w:p>
              </w:tc>
              <w:tc>
                <w:tcPr>
                  <w:tcW w:w="1783" w:type="dxa"/>
                  <w:tcBorders>
                    <w:tl2br w:val="nil"/>
                    <w:tr2bl w:val="nil"/>
                  </w:tcBorders>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≤1.0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69" w:type="dxa"/>
                  <w:vMerge w:val="continue"/>
                  <w:tcBorders>
                    <w:tl2br w:val="nil"/>
                    <w:tr2bl w:val="nil"/>
                  </w:tcBorders>
                  <w:vAlign w:val="center"/>
                </w:tcPr>
                <w:p>
                  <w:pPr>
                    <w:spacing w:line="264" w:lineRule="auto"/>
                    <w:jc w:val="center"/>
                    <w:rPr>
                      <w:rFonts w:ascii="Times New Roman" w:hAnsi="Times New Roman" w:cs="Times New Roman"/>
                      <w:sz w:val="21"/>
                      <w:szCs w:val="21"/>
                    </w:rPr>
                  </w:pPr>
                </w:p>
              </w:tc>
              <w:tc>
                <w:tcPr>
                  <w:tcW w:w="1305" w:type="dxa"/>
                  <w:tcBorders>
                    <w:tl2br w:val="nil"/>
                    <w:tr2bl w:val="nil"/>
                  </w:tcBorders>
                  <w:tcMar>
                    <w:top w:w="0" w:type="dxa"/>
                    <w:left w:w="0" w:type="dxa"/>
                    <w:bottom w:w="0" w:type="dxa"/>
                    <w:right w:w="0" w:type="dxa"/>
                  </w:tcMar>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总磷</w:t>
                  </w:r>
                </w:p>
              </w:tc>
              <w:tc>
                <w:tcPr>
                  <w:tcW w:w="1321" w:type="dxa"/>
                  <w:gridSpan w:val="2"/>
                  <w:tcBorders>
                    <w:tl2br w:val="nil"/>
                    <w:tr2bl w:val="nil"/>
                  </w:tcBorders>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mg/L</w:t>
                  </w:r>
                </w:p>
              </w:tc>
              <w:tc>
                <w:tcPr>
                  <w:tcW w:w="1699" w:type="dxa"/>
                  <w:tcBorders>
                    <w:tl2br w:val="nil"/>
                    <w:tr2bl w:val="nil"/>
                  </w:tcBorders>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0.10~0.12</w:t>
                  </w:r>
                </w:p>
              </w:tc>
              <w:tc>
                <w:tcPr>
                  <w:tcW w:w="1585" w:type="dxa"/>
                  <w:tcBorders>
                    <w:tl2br w:val="nil"/>
                    <w:tr2bl w:val="nil"/>
                  </w:tcBorders>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100%</w:t>
                  </w:r>
                </w:p>
              </w:tc>
              <w:tc>
                <w:tcPr>
                  <w:tcW w:w="1783" w:type="dxa"/>
                  <w:tcBorders>
                    <w:tl2br w:val="nil"/>
                    <w:tr2bl w:val="nil"/>
                  </w:tcBorders>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≤0.05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69" w:type="dxa"/>
                  <w:vMerge w:val="continue"/>
                  <w:tcBorders>
                    <w:tl2br w:val="nil"/>
                    <w:tr2bl w:val="nil"/>
                  </w:tcBorders>
                  <w:vAlign w:val="center"/>
                </w:tcPr>
                <w:p>
                  <w:pPr>
                    <w:spacing w:line="264" w:lineRule="auto"/>
                    <w:jc w:val="center"/>
                    <w:rPr>
                      <w:rFonts w:ascii="Times New Roman" w:hAnsi="Times New Roman" w:cs="Times New Roman"/>
                      <w:sz w:val="21"/>
                      <w:szCs w:val="21"/>
                    </w:rPr>
                  </w:pPr>
                </w:p>
              </w:tc>
              <w:tc>
                <w:tcPr>
                  <w:tcW w:w="1305" w:type="dxa"/>
                  <w:tcBorders>
                    <w:tl2br w:val="nil"/>
                    <w:tr2bl w:val="nil"/>
                  </w:tcBorders>
                  <w:tcMar>
                    <w:top w:w="0" w:type="dxa"/>
                    <w:left w:w="0" w:type="dxa"/>
                    <w:bottom w:w="0" w:type="dxa"/>
                    <w:right w:w="0" w:type="dxa"/>
                  </w:tcMar>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COD</w:t>
                  </w:r>
                </w:p>
              </w:tc>
              <w:tc>
                <w:tcPr>
                  <w:tcW w:w="1321" w:type="dxa"/>
                  <w:gridSpan w:val="2"/>
                  <w:tcBorders>
                    <w:tl2br w:val="nil"/>
                    <w:tr2bl w:val="nil"/>
                  </w:tcBorders>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mg/L</w:t>
                  </w:r>
                </w:p>
              </w:tc>
              <w:tc>
                <w:tcPr>
                  <w:tcW w:w="1699" w:type="dxa"/>
                  <w:tcBorders>
                    <w:tl2br w:val="nil"/>
                    <w:tr2bl w:val="nil"/>
                  </w:tcBorders>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10-18</w:t>
                  </w:r>
                </w:p>
              </w:tc>
              <w:tc>
                <w:tcPr>
                  <w:tcW w:w="1585" w:type="dxa"/>
                  <w:tcBorders>
                    <w:tl2br w:val="nil"/>
                    <w:tr2bl w:val="nil"/>
                  </w:tcBorders>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w:t>
                  </w:r>
                </w:p>
              </w:tc>
              <w:tc>
                <w:tcPr>
                  <w:tcW w:w="1783" w:type="dxa"/>
                  <w:tcBorders>
                    <w:tl2br w:val="nil"/>
                    <w:tr2bl w:val="nil"/>
                  </w:tcBorders>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20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69" w:type="dxa"/>
                  <w:vMerge w:val="continue"/>
                  <w:tcBorders>
                    <w:tl2br w:val="nil"/>
                    <w:tr2bl w:val="nil"/>
                  </w:tcBorders>
                  <w:vAlign w:val="center"/>
                </w:tcPr>
                <w:p>
                  <w:pPr>
                    <w:spacing w:line="264" w:lineRule="auto"/>
                    <w:jc w:val="center"/>
                    <w:rPr>
                      <w:rFonts w:ascii="Times New Roman" w:hAnsi="Times New Roman" w:cs="Times New Roman"/>
                      <w:sz w:val="21"/>
                      <w:szCs w:val="21"/>
                    </w:rPr>
                  </w:pPr>
                </w:p>
              </w:tc>
              <w:tc>
                <w:tcPr>
                  <w:tcW w:w="1305" w:type="dxa"/>
                  <w:tcBorders>
                    <w:tl2br w:val="nil"/>
                    <w:tr2bl w:val="nil"/>
                  </w:tcBorders>
                  <w:tcMar>
                    <w:top w:w="0" w:type="dxa"/>
                    <w:left w:w="0" w:type="dxa"/>
                    <w:bottom w:w="0" w:type="dxa"/>
                    <w:right w:w="0" w:type="dxa"/>
                  </w:tcMar>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BOD</w:t>
                  </w:r>
                  <w:r>
                    <w:rPr>
                      <w:rFonts w:hint="eastAsia" w:ascii="Times New Roman" w:hAnsi="Times New Roman" w:cs="Times New Roman"/>
                      <w:sz w:val="21"/>
                      <w:szCs w:val="21"/>
                      <w:vertAlign w:val="subscript"/>
                    </w:rPr>
                    <w:t>5</w:t>
                  </w:r>
                </w:p>
              </w:tc>
              <w:tc>
                <w:tcPr>
                  <w:tcW w:w="1321" w:type="dxa"/>
                  <w:gridSpan w:val="2"/>
                  <w:tcBorders>
                    <w:tl2br w:val="nil"/>
                    <w:tr2bl w:val="nil"/>
                  </w:tcBorders>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mg/L</w:t>
                  </w:r>
                </w:p>
              </w:tc>
              <w:tc>
                <w:tcPr>
                  <w:tcW w:w="1699" w:type="dxa"/>
                  <w:tcBorders>
                    <w:tl2br w:val="nil"/>
                    <w:tr2bl w:val="nil"/>
                  </w:tcBorders>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3.2-3.8</w:t>
                  </w:r>
                </w:p>
              </w:tc>
              <w:tc>
                <w:tcPr>
                  <w:tcW w:w="1585" w:type="dxa"/>
                  <w:tcBorders>
                    <w:tl2br w:val="nil"/>
                    <w:tr2bl w:val="nil"/>
                  </w:tcBorders>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0</w:t>
                  </w:r>
                </w:p>
              </w:tc>
              <w:tc>
                <w:tcPr>
                  <w:tcW w:w="1783" w:type="dxa"/>
                  <w:tcBorders>
                    <w:tl2br w:val="nil"/>
                    <w:tr2bl w:val="nil"/>
                  </w:tcBorders>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69" w:type="dxa"/>
                  <w:vMerge w:val="continue"/>
                  <w:tcBorders>
                    <w:tl2br w:val="nil"/>
                    <w:tr2bl w:val="nil"/>
                  </w:tcBorders>
                  <w:vAlign w:val="center"/>
                </w:tcPr>
                <w:p>
                  <w:pPr>
                    <w:spacing w:line="264" w:lineRule="auto"/>
                    <w:jc w:val="center"/>
                    <w:rPr>
                      <w:rFonts w:ascii="Times New Roman" w:hAnsi="Times New Roman" w:cs="Times New Roman"/>
                      <w:sz w:val="21"/>
                      <w:szCs w:val="21"/>
                    </w:rPr>
                  </w:pPr>
                </w:p>
              </w:tc>
              <w:tc>
                <w:tcPr>
                  <w:tcW w:w="1312" w:type="dxa"/>
                  <w:gridSpan w:val="2"/>
                  <w:tcBorders>
                    <w:tl2br w:val="nil"/>
                    <w:tr2bl w:val="nil"/>
                  </w:tcBorders>
                  <w:tcMar>
                    <w:top w:w="0" w:type="dxa"/>
                    <w:left w:w="0" w:type="dxa"/>
                    <w:bottom w:w="0" w:type="dxa"/>
                    <w:right w:w="0" w:type="dxa"/>
                  </w:tcMar>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粪大肠菌群</w:t>
                  </w:r>
                </w:p>
              </w:tc>
              <w:tc>
                <w:tcPr>
                  <w:tcW w:w="1314" w:type="dxa"/>
                  <w:tcBorders>
                    <w:tl2br w:val="nil"/>
                    <w:tr2bl w:val="nil"/>
                  </w:tcBorders>
                  <w:tcMar>
                    <w:top w:w="0" w:type="dxa"/>
                    <w:left w:w="0" w:type="dxa"/>
                    <w:bottom w:w="0" w:type="dxa"/>
                    <w:right w:w="0" w:type="dxa"/>
                  </w:tcMar>
                  <w:vAlign w:val="center"/>
                </w:tcPr>
                <w:p>
                  <w:pPr>
                    <w:spacing w:line="264" w:lineRule="auto"/>
                    <w:jc w:val="center"/>
                    <w:rPr>
                      <w:rFonts w:ascii="Times New Roman" w:hAnsi="Times New Roman" w:cs="Times New Roman"/>
                      <w:sz w:val="21"/>
                      <w:szCs w:val="21"/>
                    </w:rPr>
                  </w:pPr>
                  <w:r>
                    <w:rPr>
                      <w:rFonts w:ascii="Times New Roman" w:hAnsi="Times New Roman" w:cs="Times New Roman"/>
                      <w:kern w:val="24"/>
                      <w:sz w:val="21"/>
                      <w:szCs w:val="21"/>
                    </w:rPr>
                    <w:t>个/L</w:t>
                  </w:r>
                </w:p>
              </w:tc>
              <w:tc>
                <w:tcPr>
                  <w:tcW w:w="1699" w:type="dxa"/>
                  <w:tcBorders>
                    <w:tl2br w:val="nil"/>
                    <w:tr2bl w:val="nil"/>
                  </w:tcBorders>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1600-2800</w:t>
                  </w:r>
                </w:p>
              </w:tc>
              <w:tc>
                <w:tcPr>
                  <w:tcW w:w="1585" w:type="dxa"/>
                  <w:tcBorders>
                    <w:tl2br w:val="nil"/>
                    <w:tr2bl w:val="nil"/>
                  </w:tcBorders>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0</w:t>
                  </w:r>
                </w:p>
              </w:tc>
              <w:tc>
                <w:tcPr>
                  <w:tcW w:w="1783" w:type="dxa"/>
                  <w:tcBorders>
                    <w:tl2br w:val="nil"/>
                    <w:tr2bl w:val="nil"/>
                  </w:tcBorders>
                  <w:vAlign w:val="center"/>
                </w:tcPr>
                <w:p>
                  <w:pPr>
                    <w:spacing w:line="264" w:lineRule="auto"/>
                    <w:jc w:val="center"/>
                    <w:rPr>
                      <w:rFonts w:ascii="Times New Roman" w:hAnsi="Times New Roman" w:cs="Times New Roman"/>
                      <w:sz w:val="21"/>
                      <w:szCs w:val="21"/>
                    </w:rPr>
                  </w:pPr>
                  <w:r>
                    <w:rPr>
                      <w:rFonts w:ascii="Arial" w:hAnsi="Arial" w:cs="Arial"/>
                      <w:sz w:val="21"/>
                      <w:szCs w:val="21"/>
                    </w:rPr>
                    <w:t>≤</w:t>
                  </w:r>
                  <w:r>
                    <w:rPr>
                      <w:rFonts w:hint="eastAsia" w:ascii="Times New Roman" w:hAnsi="Times New Roman" w:cs="Times New Roman"/>
                      <w:sz w:val="21"/>
                      <w:szCs w:val="21"/>
                    </w:rPr>
                    <w:t>10000</w:t>
                  </w:r>
                </w:p>
              </w:tc>
            </w:tr>
          </w:tbl>
          <w:p>
            <w:pPr>
              <w:ind w:firstLine="480" w:firstLineChars="200"/>
              <w:rPr>
                <w:rFonts w:ascii="Times New Roman" w:hAnsi="Times New Roman" w:cs="Times New Roman"/>
              </w:rPr>
            </w:pPr>
            <w:r>
              <w:rPr>
                <w:rFonts w:ascii="Times New Roman" w:hAnsi="Times New Roman" w:cs="Times New Roman"/>
              </w:rPr>
              <w:t>监测结果表明，南湖监测断面地表水环境总磷、总氮超标，其余因子能够达到《地表水环境质量标准》（GB3838-2002）中Ⅲ类标准要求。超标的原因为项目所在地生活污水污染。</w:t>
            </w:r>
          </w:p>
          <w:p>
            <w:pPr>
              <w:pStyle w:val="6"/>
              <w:spacing w:line="520" w:lineRule="exact"/>
              <w:ind w:firstLine="562"/>
              <w:outlineLvl w:val="1"/>
              <w:rPr>
                <w:rFonts w:cs="Times New Roman"/>
                <w:bCs/>
                <w:szCs w:val="28"/>
              </w:rPr>
            </w:pPr>
            <w:r>
              <w:rPr>
                <w:rFonts w:cs="Times New Roman"/>
                <w:bCs/>
                <w:szCs w:val="28"/>
              </w:rPr>
              <w:t>3、声环境</w:t>
            </w:r>
            <w:r>
              <w:rPr>
                <w:rFonts w:hint="eastAsia" w:cs="Times New Roman"/>
                <w:bCs/>
                <w:szCs w:val="28"/>
              </w:rPr>
              <w:t>环境</w:t>
            </w:r>
            <w:r>
              <w:rPr>
                <w:rFonts w:cs="Times New Roman"/>
                <w:bCs/>
                <w:szCs w:val="28"/>
              </w:rPr>
              <w:t>质量现状</w:t>
            </w:r>
          </w:p>
          <w:p>
            <w:pPr>
              <w:ind w:firstLine="480" w:firstLineChars="200"/>
              <w:rPr>
                <w:rFonts w:ascii="Times New Roman" w:hAnsi="Times New Roman" w:cs="Times New Roman"/>
              </w:rPr>
            </w:pPr>
            <w:r>
              <w:rPr>
                <w:rFonts w:ascii="Times New Roman" w:hAnsi="Times New Roman" w:cs="Times New Roman"/>
              </w:rPr>
              <w:t>（1）监测布点</w:t>
            </w:r>
          </w:p>
          <w:p>
            <w:pPr>
              <w:ind w:firstLine="480" w:firstLineChars="200"/>
              <w:rPr>
                <w:rFonts w:ascii="Times New Roman" w:hAnsi="Times New Roman" w:cs="Times New Roman"/>
              </w:rPr>
            </w:pPr>
            <w:r>
              <w:rPr>
                <w:rFonts w:ascii="Times New Roman" w:hAnsi="Times New Roman" w:cs="Times New Roman"/>
              </w:rPr>
              <w:t>为了解该区域内的声环境质量现状，</w:t>
            </w:r>
            <w:r>
              <w:rPr>
                <w:rFonts w:hint="eastAsia" w:ascii="Times New Roman" w:hAnsi="Times New Roman" w:cs="Times New Roman"/>
              </w:rPr>
              <w:t>改扩建项目委托湖南乾诚检测有限公司对厂界四周噪声开展监测工作</w:t>
            </w:r>
            <w:r>
              <w:rPr>
                <w:rFonts w:ascii="Times New Roman" w:hAnsi="Times New Roman" w:cs="Times New Roman"/>
              </w:rPr>
              <w:t>，根据</w:t>
            </w:r>
            <w:r>
              <w:rPr>
                <w:rFonts w:hint="eastAsia" w:ascii="Times New Roman" w:hAnsi="Times New Roman" w:cs="Times New Roman"/>
              </w:rPr>
              <w:t>改扩建项目</w:t>
            </w:r>
            <w:r>
              <w:rPr>
                <w:rFonts w:ascii="Times New Roman" w:hAnsi="Times New Roman" w:cs="Times New Roman"/>
              </w:rPr>
              <w:t>所在地目前环境特征，N1</w:t>
            </w:r>
            <w:r>
              <w:rPr>
                <w:rFonts w:hint="eastAsia" w:ascii="Times New Roman" w:hAnsi="Times New Roman" w:cs="Times New Roman"/>
              </w:rPr>
              <w:t>东</w:t>
            </w:r>
            <w:r>
              <w:rPr>
                <w:rFonts w:ascii="Times New Roman" w:hAnsi="Times New Roman" w:cs="Times New Roman"/>
              </w:rPr>
              <w:t>面厂界外1m处，N2</w:t>
            </w:r>
            <w:r>
              <w:rPr>
                <w:rFonts w:hint="eastAsia" w:ascii="Times New Roman" w:hAnsi="Times New Roman" w:cs="Times New Roman"/>
              </w:rPr>
              <w:t>南</w:t>
            </w:r>
            <w:r>
              <w:rPr>
                <w:rFonts w:ascii="Times New Roman" w:hAnsi="Times New Roman" w:cs="Times New Roman"/>
              </w:rPr>
              <w:t>面厂界外1m处，N3</w:t>
            </w:r>
            <w:r>
              <w:rPr>
                <w:rFonts w:hint="eastAsia" w:ascii="Times New Roman" w:hAnsi="Times New Roman" w:cs="Times New Roman"/>
              </w:rPr>
              <w:t>西</w:t>
            </w:r>
            <w:r>
              <w:rPr>
                <w:rFonts w:ascii="Times New Roman" w:hAnsi="Times New Roman" w:cs="Times New Roman"/>
              </w:rPr>
              <w:t>面厂界外1m处，N4</w:t>
            </w:r>
            <w:r>
              <w:rPr>
                <w:rFonts w:hint="eastAsia" w:ascii="Times New Roman" w:hAnsi="Times New Roman" w:cs="Times New Roman"/>
              </w:rPr>
              <w:t>北</w:t>
            </w:r>
            <w:r>
              <w:rPr>
                <w:rFonts w:ascii="Times New Roman" w:hAnsi="Times New Roman" w:cs="Times New Roman"/>
              </w:rPr>
              <w:t>面厂界外1m处。</w:t>
            </w:r>
          </w:p>
          <w:p>
            <w:pPr>
              <w:ind w:firstLine="480" w:firstLineChars="200"/>
              <w:rPr>
                <w:rFonts w:ascii="Times New Roman" w:hAnsi="Times New Roman" w:cs="Times New Roman"/>
              </w:rPr>
            </w:pPr>
            <w:r>
              <w:rPr>
                <w:rFonts w:ascii="Times New Roman" w:hAnsi="Times New Roman" w:cs="Times New Roman"/>
              </w:rPr>
              <w:t>（2）监测时间及频次</w:t>
            </w:r>
          </w:p>
          <w:p>
            <w:pPr>
              <w:ind w:firstLine="480" w:firstLineChars="200"/>
              <w:rPr>
                <w:rFonts w:ascii="Times New Roman" w:hAnsi="Times New Roman" w:cs="Times New Roman"/>
              </w:rPr>
            </w:pPr>
            <w:r>
              <w:rPr>
                <w:rFonts w:ascii="Times New Roman" w:hAnsi="Times New Roman" w:cs="Times New Roman"/>
              </w:rPr>
              <w:t>20</w:t>
            </w:r>
            <w:r>
              <w:rPr>
                <w:rFonts w:hint="eastAsia" w:ascii="Times New Roman" w:hAnsi="Times New Roman" w:cs="Times New Roman"/>
              </w:rPr>
              <w:t>21</w:t>
            </w:r>
            <w:r>
              <w:rPr>
                <w:rFonts w:ascii="Times New Roman" w:hAnsi="Times New Roman" w:cs="Times New Roman"/>
              </w:rPr>
              <w:t>年</w:t>
            </w:r>
            <w:r>
              <w:rPr>
                <w:rFonts w:hint="eastAsia" w:ascii="Times New Roman" w:hAnsi="Times New Roman" w:cs="Times New Roman"/>
              </w:rPr>
              <w:t>01月13</w:t>
            </w:r>
            <w:r>
              <w:rPr>
                <w:rFonts w:ascii="Times New Roman" w:hAnsi="Times New Roman" w:cs="Times New Roman"/>
              </w:rPr>
              <w:t>~</w:t>
            </w:r>
            <w:r>
              <w:rPr>
                <w:rFonts w:hint="eastAsia" w:ascii="Times New Roman" w:hAnsi="Times New Roman" w:cs="Times New Roman"/>
              </w:rPr>
              <w:t>14日</w:t>
            </w:r>
            <w:r>
              <w:rPr>
                <w:rFonts w:ascii="Times New Roman" w:hAnsi="Times New Roman" w:cs="Times New Roman"/>
              </w:rPr>
              <w:t>，昼间、夜间各一次</w:t>
            </w:r>
            <w:r>
              <w:rPr>
                <w:rFonts w:hint="eastAsia" w:ascii="Times New Roman" w:hAnsi="Times New Roman" w:cs="Times New Roman"/>
              </w:rPr>
              <w:t>，连续监测2天</w:t>
            </w:r>
            <w:r>
              <w:rPr>
                <w:rFonts w:ascii="Times New Roman" w:hAnsi="Times New Roman" w:cs="Times New Roman"/>
              </w:rPr>
              <w:t>。</w:t>
            </w:r>
          </w:p>
          <w:p>
            <w:pPr>
              <w:ind w:firstLine="480" w:firstLineChars="200"/>
              <w:rPr>
                <w:rFonts w:ascii="Times New Roman" w:hAnsi="Times New Roman" w:cs="Times New Roman"/>
              </w:rPr>
            </w:pPr>
            <w:r>
              <w:rPr>
                <w:rFonts w:ascii="Times New Roman" w:hAnsi="Times New Roman" w:cs="Times New Roman"/>
              </w:rPr>
              <w:t>（3）执行标准</w:t>
            </w:r>
          </w:p>
          <w:p>
            <w:pPr>
              <w:ind w:firstLine="480" w:firstLineChars="200"/>
              <w:rPr>
                <w:rFonts w:ascii="Times New Roman" w:hAnsi="Times New Roman" w:cs="Times New Roman"/>
              </w:rPr>
            </w:pPr>
            <w:r>
              <w:rPr>
                <w:rFonts w:ascii="Times New Roman" w:hAnsi="Times New Roman" w:cs="Times New Roman"/>
              </w:rPr>
              <w:t>执行《声环境质量标准》（GB3096-2008）</w:t>
            </w:r>
            <w:r>
              <w:rPr>
                <w:rFonts w:hint="eastAsia" w:ascii="Times New Roman" w:hAnsi="Times New Roman" w:cs="Times New Roman"/>
              </w:rPr>
              <w:t>2</w:t>
            </w:r>
            <w:r>
              <w:rPr>
                <w:rFonts w:ascii="Times New Roman" w:hAnsi="Times New Roman" w:cs="Times New Roman"/>
              </w:rPr>
              <w:t>类标准</w:t>
            </w:r>
          </w:p>
          <w:p>
            <w:pPr>
              <w:ind w:firstLine="480" w:firstLineChars="200"/>
              <w:rPr>
                <w:rFonts w:ascii="Times New Roman" w:hAnsi="Times New Roman" w:cs="Times New Roman"/>
              </w:rPr>
            </w:pPr>
            <w:r>
              <w:rPr>
                <w:rFonts w:ascii="Times New Roman" w:hAnsi="Times New Roman" w:cs="Times New Roman"/>
              </w:rPr>
              <w:t>（4）监测结果：各监测点的监测结果统计见表3-6。</w:t>
            </w:r>
          </w:p>
          <w:p>
            <w:pPr>
              <w:jc w:val="center"/>
              <w:rPr>
                <w:rFonts w:ascii="Times New Roman" w:hAnsi="Times New Roman" w:cs="Times New Roman"/>
                <w:b/>
                <w:bCs/>
              </w:rPr>
            </w:pPr>
            <w:r>
              <w:rPr>
                <w:rFonts w:ascii="Times New Roman" w:hAnsi="Times New Roman" w:cs="Times New Roman"/>
                <w:b/>
                <w:bCs/>
              </w:rPr>
              <w:t>表3-6  噪声监测结果  单位：[Leq（A）]</w:t>
            </w:r>
          </w:p>
          <w:tbl>
            <w:tblPr>
              <w:tblStyle w:val="20"/>
              <w:tblW w:w="9069"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470"/>
              <w:gridCol w:w="1470"/>
              <w:gridCol w:w="1470"/>
              <w:gridCol w:w="1221"/>
              <w:gridCol w:w="1719"/>
              <w:gridCol w:w="1719"/>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70" w:type="dxa"/>
                  <w:tcBorders>
                    <w:bottom w:val="single" w:color="auto" w:sz="12" w:space="0"/>
                  </w:tcBorders>
                  <w:vAlign w:val="center"/>
                </w:tcPr>
                <w:p>
                  <w:pPr>
                    <w:spacing w:line="264" w:lineRule="auto"/>
                    <w:jc w:val="center"/>
                    <w:rPr>
                      <w:rFonts w:ascii="Times New Roman" w:hAnsi="Times New Roman" w:cs="Times New Roman"/>
                      <w:b/>
                      <w:bCs/>
                      <w:sz w:val="21"/>
                      <w:szCs w:val="21"/>
                    </w:rPr>
                  </w:pPr>
                  <w:r>
                    <w:rPr>
                      <w:rFonts w:ascii="Times New Roman" w:hAnsi="Times New Roman" w:cs="Times New Roman"/>
                      <w:b/>
                      <w:bCs/>
                      <w:sz w:val="21"/>
                      <w:szCs w:val="21"/>
                    </w:rPr>
                    <w:t>监测点方位</w:t>
                  </w:r>
                </w:p>
              </w:tc>
              <w:tc>
                <w:tcPr>
                  <w:tcW w:w="1470" w:type="dxa"/>
                  <w:tcBorders>
                    <w:bottom w:val="single" w:color="auto" w:sz="12" w:space="0"/>
                  </w:tcBorders>
                  <w:vAlign w:val="center"/>
                </w:tcPr>
                <w:p>
                  <w:pPr>
                    <w:spacing w:line="264" w:lineRule="auto"/>
                    <w:jc w:val="center"/>
                    <w:rPr>
                      <w:rFonts w:ascii="Times New Roman" w:hAnsi="Times New Roman" w:cs="Times New Roman"/>
                      <w:b/>
                      <w:bCs/>
                      <w:sz w:val="21"/>
                      <w:szCs w:val="21"/>
                    </w:rPr>
                  </w:pPr>
                  <w:r>
                    <w:rPr>
                      <w:rFonts w:ascii="Times New Roman" w:hAnsi="Times New Roman" w:cs="Times New Roman"/>
                      <w:b/>
                      <w:bCs/>
                      <w:sz w:val="21"/>
                      <w:szCs w:val="21"/>
                    </w:rPr>
                    <w:t>监测日期</w:t>
                  </w:r>
                </w:p>
              </w:tc>
              <w:tc>
                <w:tcPr>
                  <w:tcW w:w="1470" w:type="dxa"/>
                  <w:tcBorders>
                    <w:bottom w:val="single" w:color="auto" w:sz="12" w:space="0"/>
                  </w:tcBorders>
                  <w:vAlign w:val="center"/>
                </w:tcPr>
                <w:p>
                  <w:pPr>
                    <w:spacing w:line="264" w:lineRule="auto"/>
                    <w:jc w:val="center"/>
                    <w:rPr>
                      <w:rFonts w:ascii="Times New Roman" w:hAnsi="Times New Roman" w:cs="Times New Roman"/>
                      <w:b/>
                      <w:bCs/>
                      <w:sz w:val="21"/>
                      <w:szCs w:val="21"/>
                    </w:rPr>
                  </w:pPr>
                  <w:r>
                    <w:rPr>
                      <w:rFonts w:ascii="Times New Roman" w:hAnsi="Times New Roman" w:cs="Times New Roman"/>
                      <w:b/>
                      <w:bCs/>
                      <w:sz w:val="21"/>
                      <w:szCs w:val="21"/>
                    </w:rPr>
                    <w:t>昼间</w:t>
                  </w:r>
                </w:p>
              </w:tc>
              <w:tc>
                <w:tcPr>
                  <w:tcW w:w="1221" w:type="dxa"/>
                  <w:tcBorders>
                    <w:bottom w:val="single" w:color="auto" w:sz="12" w:space="0"/>
                  </w:tcBorders>
                  <w:vAlign w:val="center"/>
                </w:tcPr>
                <w:p>
                  <w:pPr>
                    <w:spacing w:line="264" w:lineRule="auto"/>
                    <w:jc w:val="center"/>
                    <w:rPr>
                      <w:rFonts w:ascii="Times New Roman" w:hAnsi="Times New Roman" w:cs="Times New Roman"/>
                      <w:b/>
                      <w:bCs/>
                      <w:sz w:val="21"/>
                      <w:szCs w:val="21"/>
                    </w:rPr>
                  </w:pPr>
                  <w:r>
                    <w:rPr>
                      <w:rFonts w:ascii="Times New Roman" w:hAnsi="Times New Roman" w:cs="Times New Roman"/>
                      <w:b/>
                      <w:bCs/>
                      <w:sz w:val="21"/>
                      <w:szCs w:val="21"/>
                    </w:rPr>
                    <w:t>夜间</w:t>
                  </w:r>
                </w:p>
              </w:tc>
              <w:tc>
                <w:tcPr>
                  <w:tcW w:w="1719" w:type="dxa"/>
                  <w:tcBorders>
                    <w:bottom w:val="single" w:color="auto" w:sz="12" w:space="0"/>
                  </w:tcBorders>
                  <w:vAlign w:val="center"/>
                </w:tcPr>
                <w:p>
                  <w:pPr>
                    <w:spacing w:line="264" w:lineRule="auto"/>
                    <w:jc w:val="center"/>
                    <w:rPr>
                      <w:rFonts w:ascii="Times New Roman" w:hAnsi="Times New Roman" w:cs="Times New Roman"/>
                      <w:b/>
                      <w:bCs/>
                      <w:sz w:val="21"/>
                      <w:szCs w:val="21"/>
                    </w:rPr>
                  </w:pPr>
                  <w:r>
                    <w:rPr>
                      <w:rFonts w:ascii="Times New Roman" w:hAnsi="Times New Roman" w:cs="Times New Roman"/>
                      <w:b/>
                      <w:bCs/>
                      <w:sz w:val="21"/>
                      <w:szCs w:val="21"/>
                    </w:rPr>
                    <w:t>标准值</w:t>
                  </w:r>
                </w:p>
              </w:tc>
              <w:tc>
                <w:tcPr>
                  <w:tcW w:w="1719" w:type="dxa"/>
                  <w:tcBorders>
                    <w:bottom w:val="single" w:color="auto" w:sz="12" w:space="0"/>
                  </w:tcBorders>
                  <w:vAlign w:val="center"/>
                </w:tcPr>
                <w:p>
                  <w:pPr>
                    <w:spacing w:line="264" w:lineRule="auto"/>
                    <w:jc w:val="center"/>
                    <w:rPr>
                      <w:rFonts w:ascii="Times New Roman" w:hAnsi="Times New Roman" w:cs="Times New Roman"/>
                      <w:b/>
                      <w:bCs/>
                      <w:sz w:val="21"/>
                      <w:szCs w:val="21"/>
                    </w:rPr>
                  </w:pPr>
                  <w:r>
                    <w:rPr>
                      <w:rFonts w:hint="eastAsia" w:ascii="Times New Roman" w:hAnsi="Times New Roman" w:cs="Times New Roman"/>
                      <w:b/>
                      <w:bCs/>
                      <w:sz w:val="21"/>
                      <w:szCs w:val="21"/>
                    </w:rPr>
                    <w:t>达标情况</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70" w:type="dxa"/>
                  <w:vMerge w:val="restart"/>
                  <w:tcBorders>
                    <w:top w:val="single" w:color="auto" w:sz="12" w:space="0"/>
                    <w:tl2br w:val="nil"/>
                    <w:tr2bl w:val="nil"/>
                  </w:tcBorders>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厂界东侧外1m</w:t>
                  </w:r>
                </w:p>
              </w:tc>
              <w:tc>
                <w:tcPr>
                  <w:tcW w:w="1470" w:type="dxa"/>
                  <w:tcBorders>
                    <w:top w:val="single" w:color="auto" w:sz="12" w:space="0"/>
                    <w:tl2br w:val="nil"/>
                    <w:tr2bl w:val="nil"/>
                  </w:tcBorders>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1</w:t>
                  </w:r>
                  <w:r>
                    <w:rPr>
                      <w:rFonts w:ascii="Times New Roman" w:hAnsi="Times New Roman" w:cs="Times New Roman"/>
                      <w:sz w:val="21"/>
                      <w:szCs w:val="21"/>
                    </w:rPr>
                    <w:t>月</w:t>
                  </w:r>
                  <w:r>
                    <w:rPr>
                      <w:rFonts w:hint="eastAsia" w:ascii="Times New Roman" w:hAnsi="Times New Roman" w:cs="Times New Roman"/>
                      <w:sz w:val="21"/>
                      <w:szCs w:val="21"/>
                    </w:rPr>
                    <w:t>13</w:t>
                  </w:r>
                  <w:r>
                    <w:rPr>
                      <w:rFonts w:ascii="Times New Roman" w:hAnsi="Times New Roman" w:cs="Times New Roman"/>
                      <w:sz w:val="21"/>
                      <w:szCs w:val="21"/>
                    </w:rPr>
                    <w:t>日</w:t>
                  </w:r>
                </w:p>
              </w:tc>
              <w:tc>
                <w:tcPr>
                  <w:tcW w:w="1470" w:type="dxa"/>
                  <w:tcBorders>
                    <w:top w:val="single" w:color="auto" w:sz="12" w:space="0"/>
                    <w:tl2br w:val="nil"/>
                    <w:tr2bl w:val="nil"/>
                  </w:tcBorders>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54.4</w:t>
                  </w:r>
                </w:p>
              </w:tc>
              <w:tc>
                <w:tcPr>
                  <w:tcW w:w="1221" w:type="dxa"/>
                  <w:tcBorders>
                    <w:top w:val="single" w:color="auto" w:sz="12" w:space="0"/>
                    <w:tl2br w:val="nil"/>
                    <w:tr2bl w:val="nil"/>
                  </w:tcBorders>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46.3</w:t>
                  </w:r>
                </w:p>
              </w:tc>
              <w:tc>
                <w:tcPr>
                  <w:tcW w:w="1719" w:type="dxa"/>
                  <w:vMerge w:val="restart"/>
                  <w:tcBorders>
                    <w:top w:val="single" w:color="auto" w:sz="12" w:space="0"/>
                    <w:tl2br w:val="nil"/>
                    <w:tr2bl w:val="nil"/>
                  </w:tcBorders>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昼间≤60dB（A）</w:t>
                  </w:r>
                </w:p>
                <w:p>
                  <w:pPr>
                    <w:spacing w:line="264" w:lineRule="auto"/>
                    <w:jc w:val="center"/>
                    <w:rPr>
                      <w:rFonts w:ascii="Times New Roman" w:hAnsi="Times New Roman" w:cs="Times New Roman"/>
                      <w:sz w:val="21"/>
                      <w:szCs w:val="21"/>
                    </w:rPr>
                  </w:pPr>
                  <w:r>
                    <w:rPr>
                      <w:rFonts w:ascii="Times New Roman" w:hAnsi="Times New Roman" w:cs="Times New Roman"/>
                      <w:sz w:val="21"/>
                      <w:szCs w:val="21"/>
                    </w:rPr>
                    <w:t>夜间≤50dB（A）</w:t>
                  </w:r>
                </w:p>
              </w:tc>
              <w:tc>
                <w:tcPr>
                  <w:tcW w:w="1719" w:type="dxa"/>
                  <w:tcBorders>
                    <w:top w:val="single" w:color="auto" w:sz="12" w:space="0"/>
                    <w:tl2br w:val="nil"/>
                    <w:tr2bl w:val="nil"/>
                  </w:tcBorders>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达标</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70" w:type="dxa"/>
                  <w:vMerge w:val="continue"/>
                  <w:tcBorders>
                    <w:tl2br w:val="nil"/>
                    <w:tr2bl w:val="nil"/>
                  </w:tcBorders>
                  <w:vAlign w:val="center"/>
                </w:tcPr>
                <w:p>
                  <w:pPr>
                    <w:spacing w:line="264" w:lineRule="auto"/>
                    <w:jc w:val="center"/>
                    <w:rPr>
                      <w:rFonts w:ascii="Times New Roman" w:hAnsi="Times New Roman" w:cs="Times New Roman"/>
                      <w:sz w:val="21"/>
                      <w:szCs w:val="21"/>
                    </w:rPr>
                  </w:pPr>
                </w:p>
              </w:tc>
              <w:tc>
                <w:tcPr>
                  <w:tcW w:w="1470" w:type="dxa"/>
                  <w:tcBorders>
                    <w:top w:val="single" w:color="auto" w:sz="12" w:space="0"/>
                    <w:tl2br w:val="nil"/>
                    <w:tr2bl w:val="nil"/>
                  </w:tcBorders>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1</w:t>
                  </w:r>
                  <w:r>
                    <w:rPr>
                      <w:rFonts w:ascii="Times New Roman" w:hAnsi="Times New Roman" w:cs="Times New Roman"/>
                      <w:sz w:val="21"/>
                      <w:szCs w:val="21"/>
                    </w:rPr>
                    <w:t>月</w:t>
                  </w:r>
                  <w:r>
                    <w:rPr>
                      <w:rFonts w:hint="eastAsia" w:ascii="Times New Roman" w:hAnsi="Times New Roman" w:cs="Times New Roman"/>
                      <w:sz w:val="21"/>
                      <w:szCs w:val="21"/>
                    </w:rPr>
                    <w:t>14</w:t>
                  </w:r>
                  <w:r>
                    <w:rPr>
                      <w:rFonts w:ascii="Times New Roman" w:hAnsi="Times New Roman" w:cs="Times New Roman"/>
                      <w:sz w:val="21"/>
                      <w:szCs w:val="21"/>
                    </w:rPr>
                    <w:t>日</w:t>
                  </w:r>
                </w:p>
              </w:tc>
              <w:tc>
                <w:tcPr>
                  <w:tcW w:w="1470" w:type="dxa"/>
                  <w:tcBorders>
                    <w:top w:val="single" w:color="auto" w:sz="12" w:space="0"/>
                    <w:tl2br w:val="nil"/>
                    <w:tr2bl w:val="nil"/>
                  </w:tcBorders>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55.1</w:t>
                  </w:r>
                </w:p>
              </w:tc>
              <w:tc>
                <w:tcPr>
                  <w:tcW w:w="1221" w:type="dxa"/>
                  <w:tcBorders>
                    <w:top w:val="single" w:color="auto" w:sz="12" w:space="0"/>
                    <w:tl2br w:val="nil"/>
                    <w:tr2bl w:val="nil"/>
                  </w:tcBorders>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45.2</w:t>
                  </w:r>
                </w:p>
              </w:tc>
              <w:tc>
                <w:tcPr>
                  <w:tcW w:w="1719" w:type="dxa"/>
                  <w:vMerge w:val="continue"/>
                  <w:tcBorders>
                    <w:tl2br w:val="nil"/>
                    <w:tr2bl w:val="nil"/>
                  </w:tcBorders>
                  <w:vAlign w:val="center"/>
                </w:tcPr>
                <w:p>
                  <w:pPr>
                    <w:spacing w:line="264" w:lineRule="auto"/>
                    <w:jc w:val="center"/>
                    <w:rPr>
                      <w:rFonts w:ascii="Times New Roman" w:hAnsi="Times New Roman" w:cs="Times New Roman"/>
                      <w:sz w:val="21"/>
                      <w:szCs w:val="21"/>
                    </w:rPr>
                  </w:pPr>
                </w:p>
              </w:tc>
              <w:tc>
                <w:tcPr>
                  <w:tcW w:w="1719" w:type="dxa"/>
                  <w:tcBorders>
                    <w:tl2br w:val="nil"/>
                    <w:tr2bl w:val="nil"/>
                  </w:tcBorders>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达标</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70" w:type="dxa"/>
                  <w:vMerge w:val="restart"/>
                  <w:tcBorders>
                    <w:tl2br w:val="nil"/>
                    <w:tr2bl w:val="nil"/>
                  </w:tcBorders>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厂界南侧外1m</w:t>
                  </w:r>
                </w:p>
              </w:tc>
              <w:tc>
                <w:tcPr>
                  <w:tcW w:w="1470" w:type="dxa"/>
                  <w:tcBorders>
                    <w:tl2br w:val="nil"/>
                    <w:tr2bl w:val="nil"/>
                  </w:tcBorders>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1</w:t>
                  </w:r>
                  <w:r>
                    <w:rPr>
                      <w:rFonts w:ascii="Times New Roman" w:hAnsi="Times New Roman" w:cs="Times New Roman"/>
                      <w:sz w:val="21"/>
                      <w:szCs w:val="21"/>
                    </w:rPr>
                    <w:t>月</w:t>
                  </w:r>
                  <w:r>
                    <w:rPr>
                      <w:rFonts w:hint="eastAsia" w:ascii="Times New Roman" w:hAnsi="Times New Roman" w:cs="Times New Roman"/>
                      <w:sz w:val="21"/>
                      <w:szCs w:val="21"/>
                    </w:rPr>
                    <w:t>13</w:t>
                  </w:r>
                  <w:r>
                    <w:rPr>
                      <w:rFonts w:ascii="Times New Roman" w:hAnsi="Times New Roman" w:cs="Times New Roman"/>
                      <w:sz w:val="21"/>
                      <w:szCs w:val="21"/>
                    </w:rPr>
                    <w:t>日</w:t>
                  </w:r>
                </w:p>
              </w:tc>
              <w:tc>
                <w:tcPr>
                  <w:tcW w:w="1470" w:type="dxa"/>
                  <w:tcBorders>
                    <w:tl2br w:val="nil"/>
                    <w:tr2bl w:val="nil"/>
                  </w:tcBorders>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58.3</w:t>
                  </w:r>
                </w:p>
              </w:tc>
              <w:tc>
                <w:tcPr>
                  <w:tcW w:w="1221" w:type="dxa"/>
                  <w:tcBorders>
                    <w:tl2br w:val="nil"/>
                    <w:tr2bl w:val="nil"/>
                  </w:tcBorders>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48.2</w:t>
                  </w:r>
                </w:p>
              </w:tc>
              <w:tc>
                <w:tcPr>
                  <w:tcW w:w="1719" w:type="dxa"/>
                  <w:vMerge w:val="continue"/>
                  <w:tcBorders>
                    <w:tl2br w:val="nil"/>
                    <w:tr2bl w:val="nil"/>
                  </w:tcBorders>
                  <w:vAlign w:val="center"/>
                </w:tcPr>
                <w:p>
                  <w:pPr>
                    <w:spacing w:line="264" w:lineRule="auto"/>
                    <w:jc w:val="center"/>
                    <w:rPr>
                      <w:rFonts w:ascii="Times New Roman" w:hAnsi="Times New Roman" w:cs="Times New Roman"/>
                      <w:sz w:val="21"/>
                      <w:szCs w:val="21"/>
                    </w:rPr>
                  </w:pPr>
                </w:p>
              </w:tc>
              <w:tc>
                <w:tcPr>
                  <w:tcW w:w="1719" w:type="dxa"/>
                  <w:tcBorders>
                    <w:tl2br w:val="nil"/>
                    <w:tr2bl w:val="nil"/>
                  </w:tcBorders>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达标</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70" w:type="dxa"/>
                  <w:vMerge w:val="continue"/>
                  <w:tcBorders>
                    <w:tl2br w:val="nil"/>
                    <w:tr2bl w:val="nil"/>
                  </w:tcBorders>
                  <w:vAlign w:val="center"/>
                </w:tcPr>
                <w:p>
                  <w:pPr>
                    <w:spacing w:line="264" w:lineRule="auto"/>
                    <w:jc w:val="center"/>
                    <w:rPr>
                      <w:rFonts w:ascii="Times New Roman" w:hAnsi="Times New Roman" w:cs="Times New Roman"/>
                      <w:sz w:val="21"/>
                      <w:szCs w:val="21"/>
                    </w:rPr>
                  </w:pPr>
                </w:p>
              </w:tc>
              <w:tc>
                <w:tcPr>
                  <w:tcW w:w="1470" w:type="dxa"/>
                  <w:tcBorders>
                    <w:tl2br w:val="nil"/>
                    <w:tr2bl w:val="nil"/>
                  </w:tcBorders>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1</w:t>
                  </w:r>
                  <w:r>
                    <w:rPr>
                      <w:rFonts w:ascii="Times New Roman" w:hAnsi="Times New Roman" w:cs="Times New Roman"/>
                      <w:sz w:val="21"/>
                      <w:szCs w:val="21"/>
                    </w:rPr>
                    <w:t>月</w:t>
                  </w:r>
                  <w:r>
                    <w:rPr>
                      <w:rFonts w:hint="eastAsia" w:ascii="Times New Roman" w:hAnsi="Times New Roman" w:cs="Times New Roman"/>
                      <w:sz w:val="21"/>
                      <w:szCs w:val="21"/>
                    </w:rPr>
                    <w:t>14</w:t>
                  </w:r>
                  <w:r>
                    <w:rPr>
                      <w:rFonts w:ascii="Times New Roman" w:hAnsi="Times New Roman" w:cs="Times New Roman"/>
                      <w:sz w:val="21"/>
                      <w:szCs w:val="21"/>
                    </w:rPr>
                    <w:t>日</w:t>
                  </w:r>
                </w:p>
              </w:tc>
              <w:tc>
                <w:tcPr>
                  <w:tcW w:w="1470" w:type="dxa"/>
                  <w:tcBorders>
                    <w:tl2br w:val="nil"/>
                    <w:tr2bl w:val="nil"/>
                  </w:tcBorders>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59.0</w:t>
                  </w:r>
                </w:p>
              </w:tc>
              <w:tc>
                <w:tcPr>
                  <w:tcW w:w="1221" w:type="dxa"/>
                  <w:tcBorders>
                    <w:tl2br w:val="nil"/>
                    <w:tr2bl w:val="nil"/>
                  </w:tcBorders>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48.1</w:t>
                  </w:r>
                </w:p>
              </w:tc>
              <w:tc>
                <w:tcPr>
                  <w:tcW w:w="1719" w:type="dxa"/>
                  <w:vMerge w:val="continue"/>
                  <w:tcBorders>
                    <w:tl2br w:val="nil"/>
                    <w:tr2bl w:val="nil"/>
                  </w:tcBorders>
                  <w:vAlign w:val="center"/>
                </w:tcPr>
                <w:p>
                  <w:pPr>
                    <w:spacing w:line="264" w:lineRule="auto"/>
                    <w:jc w:val="center"/>
                    <w:rPr>
                      <w:rFonts w:ascii="Times New Roman" w:hAnsi="Times New Roman" w:cs="Times New Roman"/>
                      <w:sz w:val="21"/>
                      <w:szCs w:val="21"/>
                    </w:rPr>
                  </w:pPr>
                </w:p>
              </w:tc>
              <w:tc>
                <w:tcPr>
                  <w:tcW w:w="1719" w:type="dxa"/>
                  <w:tcBorders>
                    <w:tl2br w:val="nil"/>
                    <w:tr2bl w:val="nil"/>
                  </w:tcBorders>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达标</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70" w:type="dxa"/>
                  <w:vMerge w:val="restart"/>
                  <w:tcBorders>
                    <w:tl2br w:val="nil"/>
                    <w:tr2bl w:val="nil"/>
                  </w:tcBorders>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厂界西侧外1m</w:t>
                  </w:r>
                </w:p>
              </w:tc>
              <w:tc>
                <w:tcPr>
                  <w:tcW w:w="1470" w:type="dxa"/>
                  <w:tcBorders>
                    <w:tl2br w:val="nil"/>
                    <w:tr2bl w:val="nil"/>
                  </w:tcBorders>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1</w:t>
                  </w:r>
                  <w:r>
                    <w:rPr>
                      <w:rFonts w:ascii="Times New Roman" w:hAnsi="Times New Roman" w:cs="Times New Roman"/>
                      <w:sz w:val="21"/>
                      <w:szCs w:val="21"/>
                    </w:rPr>
                    <w:t>月</w:t>
                  </w:r>
                  <w:r>
                    <w:rPr>
                      <w:rFonts w:hint="eastAsia" w:ascii="Times New Roman" w:hAnsi="Times New Roman" w:cs="Times New Roman"/>
                      <w:sz w:val="21"/>
                      <w:szCs w:val="21"/>
                    </w:rPr>
                    <w:t>13</w:t>
                  </w:r>
                  <w:r>
                    <w:rPr>
                      <w:rFonts w:ascii="Times New Roman" w:hAnsi="Times New Roman" w:cs="Times New Roman"/>
                      <w:sz w:val="21"/>
                      <w:szCs w:val="21"/>
                    </w:rPr>
                    <w:t>日</w:t>
                  </w:r>
                </w:p>
              </w:tc>
              <w:tc>
                <w:tcPr>
                  <w:tcW w:w="1470" w:type="dxa"/>
                  <w:tcBorders>
                    <w:tl2br w:val="nil"/>
                    <w:tr2bl w:val="nil"/>
                  </w:tcBorders>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54.6</w:t>
                  </w:r>
                </w:p>
              </w:tc>
              <w:tc>
                <w:tcPr>
                  <w:tcW w:w="1221" w:type="dxa"/>
                  <w:tcBorders>
                    <w:tl2br w:val="nil"/>
                    <w:tr2bl w:val="nil"/>
                  </w:tcBorders>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44.7</w:t>
                  </w:r>
                </w:p>
              </w:tc>
              <w:tc>
                <w:tcPr>
                  <w:tcW w:w="1719" w:type="dxa"/>
                  <w:vMerge w:val="continue"/>
                  <w:tcBorders>
                    <w:tl2br w:val="nil"/>
                    <w:tr2bl w:val="nil"/>
                  </w:tcBorders>
                  <w:vAlign w:val="center"/>
                </w:tcPr>
                <w:p>
                  <w:pPr>
                    <w:spacing w:line="264" w:lineRule="auto"/>
                    <w:jc w:val="center"/>
                    <w:rPr>
                      <w:rFonts w:ascii="Times New Roman" w:hAnsi="Times New Roman" w:cs="Times New Roman"/>
                      <w:sz w:val="21"/>
                      <w:szCs w:val="21"/>
                    </w:rPr>
                  </w:pPr>
                </w:p>
              </w:tc>
              <w:tc>
                <w:tcPr>
                  <w:tcW w:w="1719" w:type="dxa"/>
                  <w:tcBorders>
                    <w:tl2br w:val="nil"/>
                    <w:tr2bl w:val="nil"/>
                  </w:tcBorders>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达标</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70" w:type="dxa"/>
                  <w:vMerge w:val="continue"/>
                  <w:tcBorders>
                    <w:tl2br w:val="nil"/>
                    <w:tr2bl w:val="nil"/>
                  </w:tcBorders>
                  <w:vAlign w:val="center"/>
                </w:tcPr>
                <w:p>
                  <w:pPr>
                    <w:spacing w:line="264" w:lineRule="auto"/>
                    <w:jc w:val="center"/>
                    <w:rPr>
                      <w:rFonts w:ascii="Times New Roman" w:hAnsi="Times New Roman" w:cs="Times New Roman"/>
                      <w:sz w:val="21"/>
                      <w:szCs w:val="21"/>
                    </w:rPr>
                  </w:pPr>
                </w:p>
              </w:tc>
              <w:tc>
                <w:tcPr>
                  <w:tcW w:w="1470" w:type="dxa"/>
                  <w:tcBorders>
                    <w:tl2br w:val="nil"/>
                    <w:tr2bl w:val="nil"/>
                  </w:tcBorders>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1</w:t>
                  </w:r>
                  <w:r>
                    <w:rPr>
                      <w:rFonts w:ascii="Times New Roman" w:hAnsi="Times New Roman" w:cs="Times New Roman"/>
                      <w:sz w:val="21"/>
                      <w:szCs w:val="21"/>
                    </w:rPr>
                    <w:t>月</w:t>
                  </w:r>
                  <w:r>
                    <w:rPr>
                      <w:rFonts w:hint="eastAsia" w:ascii="Times New Roman" w:hAnsi="Times New Roman" w:cs="Times New Roman"/>
                      <w:sz w:val="21"/>
                      <w:szCs w:val="21"/>
                    </w:rPr>
                    <w:t>14</w:t>
                  </w:r>
                  <w:r>
                    <w:rPr>
                      <w:rFonts w:ascii="Times New Roman" w:hAnsi="Times New Roman" w:cs="Times New Roman"/>
                      <w:sz w:val="21"/>
                      <w:szCs w:val="21"/>
                    </w:rPr>
                    <w:t>日</w:t>
                  </w:r>
                </w:p>
              </w:tc>
              <w:tc>
                <w:tcPr>
                  <w:tcW w:w="1470" w:type="dxa"/>
                  <w:tcBorders>
                    <w:tl2br w:val="nil"/>
                    <w:tr2bl w:val="nil"/>
                  </w:tcBorders>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55.4</w:t>
                  </w:r>
                </w:p>
              </w:tc>
              <w:tc>
                <w:tcPr>
                  <w:tcW w:w="1221" w:type="dxa"/>
                  <w:tcBorders>
                    <w:tl2br w:val="nil"/>
                    <w:tr2bl w:val="nil"/>
                  </w:tcBorders>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46.0</w:t>
                  </w:r>
                </w:p>
              </w:tc>
              <w:tc>
                <w:tcPr>
                  <w:tcW w:w="1719" w:type="dxa"/>
                  <w:vMerge w:val="continue"/>
                  <w:tcBorders>
                    <w:tl2br w:val="nil"/>
                    <w:tr2bl w:val="nil"/>
                  </w:tcBorders>
                  <w:vAlign w:val="center"/>
                </w:tcPr>
                <w:p>
                  <w:pPr>
                    <w:spacing w:line="264" w:lineRule="auto"/>
                    <w:jc w:val="center"/>
                    <w:rPr>
                      <w:rFonts w:ascii="Times New Roman" w:hAnsi="Times New Roman" w:cs="Times New Roman"/>
                      <w:sz w:val="21"/>
                      <w:szCs w:val="21"/>
                    </w:rPr>
                  </w:pPr>
                </w:p>
              </w:tc>
              <w:tc>
                <w:tcPr>
                  <w:tcW w:w="1719" w:type="dxa"/>
                  <w:tcBorders>
                    <w:tl2br w:val="nil"/>
                    <w:tr2bl w:val="nil"/>
                  </w:tcBorders>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达标</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70" w:type="dxa"/>
                  <w:vMerge w:val="restart"/>
                  <w:tcBorders>
                    <w:tl2br w:val="nil"/>
                    <w:tr2bl w:val="nil"/>
                  </w:tcBorders>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厂界北侧外1m</w:t>
                  </w:r>
                </w:p>
              </w:tc>
              <w:tc>
                <w:tcPr>
                  <w:tcW w:w="1470" w:type="dxa"/>
                  <w:tcBorders>
                    <w:tl2br w:val="nil"/>
                    <w:tr2bl w:val="nil"/>
                  </w:tcBorders>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1</w:t>
                  </w:r>
                  <w:r>
                    <w:rPr>
                      <w:rFonts w:ascii="Times New Roman" w:hAnsi="Times New Roman" w:cs="Times New Roman"/>
                      <w:sz w:val="21"/>
                      <w:szCs w:val="21"/>
                    </w:rPr>
                    <w:t>月</w:t>
                  </w:r>
                  <w:r>
                    <w:rPr>
                      <w:rFonts w:hint="eastAsia" w:ascii="Times New Roman" w:hAnsi="Times New Roman" w:cs="Times New Roman"/>
                      <w:sz w:val="21"/>
                      <w:szCs w:val="21"/>
                    </w:rPr>
                    <w:t>13</w:t>
                  </w:r>
                  <w:r>
                    <w:rPr>
                      <w:rFonts w:ascii="Times New Roman" w:hAnsi="Times New Roman" w:cs="Times New Roman"/>
                      <w:sz w:val="21"/>
                      <w:szCs w:val="21"/>
                    </w:rPr>
                    <w:t>日</w:t>
                  </w:r>
                </w:p>
              </w:tc>
              <w:tc>
                <w:tcPr>
                  <w:tcW w:w="1470" w:type="dxa"/>
                  <w:tcBorders>
                    <w:tl2br w:val="nil"/>
                    <w:tr2bl w:val="nil"/>
                  </w:tcBorders>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52.2</w:t>
                  </w:r>
                </w:p>
              </w:tc>
              <w:tc>
                <w:tcPr>
                  <w:tcW w:w="1221" w:type="dxa"/>
                  <w:tcBorders>
                    <w:tl2br w:val="nil"/>
                    <w:tr2bl w:val="nil"/>
                  </w:tcBorders>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43.1</w:t>
                  </w:r>
                </w:p>
              </w:tc>
              <w:tc>
                <w:tcPr>
                  <w:tcW w:w="1719" w:type="dxa"/>
                  <w:vMerge w:val="continue"/>
                  <w:tcBorders>
                    <w:tl2br w:val="nil"/>
                    <w:tr2bl w:val="nil"/>
                  </w:tcBorders>
                  <w:vAlign w:val="center"/>
                </w:tcPr>
                <w:p>
                  <w:pPr>
                    <w:spacing w:line="264" w:lineRule="auto"/>
                    <w:jc w:val="center"/>
                    <w:rPr>
                      <w:rFonts w:ascii="Times New Roman" w:hAnsi="Times New Roman" w:cs="Times New Roman"/>
                      <w:sz w:val="21"/>
                      <w:szCs w:val="21"/>
                    </w:rPr>
                  </w:pPr>
                </w:p>
              </w:tc>
              <w:tc>
                <w:tcPr>
                  <w:tcW w:w="1719" w:type="dxa"/>
                  <w:tcBorders>
                    <w:tl2br w:val="nil"/>
                    <w:tr2bl w:val="nil"/>
                  </w:tcBorders>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达标</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70" w:type="dxa"/>
                  <w:vMerge w:val="continue"/>
                  <w:tcBorders>
                    <w:tl2br w:val="nil"/>
                    <w:tr2bl w:val="nil"/>
                  </w:tcBorders>
                  <w:vAlign w:val="center"/>
                </w:tcPr>
                <w:p>
                  <w:pPr>
                    <w:spacing w:line="264" w:lineRule="auto"/>
                    <w:jc w:val="center"/>
                    <w:rPr>
                      <w:rFonts w:ascii="Times New Roman" w:hAnsi="Times New Roman" w:cs="Times New Roman"/>
                      <w:sz w:val="21"/>
                      <w:szCs w:val="21"/>
                    </w:rPr>
                  </w:pPr>
                </w:p>
              </w:tc>
              <w:tc>
                <w:tcPr>
                  <w:tcW w:w="1470" w:type="dxa"/>
                  <w:tcBorders>
                    <w:tl2br w:val="nil"/>
                    <w:tr2bl w:val="nil"/>
                  </w:tcBorders>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1</w:t>
                  </w:r>
                  <w:r>
                    <w:rPr>
                      <w:rFonts w:ascii="Times New Roman" w:hAnsi="Times New Roman" w:cs="Times New Roman"/>
                      <w:sz w:val="21"/>
                      <w:szCs w:val="21"/>
                    </w:rPr>
                    <w:t>月</w:t>
                  </w:r>
                  <w:r>
                    <w:rPr>
                      <w:rFonts w:hint="eastAsia" w:ascii="Times New Roman" w:hAnsi="Times New Roman" w:cs="Times New Roman"/>
                      <w:sz w:val="21"/>
                      <w:szCs w:val="21"/>
                    </w:rPr>
                    <w:t>14</w:t>
                  </w:r>
                  <w:r>
                    <w:rPr>
                      <w:rFonts w:ascii="Times New Roman" w:hAnsi="Times New Roman" w:cs="Times New Roman"/>
                      <w:sz w:val="21"/>
                      <w:szCs w:val="21"/>
                    </w:rPr>
                    <w:t>日</w:t>
                  </w:r>
                </w:p>
              </w:tc>
              <w:tc>
                <w:tcPr>
                  <w:tcW w:w="1470" w:type="dxa"/>
                  <w:tcBorders>
                    <w:tl2br w:val="nil"/>
                    <w:tr2bl w:val="nil"/>
                  </w:tcBorders>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54.1</w:t>
                  </w:r>
                </w:p>
              </w:tc>
              <w:tc>
                <w:tcPr>
                  <w:tcW w:w="1221" w:type="dxa"/>
                  <w:tcBorders>
                    <w:tl2br w:val="nil"/>
                    <w:tr2bl w:val="nil"/>
                  </w:tcBorders>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43.4</w:t>
                  </w:r>
                </w:p>
              </w:tc>
              <w:tc>
                <w:tcPr>
                  <w:tcW w:w="1719" w:type="dxa"/>
                  <w:vMerge w:val="continue"/>
                  <w:tcBorders>
                    <w:tl2br w:val="nil"/>
                    <w:tr2bl w:val="nil"/>
                  </w:tcBorders>
                  <w:vAlign w:val="center"/>
                </w:tcPr>
                <w:p>
                  <w:pPr>
                    <w:spacing w:line="264" w:lineRule="auto"/>
                    <w:jc w:val="center"/>
                    <w:rPr>
                      <w:rFonts w:ascii="Times New Roman" w:hAnsi="Times New Roman" w:cs="Times New Roman"/>
                      <w:sz w:val="21"/>
                      <w:szCs w:val="21"/>
                    </w:rPr>
                  </w:pPr>
                </w:p>
              </w:tc>
              <w:tc>
                <w:tcPr>
                  <w:tcW w:w="1719" w:type="dxa"/>
                  <w:tcBorders>
                    <w:tl2br w:val="nil"/>
                    <w:tr2bl w:val="nil"/>
                  </w:tcBorders>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达标</w:t>
                  </w:r>
                </w:p>
              </w:tc>
            </w:tr>
          </w:tbl>
          <w:p>
            <w:pPr>
              <w:ind w:firstLine="480" w:firstLineChars="200"/>
              <w:rPr>
                <w:rFonts w:ascii="Times New Roman" w:hAnsi="Times New Roman" w:cs="Times New Roman"/>
              </w:rPr>
            </w:pPr>
            <w:r>
              <w:rPr>
                <w:rFonts w:hint="eastAsia" w:ascii="Times New Roman" w:hAnsi="Times New Roman" w:cs="Times New Roman"/>
              </w:rPr>
              <w:t>监测期间企业正常生产，故改扩建项目</w:t>
            </w:r>
            <w:r>
              <w:rPr>
                <w:rFonts w:ascii="Times New Roman" w:hAnsi="Times New Roman" w:cs="Times New Roman"/>
              </w:rPr>
              <w:t>执行</w:t>
            </w:r>
            <w:r>
              <w:rPr>
                <w:rFonts w:hint="eastAsia" w:ascii="Times New Roman" w:hAnsi="Times New Roman" w:cs="Times New Roman"/>
              </w:rPr>
              <w:t>运营</w:t>
            </w:r>
            <w:r>
              <w:rPr>
                <w:rFonts w:ascii="Times New Roman" w:hAnsi="Times New Roman" w:cs="Times New Roman"/>
              </w:rPr>
              <w:t>期厂界噪声执行《声环境质量标准》（GB3096-2008）</w:t>
            </w:r>
            <w:r>
              <w:rPr>
                <w:rFonts w:hint="eastAsia" w:ascii="Times New Roman" w:hAnsi="Times New Roman" w:cs="Times New Roman"/>
              </w:rPr>
              <w:t>2</w:t>
            </w:r>
            <w:r>
              <w:rPr>
                <w:rFonts w:ascii="Times New Roman" w:hAnsi="Times New Roman" w:cs="Times New Roman"/>
              </w:rPr>
              <w:t>类标准，（昼间≤60dB（A），夜间≤50dB（A）），由上表监测结果可知，项目东面、西面、南面、北面均能满足要求</w:t>
            </w:r>
            <w:r>
              <w:rPr>
                <w:rFonts w:hint="eastAsia" w:ascii="Times New Roman" w:hAnsi="Times New Roman" w:cs="Times New Roman"/>
              </w:rPr>
              <w:t>，</w:t>
            </w:r>
            <w:r>
              <w:rPr>
                <w:rFonts w:ascii="Times New Roman" w:hAnsi="Times New Roman" w:cs="Times New Roman"/>
              </w:rPr>
              <w:t>区域声环境质量良好。</w:t>
            </w:r>
          </w:p>
          <w:p>
            <w:pPr>
              <w:pStyle w:val="6"/>
              <w:spacing w:line="520" w:lineRule="exact"/>
              <w:ind w:firstLine="562"/>
              <w:outlineLvl w:val="1"/>
              <w:rPr>
                <w:rFonts w:cs="Times New Roman"/>
                <w:szCs w:val="28"/>
              </w:rPr>
            </w:pPr>
            <w:r>
              <w:rPr>
                <w:rFonts w:hint="eastAsia" w:cs="Times New Roman"/>
                <w:szCs w:val="28"/>
              </w:rPr>
              <w:t>4、土壤环境</w:t>
            </w:r>
            <w:r>
              <w:rPr>
                <w:rFonts w:cs="Times New Roman"/>
                <w:szCs w:val="28"/>
              </w:rPr>
              <w:t>质量现状与评价</w:t>
            </w:r>
          </w:p>
          <w:p>
            <w:pPr>
              <w:ind w:firstLine="480" w:firstLineChars="200"/>
              <w:rPr>
                <w:rFonts w:ascii="Times New Roman" w:hAnsi="Times New Roman" w:cs="Times New Roman"/>
              </w:rPr>
            </w:pPr>
            <w:r>
              <w:rPr>
                <w:rFonts w:ascii="Times New Roman" w:hAnsi="Times New Roman" w:cs="Times New Roman"/>
              </w:rPr>
              <w:t>根据《环境影响评价技术导则土壤环境》 (HJ964-2018) 中4.2.2可知，根据行业特征、工艺特点或规模大小将建设项目类别分为I类、II类、II类、IV类，见附录A</w:t>
            </w:r>
            <w:r>
              <w:rPr>
                <w:rFonts w:hint="eastAsia" w:ascii="Times New Roman" w:hAnsi="Times New Roman" w:cs="Times New Roman"/>
              </w:rPr>
              <w:t>，</w:t>
            </w:r>
            <w:r>
              <w:rPr>
                <w:rFonts w:ascii="Times New Roman" w:hAnsi="Times New Roman" w:cs="Times New Roman"/>
              </w:rPr>
              <w:t>其中IV类建设项目可不开展土壤环境影响评价。</w:t>
            </w:r>
          </w:p>
          <w:p>
            <w:pPr>
              <w:ind w:firstLine="480" w:firstLineChars="200"/>
              <w:rPr>
                <w:rFonts w:ascii="Times New Roman" w:hAnsi="Times New Roman" w:cs="Times New Roman"/>
              </w:rPr>
            </w:pPr>
            <w:r>
              <w:rPr>
                <w:rFonts w:hint="eastAsia" w:ascii="Times New Roman" w:hAnsi="Times New Roman" w:cs="Times New Roman"/>
              </w:rPr>
              <w:t>改扩建项目属于</w:t>
            </w:r>
            <w:r>
              <w:rPr>
                <w:rFonts w:ascii="Times New Roman" w:hAnsi="Times New Roman" w:cs="Times New Roman"/>
              </w:rPr>
              <w:t xml:space="preserve">C2921 </w:t>
            </w:r>
            <w:r>
              <w:rPr>
                <w:rFonts w:hint="eastAsia" w:ascii="Times New Roman" w:hAnsi="Times New Roman" w:cs="Times New Roman"/>
              </w:rPr>
              <w:t>塑料薄膜制造，属于《建设项目环境影响评价分类管理名录》中“二十六、橡胶和塑料制品业”中“53</w:t>
            </w:r>
            <w:r>
              <w:rPr>
                <w:rFonts w:ascii="Times New Roman" w:hAnsi="Times New Roman" w:cs="Times New Roman"/>
              </w:rPr>
              <w:t>.</w:t>
            </w:r>
            <w:r>
              <w:rPr>
                <w:rFonts w:hint="eastAsia" w:ascii="Times New Roman" w:hAnsi="Times New Roman" w:cs="Times New Roman"/>
              </w:rPr>
              <w:t>塑料制品业”的“其他（年用非溶剂型低VOCs含量涂料10吨以下的除外）”类别。对照</w:t>
            </w:r>
            <w:r>
              <w:rPr>
                <w:rFonts w:ascii="Times New Roman" w:hAnsi="Times New Roman" w:cs="Times New Roman"/>
              </w:rPr>
              <w:t>HJ964-2018</w:t>
            </w:r>
            <w:r>
              <w:rPr>
                <w:rFonts w:hint="eastAsia" w:ascii="Times New Roman" w:hAnsi="Times New Roman" w:cs="Times New Roman"/>
              </w:rPr>
              <w:t>《环境影响评价技术导则土壤环境（试行）》附录</w:t>
            </w:r>
            <w:r>
              <w:rPr>
                <w:rFonts w:ascii="Times New Roman" w:hAnsi="Times New Roman" w:cs="Times New Roman"/>
              </w:rPr>
              <w:t xml:space="preserve">A </w:t>
            </w:r>
            <w:r>
              <w:rPr>
                <w:rFonts w:hint="eastAsia" w:ascii="Times New Roman" w:hAnsi="Times New Roman" w:cs="Times New Roman"/>
              </w:rPr>
              <w:t>土壤环境影响评价项目类别，属于</w:t>
            </w:r>
            <w:r>
              <w:rPr>
                <w:rFonts w:ascii="Times New Roman" w:hAnsi="Times New Roman" w:cs="Times New Roman"/>
              </w:rPr>
              <w:t xml:space="preserve">IV </w:t>
            </w:r>
            <w:r>
              <w:rPr>
                <w:rFonts w:hint="eastAsia" w:ascii="Times New Roman" w:hAnsi="Times New Roman" w:cs="Times New Roman"/>
              </w:rPr>
              <w:t>类项目，无需开展土壤环境影响评价工作。</w:t>
            </w:r>
          </w:p>
          <w:p>
            <w:pPr>
              <w:ind w:firstLine="480" w:firstLineChars="200"/>
              <w:rPr>
                <w:rFonts w:ascii="Times New Roman" w:hAnsi="Times New Roman" w:cs="Times New Roman"/>
              </w:rPr>
            </w:pPr>
            <w:r>
              <w:rPr>
                <w:rFonts w:hint="eastAsia" w:ascii="Times New Roman" w:hAnsi="Times New Roman" w:cs="Times New Roman"/>
              </w:rPr>
              <w:t>改扩建项目还属于</w:t>
            </w:r>
            <w:r>
              <w:rPr>
                <w:rFonts w:ascii="Times New Roman" w:hAnsi="Times New Roman" w:eastAsia="宋体" w:cs="Times New Roman"/>
              </w:rPr>
              <w:t>C2319包装装潢及其他印刷</w:t>
            </w:r>
            <w:r>
              <w:rPr>
                <w:rFonts w:hint="eastAsia" w:ascii="Times New Roman" w:hAnsi="Times New Roman" w:cs="Times New Roman"/>
              </w:rPr>
              <w:t>。对照</w:t>
            </w:r>
            <w:r>
              <w:rPr>
                <w:rFonts w:ascii="Times New Roman" w:hAnsi="Times New Roman" w:cs="Times New Roman"/>
              </w:rPr>
              <w:t>HJ964-2018</w:t>
            </w:r>
            <w:r>
              <w:rPr>
                <w:rFonts w:hint="eastAsia" w:ascii="Times New Roman" w:hAnsi="Times New Roman" w:cs="Times New Roman"/>
              </w:rPr>
              <w:t>《环境影响评价技术导则土壤环境（试行）》附录</w:t>
            </w:r>
            <w:r>
              <w:rPr>
                <w:rFonts w:ascii="Times New Roman" w:hAnsi="Times New Roman" w:cs="Times New Roman"/>
              </w:rPr>
              <w:t xml:space="preserve">A </w:t>
            </w:r>
            <w:r>
              <w:rPr>
                <w:rFonts w:hint="eastAsia" w:ascii="Times New Roman" w:hAnsi="Times New Roman" w:cs="Times New Roman"/>
              </w:rPr>
              <w:t>土壤环境影响评价项目类别，属于</w:t>
            </w:r>
            <w:r>
              <w:rPr>
                <w:rFonts w:ascii="Times New Roman" w:hAnsi="Times New Roman" w:cs="Times New Roman"/>
              </w:rPr>
              <w:t xml:space="preserve">IV </w:t>
            </w:r>
            <w:r>
              <w:rPr>
                <w:rFonts w:hint="eastAsia" w:ascii="Times New Roman" w:hAnsi="Times New Roman" w:cs="Times New Roman"/>
              </w:rPr>
              <w:t>类项目，无需开展土壤环境影响评价工作。</w:t>
            </w:r>
          </w:p>
          <w:p>
            <w:pPr>
              <w:pStyle w:val="6"/>
              <w:spacing w:line="520" w:lineRule="exact"/>
              <w:ind w:firstLine="562"/>
              <w:outlineLvl w:val="1"/>
              <w:rPr>
                <w:rFonts w:cs="Times New Roman"/>
                <w:szCs w:val="28"/>
              </w:rPr>
            </w:pPr>
            <w:r>
              <w:rPr>
                <w:rFonts w:hint="eastAsia" w:cs="Times New Roman"/>
                <w:szCs w:val="28"/>
              </w:rPr>
              <w:t>5、地下水环境质量现状</w:t>
            </w:r>
          </w:p>
          <w:p>
            <w:pPr>
              <w:ind w:firstLine="480" w:firstLineChars="200"/>
              <w:rPr>
                <w:rFonts w:ascii="Times New Roman" w:hAnsi="Times New Roman" w:cs="Times New Roman"/>
              </w:rPr>
            </w:pPr>
            <w:r>
              <w:rPr>
                <w:rFonts w:hint="eastAsia" w:ascii="Times New Roman" w:hAnsi="Times New Roman" w:cs="Times New Roman"/>
              </w:rPr>
              <w:t>改扩建项目属于</w:t>
            </w:r>
            <w:r>
              <w:rPr>
                <w:rFonts w:ascii="Times New Roman" w:hAnsi="Times New Roman" w:cs="Times New Roman"/>
              </w:rPr>
              <w:t xml:space="preserve">C2921 </w:t>
            </w:r>
            <w:r>
              <w:rPr>
                <w:rFonts w:hint="eastAsia" w:ascii="Times New Roman" w:hAnsi="Times New Roman" w:cs="Times New Roman"/>
              </w:rPr>
              <w:t>塑料薄膜制造，属于《建设项目环境影响评价分类管理名录》中“二十六、橡胶和塑料制品业”中“53</w:t>
            </w:r>
            <w:r>
              <w:rPr>
                <w:rFonts w:ascii="Times New Roman" w:hAnsi="Times New Roman" w:cs="Times New Roman"/>
              </w:rPr>
              <w:t>.</w:t>
            </w:r>
            <w:r>
              <w:rPr>
                <w:rFonts w:hint="eastAsia" w:ascii="Times New Roman" w:hAnsi="Times New Roman" w:cs="Times New Roman"/>
              </w:rPr>
              <w:t>塑料制品业”的“其他（年用非溶剂型低VOCs含量涂料10吨以下的除外）”类别。对照</w:t>
            </w:r>
            <w:r>
              <w:rPr>
                <w:rFonts w:ascii="Times New Roman" w:hAnsi="Times New Roman" w:cs="Times New Roman"/>
              </w:rPr>
              <w:t>HJ610-2016</w:t>
            </w:r>
            <w:r>
              <w:rPr>
                <w:rFonts w:hint="eastAsia" w:ascii="Times New Roman" w:hAnsi="Times New Roman" w:cs="Times New Roman"/>
              </w:rPr>
              <w:t>《环境影响评价技术导则地下水环境》附录</w:t>
            </w:r>
            <w:r>
              <w:rPr>
                <w:rFonts w:ascii="Times New Roman" w:hAnsi="Times New Roman" w:cs="Times New Roman"/>
              </w:rPr>
              <w:t xml:space="preserve">A </w:t>
            </w:r>
            <w:r>
              <w:rPr>
                <w:rFonts w:hint="eastAsia" w:ascii="Times New Roman" w:hAnsi="Times New Roman" w:cs="Times New Roman"/>
              </w:rPr>
              <w:t>地下水环境影响评价行业分类表，改扩建项目属于</w:t>
            </w:r>
            <w:r>
              <w:rPr>
                <w:rFonts w:ascii="Times New Roman" w:hAnsi="Times New Roman" w:cs="Times New Roman"/>
              </w:rPr>
              <w:t xml:space="preserve">IV </w:t>
            </w:r>
            <w:r>
              <w:rPr>
                <w:rFonts w:hint="eastAsia" w:ascii="Times New Roman" w:hAnsi="Times New Roman" w:cs="Times New Roman"/>
              </w:rPr>
              <w:t>类项目，不开展地下水环境影响评价。</w:t>
            </w:r>
          </w:p>
          <w:p>
            <w:pPr>
              <w:ind w:firstLine="480" w:firstLineChars="200"/>
              <w:rPr>
                <w:rFonts w:ascii="Times New Roman" w:hAnsi="Times New Roman" w:cs="Times New Roman"/>
              </w:rPr>
            </w:pPr>
            <w:r>
              <w:rPr>
                <w:rFonts w:hint="eastAsia" w:ascii="Times New Roman" w:hAnsi="Times New Roman" w:cs="Times New Roman"/>
              </w:rPr>
              <w:t>改扩建项目还属于</w:t>
            </w:r>
            <w:r>
              <w:rPr>
                <w:rFonts w:ascii="Times New Roman" w:hAnsi="Times New Roman" w:eastAsia="宋体" w:cs="Times New Roman"/>
              </w:rPr>
              <w:t>C2319包装装潢及其他印刷</w:t>
            </w:r>
            <w:r>
              <w:rPr>
                <w:rFonts w:hint="eastAsia" w:ascii="Times New Roman" w:hAnsi="Times New Roman" w:cs="Times New Roman"/>
              </w:rPr>
              <w:t>。对照</w:t>
            </w:r>
            <w:r>
              <w:rPr>
                <w:rFonts w:ascii="Times New Roman" w:hAnsi="Times New Roman" w:cs="Times New Roman"/>
              </w:rPr>
              <w:t>HJ610-2016</w:t>
            </w:r>
            <w:r>
              <w:rPr>
                <w:rFonts w:hint="eastAsia" w:ascii="Times New Roman" w:hAnsi="Times New Roman" w:cs="Times New Roman"/>
              </w:rPr>
              <w:t>《环境影响评价技术导则地下水环境》附录</w:t>
            </w:r>
            <w:r>
              <w:rPr>
                <w:rFonts w:ascii="Times New Roman" w:hAnsi="Times New Roman" w:cs="Times New Roman"/>
              </w:rPr>
              <w:t xml:space="preserve">A </w:t>
            </w:r>
            <w:r>
              <w:rPr>
                <w:rFonts w:hint="eastAsia" w:ascii="Times New Roman" w:hAnsi="Times New Roman" w:cs="Times New Roman"/>
              </w:rPr>
              <w:t>地下水环境影响评价行业分类表，改扩建项目属于</w:t>
            </w:r>
            <w:r>
              <w:rPr>
                <w:rFonts w:ascii="Times New Roman" w:hAnsi="Times New Roman" w:cs="Times New Roman"/>
              </w:rPr>
              <w:t xml:space="preserve">IV </w:t>
            </w:r>
            <w:r>
              <w:rPr>
                <w:rFonts w:hint="eastAsia" w:ascii="Times New Roman" w:hAnsi="Times New Roman" w:cs="Times New Roman"/>
              </w:rPr>
              <w:t>类项目，不开展地下水环境影响评价。</w:t>
            </w:r>
          </w:p>
          <w:p>
            <w:pPr>
              <w:pStyle w:val="6"/>
              <w:spacing w:line="520" w:lineRule="exact"/>
              <w:ind w:firstLine="562"/>
              <w:outlineLvl w:val="1"/>
              <w:rPr>
                <w:rFonts w:cs="Times New Roman"/>
                <w:szCs w:val="28"/>
              </w:rPr>
            </w:pPr>
            <w:r>
              <w:rPr>
                <w:rFonts w:hint="eastAsia" w:cs="Times New Roman"/>
                <w:szCs w:val="28"/>
              </w:rPr>
              <w:t>6、生态环境质量现状</w:t>
            </w:r>
          </w:p>
          <w:p>
            <w:pPr>
              <w:ind w:firstLine="480" w:firstLineChars="200"/>
              <w:rPr>
                <w:rFonts w:ascii="Times New Roman" w:hAnsi="Times New Roman" w:cs="Times New Roman"/>
              </w:rPr>
            </w:pPr>
            <w:r>
              <w:rPr>
                <w:rFonts w:ascii="Times New Roman" w:hAnsi="Times New Roman" w:cs="Times New Roman"/>
              </w:rPr>
              <w:t>根据生态环境现状调查，</w:t>
            </w:r>
            <w:r>
              <w:rPr>
                <w:rFonts w:hint="eastAsia" w:ascii="Times New Roman" w:hAnsi="Times New Roman" w:cs="Times New Roman"/>
                <w:lang w:val="zh-CN"/>
              </w:rPr>
              <w:t>项目位于城市城区，基本以城市生态系统为主，人类活动频繁。</w:t>
            </w:r>
            <w:r>
              <w:rPr>
                <w:rFonts w:ascii="Times New Roman" w:hAnsi="Times New Roman" w:cs="Times New Roman"/>
              </w:rPr>
              <w:t>评价区域植被数量较多，但种类不丰富，生态系统稳定度和生态恢复能力一般。区域野生动物较少，未发现珍稀濒危物种。评价区域整体水土流失不明显。项目拟建地内植被稀少，无珍稀物种和国家保护物种。</w:t>
            </w:r>
          </w:p>
        </w:tc>
      </w:tr>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rPr>
          <w:jc w:val="center"/>
        </w:trPr>
        <w:tc>
          <w:tcPr>
            <w:tcW w:w="9288" w:type="dxa"/>
            <w:tcBorders>
              <w:tl2br w:val="nil"/>
              <w:tr2bl w:val="nil"/>
            </w:tcBorders>
          </w:tcPr>
          <w:p>
            <w:pPr>
              <w:rPr>
                <w:rFonts w:ascii="Times New Roman" w:hAnsi="Times New Roman" w:cs="Times New Roman"/>
                <w:b/>
                <w:bCs/>
              </w:rPr>
            </w:pPr>
            <w:r>
              <w:rPr>
                <w:rFonts w:hint="eastAsia" w:ascii="Times New Roman" w:hAnsi="Times New Roman" w:cs="Times New Roman"/>
                <w:b/>
                <w:bCs/>
              </w:rPr>
              <w:t>主要环境保护目标（列出名单及保护级别）</w:t>
            </w:r>
          </w:p>
          <w:p>
            <w:pPr>
              <w:ind w:firstLine="480" w:firstLineChars="200"/>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改扩建项目位于</w:t>
            </w:r>
            <w:r>
              <w:rPr>
                <w:rFonts w:hint="eastAsia" w:ascii="Times New Roman" w:hAnsi="Times New Roman" w:cs="Times New Roman"/>
                <w:color w:val="000000" w:themeColor="text1"/>
                <w:lang w:val="zh-TW"/>
                <w14:textFill>
                  <w14:solidFill>
                    <w14:schemeClr w14:val="tx1"/>
                  </w14:solidFill>
                </w14:textFill>
              </w:rPr>
              <w:t>岳阳经济技术开发区营盘岭路</w:t>
            </w:r>
            <w:r>
              <w:rPr>
                <w:rFonts w:hint="eastAsia" w:ascii="Times New Roman" w:hAnsi="Times New Roman" w:cs="Times New Roman"/>
                <w:color w:val="000000" w:themeColor="text1"/>
                <w14:textFill>
                  <w14:solidFill>
                    <w14:schemeClr w14:val="tx1"/>
                  </w14:solidFill>
                </w14:textFill>
              </w:rPr>
              <w:t>118号</w:t>
            </w:r>
            <w:r>
              <w:rPr>
                <w:rFonts w:hint="eastAsia" w:ascii="Times New Roman" w:hAnsi="Times New Roman" w:cs="Times New Roman"/>
                <w:color w:val="000000" w:themeColor="text1"/>
                <w:lang w:val="zh-TW"/>
                <w14:textFill>
                  <w14:solidFill>
                    <w14:schemeClr w14:val="tx1"/>
                  </w14:solidFill>
                </w14:textFill>
              </w:rPr>
              <w:t>，营盘岭路以北，用地性质属于工业用地。</w:t>
            </w:r>
            <w:r>
              <w:rPr>
                <w:rFonts w:ascii="Times New Roman" w:hAnsi="Times New Roman" w:cs="Times New Roman"/>
                <w:color w:val="000000" w:themeColor="text1"/>
                <w:lang w:val="zh-TW"/>
                <w14:textFill>
                  <w14:solidFill>
                    <w14:schemeClr w14:val="tx1"/>
                  </w14:solidFill>
                </w14:textFill>
              </w:rPr>
              <w:t>厂址</w:t>
            </w:r>
            <w:r>
              <w:rPr>
                <w:rFonts w:hint="eastAsia" w:ascii="Times New Roman" w:hAnsi="Times New Roman" w:cs="Times New Roman"/>
                <w:color w:val="000000" w:themeColor="text1"/>
                <w:lang w:val="zh-TW"/>
                <w14:textFill>
                  <w14:solidFill>
                    <w14:schemeClr w14:val="tx1"/>
                  </w14:solidFill>
                </w14:textFill>
              </w:rPr>
              <w:t>东侧为中天维益家园小区</w:t>
            </w:r>
            <w:r>
              <w:rPr>
                <w:rFonts w:ascii="Times New Roman" w:hAnsi="Times New Roman" w:cs="Times New Roman"/>
                <w:color w:val="000000" w:themeColor="text1"/>
                <w14:textFill>
                  <w14:solidFill>
                    <w14:schemeClr w14:val="tx1"/>
                  </w14:solidFill>
                </w14:textFill>
              </w:rPr>
              <w:t>，</w:t>
            </w:r>
            <w:r>
              <w:rPr>
                <w:rFonts w:hint="eastAsia" w:ascii="Times New Roman" w:hAnsi="Times New Roman" w:cs="Times New Roman"/>
                <w:color w:val="000000" w:themeColor="text1"/>
                <w14:textFill>
                  <w14:solidFill>
                    <w14:schemeClr w14:val="tx1"/>
                  </w14:solidFill>
                </w14:textFill>
              </w:rPr>
              <w:t>东北面有白石岭居民点，东南面天邦钻石山小区，南面有滨水天玺小区，西南面有天邦新龙苑，西面有天邦悦景湾小区，东北面有白石岭小学，南面有通海路中学与八字门小学。</w:t>
            </w:r>
          </w:p>
          <w:p>
            <w:pPr>
              <w:ind w:firstLine="480" w:firstLineChars="200"/>
              <w:rPr>
                <w:rFonts w:ascii="Times New Roman" w:hAnsi="Times New Roman" w:cs="Times New Roman"/>
                <w:color w:val="000000" w:themeColor="text1"/>
                <w:lang w:val="zh-TW"/>
                <w14:textFill>
                  <w14:solidFill>
                    <w14:schemeClr w14:val="tx1"/>
                  </w14:solidFill>
                </w14:textFill>
              </w:rPr>
            </w:pPr>
            <w:r>
              <w:rPr>
                <w:rFonts w:hint="eastAsia" w:ascii="Times New Roman" w:hAnsi="Times New Roman" w:cs="Times New Roman"/>
                <w:color w:val="000000" w:themeColor="text1"/>
                <w:lang w:val="zh-TW"/>
                <w14:textFill>
                  <w14:solidFill>
                    <w14:schemeClr w14:val="tx1"/>
                  </w14:solidFill>
                </w14:textFill>
              </w:rPr>
              <w:t>以项目厂址中心为坐标原点（0，0），东西向为 X 坐标轴，南北向为 Y 坐标轴，表征环境保护目标坐标。环境保护目标详见下表：</w:t>
            </w:r>
          </w:p>
          <w:p>
            <w:pPr>
              <w:jc w:val="center"/>
              <w:rPr>
                <w:rFonts w:ascii="Times New Roman" w:hAnsi="Times New Roman" w:cs="Times New Roman"/>
                <w:lang w:val="zh-TW"/>
              </w:rPr>
            </w:pPr>
            <w:r>
              <w:rPr>
                <w:rFonts w:ascii="Times New Roman" w:hAnsi="Times New Roman" w:cs="Times New Roman"/>
                <w:b/>
                <w:bCs/>
              </w:rPr>
              <w:t>表</w:t>
            </w:r>
            <w:r>
              <w:rPr>
                <w:rFonts w:hint="eastAsia" w:ascii="Times New Roman" w:hAnsi="Times New Roman" w:cs="Times New Roman"/>
                <w:b/>
                <w:bCs/>
              </w:rPr>
              <w:t>3-</w:t>
            </w:r>
            <w:r>
              <w:rPr>
                <w:rFonts w:ascii="Times New Roman" w:hAnsi="Times New Roman" w:cs="Times New Roman"/>
                <w:b/>
                <w:bCs/>
              </w:rPr>
              <w:t>7</w:t>
            </w:r>
            <w:r>
              <w:rPr>
                <w:rFonts w:hint="eastAsia" w:ascii="Times New Roman" w:hAnsi="Times New Roman" w:cs="Times New Roman"/>
                <w:b/>
                <w:bCs/>
              </w:rPr>
              <w:t xml:space="preserve">  </w:t>
            </w:r>
            <w:r>
              <w:rPr>
                <w:rFonts w:ascii="Times New Roman" w:hAnsi="Times New Roman" w:cs="Times New Roman"/>
                <w:b/>
                <w:bCs/>
              </w:rPr>
              <w:t>环境保护目标一览表</w:t>
            </w:r>
          </w:p>
          <w:tbl>
            <w:tblPr>
              <w:tblStyle w:val="19"/>
              <w:tblW w:w="9072"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4" w:type="dxa"/>
                <w:bottom w:w="0" w:type="dxa"/>
                <w:right w:w="14" w:type="dxa"/>
              </w:tblCellMar>
            </w:tblPr>
            <w:tblGrid>
              <w:gridCol w:w="450"/>
              <w:gridCol w:w="1434"/>
              <w:gridCol w:w="757"/>
              <w:gridCol w:w="750"/>
              <w:gridCol w:w="1819"/>
              <w:gridCol w:w="1561"/>
              <w:gridCol w:w="650"/>
              <w:gridCol w:w="1651"/>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4" w:type="dxa"/>
                  <w:bottom w:w="0" w:type="dxa"/>
                  <w:right w:w="14" w:type="dxa"/>
                </w:tblCellMar>
              </w:tblPrEx>
              <w:trPr>
                <w:cantSplit/>
                <w:trHeight w:val="316" w:hRule="atLeast"/>
                <w:jc w:val="center"/>
              </w:trPr>
              <w:tc>
                <w:tcPr>
                  <w:tcW w:w="450" w:type="dxa"/>
                  <w:vMerge w:val="restart"/>
                  <w:tcBorders>
                    <w:tl2br w:val="nil"/>
                    <w:tr2bl w:val="nil"/>
                  </w:tcBorders>
                  <w:vAlign w:val="center"/>
                </w:tcPr>
                <w:p>
                  <w:pPr>
                    <w:pStyle w:val="33"/>
                    <w:snapToGrid w:val="0"/>
                    <w:spacing w:line="264" w:lineRule="auto"/>
                    <w:rPr>
                      <w:rFonts w:ascii="Times New Roman" w:hAnsi="Times New Roman" w:cs="Times New Roman"/>
                      <w:b/>
                      <w:bCs/>
                      <w:sz w:val="21"/>
                      <w:szCs w:val="21"/>
                    </w:rPr>
                  </w:pPr>
                  <w:r>
                    <w:rPr>
                      <w:rFonts w:ascii="Times New Roman" w:hAnsi="Times New Roman" w:cs="Times New Roman"/>
                      <w:b/>
                      <w:bCs/>
                      <w:sz w:val="21"/>
                      <w:szCs w:val="21"/>
                    </w:rPr>
                    <w:t>项目</w:t>
                  </w:r>
                </w:p>
              </w:tc>
              <w:tc>
                <w:tcPr>
                  <w:tcW w:w="1434" w:type="dxa"/>
                  <w:vMerge w:val="restart"/>
                  <w:tcBorders>
                    <w:tl2br w:val="nil"/>
                    <w:tr2bl w:val="nil"/>
                  </w:tcBorders>
                  <w:vAlign w:val="center"/>
                </w:tcPr>
                <w:p>
                  <w:pPr>
                    <w:pStyle w:val="33"/>
                    <w:snapToGrid w:val="0"/>
                    <w:spacing w:line="264" w:lineRule="auto"/>
                    <w:rPr>
                      <w:rFonts w:ascii="Times New Roman" w:hAnsi="Times New Roman" w:cs="Times New Roman"/>
                      <w:b/>
                      <w:bCs/>
                      <w:sz w:val="21"/>
                      <w:szCs w:val="21"/>
                    </w:rPr>
                  </w:pPr>
                  <w:r>
                    <w:rPr>
                      <w:rFonts w:ascii="Times New Roman" w:hAnsi="Times New Roman" w:cs="Times New Roman"/>
                      <w:b/>
                      <w:bCs/>
                      <w:sz w:val="21"/>
                      <w:szCs w:val="21"/>
                    </w:rPr>
                    <w:t>目标名称</w:t>
                  </w:r>
                </w:p>
              </w:tc>
              <w:tc>
                <w:tcPr>
                  <w:tcW w:w="1507" w:type="dxa"/>
                  <w:gridSpan w:val="2"/>
                  <w:tcBorders>
                    <w:tl2br w:val="nil"/>
                    <w:tr2bl w:val="nil"/>
                  </w:tcBorders>
                  <w:vAlign w:val="center"/>
                </w:tcPr>
                <w:p>
                  <w:pPr>
                    <w:pStyle w:val="33"/>
                    <w:snapToGrid w:val="0"/>
                    <w:spacing w:line="264" w:lineRule="auto"/>
                    <w:rPr>
                      <w:rFonts w:ascii="Times New Roman" w:hAnsi="Times New Roman" w:cs="Times New Roman"/>
                      <w:b/>
                      <w:bCs/>
                      <w:sz w:val="21"/>
                      <w:szCs w:val="21"/>
                    </w:rPr>
                  </w:pPr>
                  <w:r>
                    <w:rPr>
                      <w:rFonts w:ascii="Times New Roman" w:hAnsi="Times New Roman" w:cs="Times New Roman"/>
                      <w:b/>
                      <w:bCs/>
                      <w:sz w:val="21"/>
                      <w:szCs w:val="21"/>
                    </w:rPr>
                    <w:t>坐标/m</w:t>
                  </w:r>
                </w:p>
              </w:tc>
              <w:tc>
                <w:tcPr>
                  <w:tcW w:w="1819" w:type="dxa"/>
                  <w:vMerge w:val="restart"/>
                  <w:tcBorders>
                    <w:tl2br w:val="nil"/>
                    <w:tr2bl w:val="nil"/>
                  </w:tcBorders>
                  <w:vAlign w:val="center"/>
                </w:tcPr>
                <w:p>
                  <w:pPr>
                    <w:pStyle w:val="33"/>
                    <w:snapToGrid w:val="0"/>
                    <w:spacing w:line="264" w:lineRule="auto"/>
                    <w:rPr>
                      <w:rFonts w:ascii="Times New Roman" w:hAnsi="Times New Roman" w:cs="Times New Roman"/>
                      <w:b/>
                      <w:bCs/>
                      <w:sz w:val="21"/>
                      <w:szCs w:val="21"/>
                    </w:rPr>
                  </w:pPr>
                  <w:r>
                    <w:rPr>
                      <w:rFonts w:ascii="Times New Roman" w:hAnsi="Times New Roman" w:cs="Times New Roman"/>
                      <w:b/>
                      <w:bCs/>
                      <w:sz w:val="21"/>
                      <w:szCs w:val="21"/>
                    </w:rPr>
                    <w:t>规  模</w:t>
                  </w:r>
                </w:p>
              </w:tc>
              <w:tc>
                <w:tcPr>
                  <w:tcW w:w="1561" w:type="dxa"/>
                  <w:vMerge w:val="restart"/>
                  <w:tcBorders>
                    <w:tl2br w:val="nil"/>
                    <w:tr2bl w:val="nil"/>
                  </w:tcBorders>
                  <w:vAlign w:val="center"/>
                </w:tcPr>
                <w:p>
                  <w:pPr>
                    <w:pStyle w:val="33"/>
                    <w:snapToGrid w:val="0"/>
                    <w:spacing w:line="264" w:lineRule="auto"/>
                    <w:rPr>
                      <w:rFonts w:ascii="Times New Roman" w:hAnsi="Times New Roman" w:cs="Times New Roman"/>
                      <w:b/>
                      <w:bCs/>
                      <w:sz w:val="21"/>
                      <w:szCs w:val="21"/>
                    </w:rPr>
                  </w:pPr>
                  <w:r>
                    <w:rPr>
                      <w:rFonts w:ascii="Times New Roman" w:hAnsi="Times New Roman" w:cs="Times New Roman"/>
                      <w:b/>
                      <w:bCs/>
                      <w:sz w:val="21"/>
                      <w:szCs w:val="21"/>
                    </w:rPr>
                    <w:t>相对厂址方位和距离（m）</w:t>
                  </w:r>
                </w:p>
              </w:tc>
              <w:tc>
                <w:tcPr>
                  <w:tcW w:w="650" w:type="dxa"/>
                  <w:vMerge w:val="restart"/>
                  <w:tcBorders>
                    <w:tl2br w:val="nil"/>
                    <w:tr2bl w:val="nil"/>
                  </w:tcBorders>
                  <w:vAlign w:val="center"/>
                </w:tcPr>
                <w:p>
                  <w:pPr>
                    <w:pStyle w:val="33"/>
                    <w:snapToGrid w:val="0"/>
                    <w:spacing w:line="264" w:lineRule="auto"/>
                    <w:rPr>
                      <w:rFonts w:ascii="Times New Roman" w:hAnsi="Times New Roman" w:cs="Times New Roman"/>
                      <w:b/>
                      <w:bCs/>
                      <w:sz w:val="21"/>
                      <w:szCs w:val="21"/>
                    </w:rPr>
                  </w:pPr>
                  <w:r>
                    <w:rPr>
                      <w:rFonts w:ascii="Times New Roman" w:hAnsi="Times New Roman" w:cs="Times New Roman"/>
                      <w:b/>
                      <w:bCs/>
                      <w:sz w:val="21"/>
                      <w:szCs w:val="21"/>
                    </w:rPr>
                    <w:t>功能</w:t>
                  </w:r>
                </w:p>
              </w:tc>
              <w:tc>
                <w:tcPr>
                  <w:tcW w:w="1651" w:type="dxa"/>
                  <w:vMerge w:val="restart"/>
                  <w:tcBorders>
                    <w:tl2br w:val="nil"/>
                    <w:tr2bl w:val="nil"/>
                  </w:tcBorders>
                  <w:vAlign w:val="center"/>
                </w:tcPr>
                <w:p>
                  <w:pPr>
                    <w:pStyle w:val="33"/>
                    <w:snapToGrid w:val="0"/>
                    <w:spacing w:line="264" w:lineRule="auto"/>
                    <w:rPr>
                      <w:rFonts w:ascii="Times New Roman" w:hAnsi="Times New Roman" w:cs="Times New Roman"/>
                      <w:b/>
                      <w:bCs/>
                      <w:sz w:val="21"/>
                      <w:szCs w:val="21"/>
                    </w:rPr>
                  </w:pPr>
                  <w:r>
                    <w:rPr>
                      <w:rFonts w:ascii="Times New Roman" w:hAnsi="Times New Roman" w:cs="Times New Roman"/>
                      <w:b/>
                      <w:bCs/>
                      <w:sz w:val="21"/>
                      <w:szCs w:val="21"/>
                    </w:rPr>
                    <w:t>环境功能及</w:t>
                  </w:r>
                </w:p>
                <w:p>
                  <w:pPr>
                    <w:pStyle w:val="33"/>
                    <w:snapToGrid w:val="0"/>
                    <w:spacing w:line="264" w:lineRule="auto"/>
                    <w:rPr>
                      <w:rFonts w:ascii="Times New Roman" w:hAnsi="Times New Roman" w:cs="Times New Roman"/>
                      <w:b/>
                      <w:bCs/>
                      <w:sz w:val="21"/>
                      <w:szCs w:val="21"/>
                    </w:rPr>
                  </w:pPr>
                  <w:r>
                    <w:rPr>
                      <w:rFonts w:ascii="Times New Roman" w:hAnsi="Times New Roman" w:cs="Times New Roman"/>
                      <w:b/>
                      <w:bCs/>
                      <w:sz w:val="21"/>
                      <w:szCs w:val="21"/>
                    </w:rPr>
                    <w:t>保护级别</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4" w:type="dxa"/>
                  <w:bottom w:w="0" w:type="dxa"/>
                  <w:right w:w="14" w:type="dxa"/>
                </w:tblCellMar>
              </w:tblPrEx>
              <w:trPr>
                <w:cantSplit/>
                <w:trHeight w:val="90" w:hRule="atLeast"/>
                <w:jc w:val="center"/>
              </w:trPr>
              <w:tc>
                <w:tcPr>
                  <w:tcW w:w="450" w:type="dxa"/>
                  <w:vMerge w:val="continue"/>
                  <w:tcBorders>
                    <w:bottom w:val="single" w:color="auto" w:sz="12" w:space="0"/>
                    <w:tl2br w:val="nil"/>
                    <w:tr2bl w:val="nil"/>
                  </w:tcBorders>
                  <w:vAlign w:val="center"/>
                </w:tcPr>
                <w:p>
                  <w:pPr>
                    <w:pStyle w:val="33"/>
                    <w:snapToGrid w:val="0"/>
                    <w:spacing w:line="264" w:lineRule="auto"/>
                    <w:rPr>
                      <w:rFonts w:ascii="Times New Roman" w:hAnsi="Times New Roman" w:cs="Times New Roman"/>
                      <w:sz w:val="21"/>
                      <w:szCs w:val="21"/>
                    </w:rPr>
                  </w:pPr>
                </w:p>
              </w:tc>
              <w:tc>
                <w:tcPr>
                  <w:tcW w:w="1434" w:type="dxa"/>
                  <w:vMerge w:val="continue"/>
                  <w:tcBorders>
                    <w:bottom w:val="single" w:color="auto" w:sz="12" w:space="0"/>
                    <w:tl2br w:val="nil"/>
                    <w:tr2bl w:val="nil"/>
                  </w:tcBorders>
                  <w:vAlign w:val="center"/>
                </w:tcPr>
                <w:p>
                  <w:pPr>
                    <w:pStyle w:val="33"/>
                    <w:snapToGrid w:val="0"/>
                    <w:spacing w:line="264" w:lineRule="auto"/>
                    <w:rPr>
                      <w:rFonts w:ascii="Times New Roman" w:hAnsi="Times New Roman" w:cs="Times New Roman"/>
                      <w:sz w:val="21"/>
                      <w:szCs w:val="21"/>
                    </w:rPr>
                  </w:pPr>
                </w:p>
              </w:tc>
              <w:tc>
                <w:tcPr>
                  <w:tcW w:w="757" w:type="dxa"/>
                  <w:tcBorders>
                    <w:bottom w:val="single" w:color="auto" w:sz="12" w:space="0"/>
                    <w:tl2br w:val="nil"/>
                    <w:tr2bl w:val="nil"/>
                  </w:tcBorders>
                  <w:vAlign w:val="center"/>
                </w:tcPr>
                <w:p>
                  <w:pPr>
                    <w:pStyle w:val="33"/>
                    <w:snapToGrid w:val="0"/>
                    <w:spacing w:line="264" w:lineRule="auto"/>
                    <w:rPr>
                      <w:rFonts w:ascii="Times New Roman" w:hAnsi="Times New Roman" w:cs="Times New Roman"/>
                      <w:b/>
                      <w:bCs/>
                      <w:sz w:val="21"/>
                      <w:szCs w:val="21"/>
                    </w:rPr>
                  </w:pPr>
                  <w:r>
                    <w:rPr>
                      <w:rFonts w:ascii="Times New Roman" w:hAnsi="Times New Roman" w:cs="Times New Roman"/>
                      <w:b/>
                      <w:bCs/>
                      <w:sz w:val="21"/>
                      <w:szCs w:val="21"/>
                    </w:rPr>
                    <w:t>X</w:t>
                  </w:r>
                </w:p>
              </w:tc>
              <w:tc>
                <w:tcPr>
                  <w:tcW w:w="750" w:type="dxa"/>
                  <w:tcBorders>
                    <w:bottom w:val="single" w:color="auto" w:sz="12" w:space="0"/>
                    <w:tl2br w:val="nil"/>
                    <w:tr2bl w:val="nil"/>
                  </w:tcBorders>
                  <w:vAlign w:val="center"/>
                </w:tcPr>
                <w:p>
                  <w:pPr>
                    <w:pStyle w:val="33"/>
                    <w:snapToGrid w:val="0"/>
                    <w:spacing w:line="264" w:lineRule="auto"/>
                    <w:rPr>
                      <w:rFonts w:ascii="Times New Roman" w:hAnsi="Times New Roman" w:cs="Times New Roman"/>
                      <w:b/>
                      <w:bCs/>
                      <w:sz w:val="21"/>
                      <w:szCs w:val="21"/>
                    </w:rPr>
                  </w:pPr>
                  <w:r>
                    <w:rPr>
                      <w:rFonts w:ascii="Times New Roman" w:hAnsi="Times New Roman" w:cs="Times New Roman"/>
                      <w:b/>
                      <w:bCs/>
                      <w:sz w:val="21"/>
                      <w:szCs w:val="21"/>
                    </w:rPr>
                    <w:t>Y</w:t>
                  </w:r>
                </w:p>
              </w:tc>
              <w:tc>
                <w:tcPr>
                  <w:tcW w:w="1819" w:type="dxa"/>
                  <w:vMerge w:val="continue"/>
                  <w:tcBorders>
                    <w:bottom w:val="single" w:color="auto" w:sz="12" w:space="0"/>
                    <w:tl2br w:val="nil"/>
                    <w:tr2bl w:val="nil"/>
                  </w:tcBorders>
                  <w:vAlign w:val="center"/>
                </w:tcPr>
                <w:p>
                  <w:pPr>
                    <w:pStyle w:val="33"/>
                    <w:snapToGrid w:val="0"/>
                    <w:spacing w:line="264" w:lineRule="auto"/>
                    <w:rPr>
                      <w:rFonts w:ascii="Times New Roman" w:hAnsi="Times New Roman" w:cs="Times New Roman"/>
                      <w:sz w:val="21"/>
                      <w:szCs w:val="21"/>
                    </w:rPr>
                  </w:pPr>
                </w:p>
              </w:tc>
              <w:tc>
                <w:tcPr>
                  <w:tcW w:w="1561" w:type="dxa"/>
                  <w:vMerge w:val="continue"/>
                  <w:tcBorders>
                    <w:bottom w:val="single" w:color="auto" w:sz="12" w:space="0"/>
                    <w:tl2br w:val="nil"/>
                    <w:tr2bl w:val="nil"/>
                  </w:tcBorders>
                  <w:vAlign w:val="center"/>
                </w:tcPr>
                <w:p>
                  <w:pPr>
                    <w:pStyle w:val="33"/>
                    <w:snapToGrid w:val="0"/>
                    <w:spacing w:line="264" w:lineRule="auto"/>
                    <w:rPr>
                      <w:rFonts w:ascii="Times New Roman" w:hAnsi="Times New Roman" w:cs="Times New Roman"/>
                      <w:sz w:val="21"/>
                      <w:szCs w:val="21"/>
                    </w:rPr>
                  </w:pPr>
                </w:p>
              </w:tc>
              <w:tc>
                <w:tcPr>
                  <w:tcW w:w="650" w:type="dxa"/>
                  <w:vMerge w:val="continue"/>
                  <w:tcBorders>
                    <w:bottom w:val="single" w:color="auto" w:sz="12" w:space="0"/>
                    <w:tl2br w:val="nil"/>
                    <w:tr2bl w:val="nil"/>
                  </w:tcBorders>
                  <w:vAlign w:val="center"/>
                </w:tcPr>
                <w:p>
                  <w:pPr>
                    <w:pStyle w:val="33"/>
                    <w:snapToGrid w:val="0"/>
                    <w:spacing w:line="264" w:lineRule="auto"/>
                    <w:rPr>
                      <w:rFonts w:ascii="Times New Roman" w:hAnsi="Times New Roman" w:cs="Times New Roman"/>
                      <w:sz w:val="21"/>
                      <w:szCs w:val="21"/>
                    </w:rPr>
                  </w:pPr>
                </w:p>
              </w:tc>
              <w:tc>
                <w:tcPr>
                  <w:tcW w:w="1651" w:type="dxa"/>
                  <w:vMerge w:val="continue"/>
                  <w:tcBorders>
                    <w:bottom w:val="single" w:color="auto" w:sz="12" w:space="0"/>
                    <w:tl2br w:val="nil"/>
                    <w:tr2bl w:val="nil"/>
                  </w:tcBorders>
                  <w:vAlign w:val="center"/>
                </w:tcPr>
                <w:p>
                  <w:pPr>
                    <w:pStyle w:val="33"/>
                    <w:snapToGrid w:val="0"/>
                    <w:spacing w:line="264" w:lineRule="auto"/>
                    <w:rPr>
                      <w:rFonts w:ascii="Times New Roman" w:hAnsi="Times New Roman" w:cs="Times New Roman"/>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4" w:type="dxa"/>
                  <w:bottom w:w="0" w:type="dxa"/>
                  <w:right w:w="14" w:type="dxa"/>
                </w:tblCellMar>
              </w:tblPrEx>
              <w:trPr>
                <w:cantSplit/>
                <w:trHeight w:val="397" w:hRule="atLeast"/>
                <w:jc w:val="center"/>
              </w:trPr>
              <w:tc>
                <w:tcPr>
                  <w:tcW w:w="450" w:type="dxa"/>
                  <w:vMerge w:val="restart"/>
                  <w:tcBorders>
                    <w:top w:val="single" w:color="auto" w:sz="12" w:space="0"/>
                  </w:tcBorders>
                  <w:vAlign w:val="center"/>
                </w:tcPr>
                <w:p>
                  <w:pPr>
                    <w:pStyle w:val="33"/>
                    <w:snapToGrid w:val="0"/>
                    <w:spacing w:line="264" w:lineRule="auto"/>
                    <w:rPr>
                      <w:rFonts w:ascii="Times New Roman" w:hAnsi="Times New Roman" w:cs="Times New Roman"/>
                      <w:sz w:val="21"/>
                      <w:szCs w:val="21"/>
                    </w:rPr>
                  </w:pPr>
                  <w:r>
                    <w:rPr>
                      <w:rFonts w:ascii="Times New Roman" w:hAnsi="Times New Roman" w:cs="Times New Roman"/>
                      <w:sz w:val="21"/>
                      <w:szCs w:val="21"/>
                    </w:rPr>
                    <w:t>环境</w:t>
                  </w:r>
                </w:p>
                <w:p>
                  <w:pPr>
                    <w:pStyle w:val="33"/>
                    <w:snapToGrid w:val="0"/>
                    <w:spacing w:line="264" w:lineRule="auto"/>
                    <w:rPr>
                      <w:rFonts w:ascii="Times New Roman" w:hAnsi="Times New Roman" w:cs="Times New Roman"/>
                      <w:sz w:val="21"/>
                      <w:szCs w:val="21"/>
                    </w:rPr>
                  </w:pPr>
                  <w:r>
                    <w:rPr>
                      <w:rFonts w:ascii="Times New Roman" w:hAnsi="Times New Roman" w:cs="Times New Roman"/>
                      <w:sz w:val="21"/>
                      <w:szCs w:val="21"/>
                    </w:rPr>
                    <w:t>空气</w:t>
                  </w:r>
                </w:p>
              </w:tc>
              <w:tc>
                <w:tcPr>
                  <w:tcW w:w="1434" w:type="dxa"/>
                  <w:tcBorders>
                    <w:top w:val="single" w:color="auto" w:sz="12" w:space="0"/>
                  </w:tcBorders>
                  <w:vAlign w:val="center"/>
                </w:tcPr>
                <w:p>
                  <w:pPr>
                    <w:adjustRightInd w:val="0"/>
                    <w:snapToGrid w:val="0"/>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中天维益家园小区</w:t>
                  </w:r>
                </w:p>
              </w:tc>
              <w:tc>
                <w:tcPr>
                  <w:tcW w:w="757" w:type="dxa"/>
                  <w:tcBorders>
                    <w:top w:val="single" w:color="auto" w:sz="12" w:space="0"/>
                  </w:tcBorders>
                  <w:vAlign w:val="center"/>
                </w:tcPr>
                <w:p>
                  <w:pPr>
                    <w:adjustRightInd w:val="0"/>
                    <w:snapToGrid w:val="0"/>
                    <w:spacing w:line="264" w:lineRule="auto"/>
                    <w:jc w:val="center"/>
                    <w:rPr>
                      <w:rFonts w:ascii="Times New Roman" w:hAnsi="Times New Roman" w:cs="Times New Roman"/>
                      <w:snapToGrid w:val="0"/>
                      <w:sz w:val="21"/>
                      <w:szCs w:val="21"/>
                    </w:rPr>
                  </w:pPr>
                  <w:r>
                    <w:rPr>
                      <w:rFonts w:hint="eastAsia" w:ascii="Times New Roman" w:hAnsi="Times New Roman" w:cs="Times New Roman"/>
                      <w:snapToGrid w:val="0"/>
                      <w:sz w:val="21"/>
                      <w:szCs w:val="21"/>
                    </w:rPr>
                    <w:t>150</w:t>
                  </w:r>
                </w:p>
              </w:tc>
              <w:tc>
                <w:tcPr>
                  <w:tcW w:w="750" w:type="dxa"/>
                  <w:tcBorders>
                    <w:top w:val="single" w:color="auto" w:sz="12" w:space="0"/>
                  </w:tcBorders>
                  <w:vAlign w:val="center"/>
                </w:tcPr>
                <w:p>
                  <w:pPr>
                    <w:adjustRightInd w:val="0"/>
                    <w:snapToGrid w:val="0"/>
                    <w:spacing w:line="264" w:lineRule="auto"/>
                    <w:jc w:val="center"/>
                    <w:rPr>
                      <w:rFonts w:ascii="Times New Roman" w:hAnsi="Times New Roman" w:cs="Times New Roman"/>
                      <w:snapToGrid w:val="0"/>
                      <w:sz w:val="21"/>
                      <w:szCs w:val="21"/>
                    </w:rPr>
                  </w:pPr>
                  <w:r>
                    <w:rPr>
                      <w:rFonts w:hint="eastAsia" w:ascii="Times New Roman" w:hAnsi="Times New Roman" w:cs="Times New Roman"/>
                      <w:snapToGrid w:val="0"/>
                      <w:sz w:val="21"/>
                      <w:szCs w:val="21"/>
                    </w:rPr>
                    <w:t>0</w:t>
                  </w:r>
                </w:p>
              </w:tc>
              <w:tc>
                <w:tcPr>
                  <w:tcW w:w="1819" w:type="dxa"/>
                  <w:tcBorders>
                    <w:top w:val="single" w:color="auto" w:sz="12" w:space="0"/>
                  </w:tcBorders>
                  <w:vAlign w:val="center"/>
                </w:tcPr>
                <w:p>
                  <w:pPr>
                    <w:adjustRightInd w:val="0"/>
                    <w:snapToGrid w:val="0"/>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1349</w:t>
                  </w:r>
                  <w:r>
                    <w:rPr>
                      <w:rFonts w:ascii="Times New Roman" w:hAnsi="Times New Roman" w:cs="Times New Roman"/>
                      <w:sz w:val="21"/>
                      <w:szCs w:val="21"/>
                    </w:rPr>
                    <w:t>户共</w:t>
                  </w:r>
                  <w:r>
                    <w:rPr>
                      <w:rFonts w:hint="eastAsia" w:ascii="Times New Roman" w:hAnsi="Times New Roman" w:cs="Times New Roman"/>
                      <w:sz w:val="21"/>
                      <w:szCs w:val="21"/>
                    </w:rPr>
                    <w:t>4047</w:t>
                  </w:r>
                  <w:r>
                    <w:rPr>
                      <w:rFonts w:ascii="Times New Roman" w:hAnsi="Times New Roman" w:cs="Times New Roman"/>
                      <w:sz w:val="21"/>
                      <w:szCs w:val="21"/>
                    </w:rPr>
                    <w:t>人</w:t>
                  </w:r>
                </w:p>
              </w:tc>
              <w:tc>
                <w:tcPr>
                  <w:tcW w:w="1561" w:type="dxa"/>
                  <w:tcBorders>
                    <w:top w:val="single" w:color="auto" w:sz="12" w:space="0"/>
                  </w:tcBorders>
                  <w:vAlign w:val="center"/>
                </w:tcPr>
                <w:p>
                  <w:pPr>
                    <w:pStyle w:val="33"/>
                    <w:snapToGrid w:val="0"/>
                    <w:spacing w:line="264" w:lineRule="auto"/>
                    <w:rPr>
                      <w:rFonts w:ascii="Times New Roman" w:hAnsi="Times New Roman" w:cs="Times New Roman"/>
                      <w:snapToGrid w:val="0"/>
                      <w:sz w:val="21"/>
                      <w:szCs w:val="21"/>
                    </w:rPr>
                  </w:pPr>
                  <w:r>
                    <w:rPr>
                      <w:rFonts w:ascii="Times New Roman" w:hAnsi="Times New Roman" w:cs="Times New Roman"/>
                      <w:kern w:val="2"/>
                      <w:sz w:val="21"/>
                      <w:szCs w:val="21"/>
                    </w:rPr>
                    <w:t>东面，约</w:t>
                  </w:r>
                  <w:r>
                    <w:rPr>
                      <w:rFonts w:hint="eastAsia" w:ascii="Times New Roman" w:hAnsi="Times New Roman" w:cs="Times New Roman"/>
                      <w:kern w:val="2"/>
                      <w:sz w:val="21"/>
                      <w:szCs w:val="21"/>
                    </w:rPr>
                    <w:t>150</w:t>
                  </w:r>
                  <w:r>
                    <w:rPr>
                      <w:rFonts w:ascii="Times New Roman" w:hAnsi="Times New Roman" w:cs="Times New Roman"/>
                      <w:kern w:val="2"/>
                      <w:sz w:val="21"/>
                      <w:szCs w:val="21"/>
                    </w:rPr>
                    <w:t>m</w:t>
                  </w:r>
                </w:p>
              </w:tc>
              <w:tc>
                <w:tcPr>
                  <w:tcW w:w="650" w:type="dxa"/>
                  <w:tcBorders>
                    <w:top w:val="single" w:color="auto" w:sz="12" w:space="0"/>
                  </w:tcBorders>
                  <w:vAlign w:val="center"/>
                </w:tcPr>
                <w:p>
                  <w:pPr>
                    <w:pStyle w:val="33"/>
                    <w:snapToGrid w:val="0"/>
                    <w:spacing w:line="264" w:lineRule="auto"/>
                    <w:rPr>
                      <w:rFonts w:ascii="Times New Roman" w:hAnsi="Times New Roman" w:cs="Times New Roman"/>
                      <w:snapToGrid w:val="0"/>
                      <w:sz w:val="21"/>
                      <w:szCs w:val="21"/>
                    </w:rPr>
                  </w:pPr>
                  <w:r>
                    <w:rPr>
                      <w:rFonts w:ascii="Times New Roman" w:hAnsi="Times New Roman" w:cs="Times New Roman"/>
                      <w:snapToGrid w:val="0"/>
                      <w:sz w:val="21"/>
                      <w:szCs w:val="21"/>
                    </w:rPr>
                    <w:t>居住</w:t>
                  </w:r>
                </w:p>
              </w:tc>
              <w:tc>
                <w:tcPr>
                  <w:tcW w:w="1651" w:type="dxa"/>
                  <w:vMerge w:val="restart"/>
                  <w:tcBorders>
                    <w:top w:val="single" w:color="auto" w:sz="12" w:space="0"/>
                  </w:tcBorders>
                  <w:vAlign w:val="center"/>
                </w:tcPr>
                <w:p>
                  <w:pPr>
                    <w:pStyle w:val="33"/>
                    <w:snapToGrid w:val="0"/>
                    <w:spacing w:line="264" w:lineRule="auto"/>
                    <w:rPr>
                      <w:rFonts w:ascii="Times New Roman" w:hAnsi="Times New Roman" w:cs="Times New Roman"/>
                      <w:sz w:val="21"/>
                      <w:szCs w:val="21"/>
                    </w:rPr>
                  </w:pPr>
                  <w:r>
                    <w:rPr>
                      <w:rFonts w:ascii="Times New Roman" w:hAnsi="Times New Roman" w:cs="Times New Roman"/>
                      <w:sz w:val="21"/>
                      <w:szCs w:val="21"/>
                    </w:rPr>
                    <w:t>《环境空气质量标准》</w:t>
                  </w:r>
                </w:p>
                <w:p>
                  <w:pPr>
                    <w:pStyle w:val="33"/>
                    <w:snapToGrid w:val="0"/>
                    <w:spacing w:line="264" w:lineRule="auto"/>
                    <w:rPr>
                      <w:rFonts w:ascii="Times New Roman" w:hAnsi="Times New Roman" w:cs="Times New Roman"/>
                      <w:sz w:val="21"/>
                      <w:szCs w:val="21"/>
                    </w:rPr>
                  </w:pPr>
                  <w:r>
                    <w:rPr>
                      <w:rFonts w:ascii="Times New Roman" w:hAnsi="Times New Roman" w:cs="Times New Roman"/>
                      <w:sz w:val="21"/>
                      <w:szCs w:val="21"/>
                    </w:rPr>
                    <w:t>GB3095-2012二级</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4" w:type="dxa"/>
                  <w:bottom w:w="0" w:type="dxa"/>
                  <w:right w:w="14" w:type="dxa"/>
                </w:tblCellMar>
              </w:tblPrEx>
              <w:trPr>
                <w:cantSplit/>
                <w:trHeight w:val="397" w:hRule="atLeast"/>
                <w:jc w:val="center"/>
              </w:trPr>
              <w:tc>
                <w:tcPr>
                  <w:tcW w:w="450" w:type="dxa"/>
                  <w:vMerge w:val="continue"/>
                  <w:vAlign w:val="center"/>
                </w:tcPr>
                <w:p>
                  <w:pPr>
                    <w:pStyle w:val="33"/>
                    <w:snapToGrid w:val="0"/>
                    <w:spacing w:line="264" w:lineRule="auto"/>
                    <w:rPr>
                      <w:rFonts w:ascii="Times New Roman" w:hAnsi="Times New Roman" w:cs="Times New Roman"/>
                      <w:sz w:val="21"/>
                      <w:szCs w:val="21"/>
                    </w:rPr>
                  </w:pPr>
                </w:p>
              </w:tc>
              <w:tc>
                <w:tcPr>
                  <w:tcW w:w="1434" w:type="dxa"/>
                  <w:tcBorders>
                    <w:top w:val="single" w:color="auto" w:sz="12" w:space="0"/>
                  </w:tcBorders>
                  <w:vAlign w:val="center"/>
                </w:tcPr>
                <w:p>
                  <w:pPr>
                    <w:adjustRightInd w:val="0"/>
                    <w:snapToGrid w:val="0"/>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白石岭居民点</w:t>
                  </w:r>
                </w:p>
              </w:tc>
              <w:tc>
                <w:tcPr>
                  <w:tcW w:w="757" w:type="dxa"/>
                  <w:tcBorders>
                    <w:top w:val="single" w:color="auto" w:sz="12" w:space="0"/>
                  </w:tcBorders>
                  <w:vAlign w:val="center"/>
                </w:tcPr>
                <w:p>
                  <w:pPr>
                    <w:adjustRightInd w:val="0"/>
                    <w:snapToGrid w:val="0"/>
                    <w:spacing w:line="264" w:lineRule="auto"/>
                    <w:jc w:val="center"/>
                    <w:rPr>
                      <w:rFonts w:ascii="Times New Roman" w:hAnsi="Times New Roman" w:cs="Times New Roman"/>
                      <w:snapToGrid w:val="0"/>
                      <w:sz w:val="21"/>
                      <w:szCs w:val="21"/>
                    </w:rPr>
                  </w:pPr>
                  <w:r>
                    <w:rPr>
                      <w:rFonts w:hint="eastAsia" w:ascii="Times New Roman" w:hAnsi="Times New Roman" w:cs="Times New Roman"/>
                      <w:snapToGrid w:val="0"/>
                      <w:sz w:val="21"/>
                      <w:szCs w:val="21"/>
                    </w:rPr>
                    <w:t>300</w:t>
                  </w:r>
                </w:p>
              </w:tc>
              <w:tc>
                <w:tcPr>
                  <w:tcW w:w="750" w:type="dxa"/>
                  <w:tcBorders>
                    <w:top w:val="single" w:color="auto" w:sz="12" w:space="0"/>
                  </w:tcBorders>
                  <w:vAlign w:val="center"/>
                </w:tcPr>
                <w:p>
                  <w:pPr>
                    <w:adjustRightInd w:val="0"/>
                    <w:snapToGrid w:val="0"/>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140</w:t>
                  </w:r>
                </w:p>
              </w:tc>
              <w:tc>
                <w:tcPr>
                  <w:tcW w:w="1819" w:type="dxa"/>
                  <w:tcBorders>
                    <w:top w:val="single" w:color="auto" w:sz="12" w:space="0"/>
                  </w:tcBorders>
                  <w:vAlign w:val="center"/>
                </w:tcPr>
                <w:p>
                  <w:pPr>
                    <w:adjustRightInd w:val="0"/>
                    <w:snapToGrid w:val="0"/>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550户共1650人</w:t>
                  </w:r>
                </w:p>
              </w:tc>
              <w:tc>
                <w:tcPr>
                  <w:tcW w:w="1561" w:type="dxa"/>
                  <w:tcBorders>
                    <w:top w:val="single" w:color="auto" w:sz="12" w:space="0"/>
                  </w:tcBorders>
                  <w:vAlign w:val="center"/>
                </w:tcPr>
                <w:p>
                  <w:pPr>
                    <w:pStyle w:val="33"/>
                    <w:snapToGrid w:val="0"/>
                    <w:spacing w:line="264" w:lineRule="auto"/>
                    <w:rPr>
                      <w:rFonts w:ascii="Times New Roman" w:hAnsi="Times New Roman" w:cs="Times New Roman"/>
                      <w:kern w:val="2"/>
                      <w:sz w:val="21"/>
                      <w:szCs w:val="21"/>
                    </w:rPr>
                  </w:pPr>
                  <w:r>
                    <w:rPr>
                      <w:rFonts w:hint="eastAsia" w:ascii="Times New Roman" w:hAnsi="Times New Roman" w:cs="Times New Roman"/>
                      <w:kern w:val="2"/>
                      <w:sz w:val="21"/>
                      <w:szCs w:val="21"/>
                    </w:rPr>
                    <w:t>东北面，320m</w:t>
                  </w:r>
                </w:p>
              </w:tc>
              <w:tc>
                <w:tcPr>
                  <w:tcW w:w="650" w:type="dxa"/>
                  <w:tcBorders>
                    <w:top w:val="single" w:color="auto" w:sz="12" w:space="0"/>
                  </w:tcBorders>
                  <w:vAlign w:val="center"/>
                </w:tcPr>
                <w:p>
                  <w:pPr>
                    <w:pStyle w:val="33"/>
                    <w:snapToGrid w:val="0"/>
                    <w:spacing w:line="264" w:lineRule="auto"/>
                    <w:rPr>
                      <w:rFonts w:ascii="Times New Roman" w:hAnsi="Times New Roman" w:cs="Times New Roman"/>
                      <w:snapToGrid w:val="0"/>
                      <w:sz w:val="21"/>
                      <w:szCs w:val="21"/>
                    </w:rPr>
                  </w:pPr>
                  <w:r>
                    <w:rPr>
                      <w:rFonts w:hint="eastAsia" w:ascii="Times New Roman" w:hAnsi="Times New Roman" w:cs="Times New Roman"/>
                      <w:snapToGrid w:val="0"/>
                      <w:sz w:val="21"/>
                      <w:szCs w:val="21"/>
                    </w:rPr>
                    <w:t>居住</w:t>
                  </w:r>
                </w:p>
              </w:tc>
              <w:tc>
                <w:tcPr>
                  <w:tcW w:w="1651" w:type="dxa"/>
                  <w:vMerge w:val="continue"/>
                  <w:vAlign w:val="center"/>
                </w:tcPr>
                <w:p>
                  <w:pPr>
                    <w:pStyle w:val="33"/>
                    <w:snapToGrid w:val="0"/>
                    <w:spacing w:line="264" w:lineRule="auto"/>
                    <w:rPr>
                      <w:rFonts w:ascii="Times New Roman" w:hAnsi="Times New Roman" w:cs="Times New Roman"/>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4" w:type="dxa"/>
                  <w:bottom w:w="0" w:type="dxa"/>
                  <w:right w:w="14" w:type="dxa"/>
                </w:tblCellMar>
              </w:tblPrEx>
              <w:trPr>
                <w:cantSplit/>
                <w:trHeight w:val="397" w:hRule="atLeast"/>
                <w:jc w:val="center"/>
              </w:trPr>
              <w:tc>
                <w:tcPr>
                  <w:tcW w:w="450" w:type="dxa"/>
                  <w:vMerge w:val="continue"/>
                  <w:vAlign w:val="center"/>
                </w:tcPr>
                <w:p>
                  <w:pPr>
                    <w:pStyle w:val="33"/>
                    <w:snapToGrid w:val="0"/>
                    <w:spacing w:line="264" w:lineRule="auto"/>
                    <w:rPr>
                      <w:rFonts w:ascii="Times New Roman" w:hAnsi="Times New Roman" w:cs="Times New Roman"/>
                      <w:sz w:val="21"/>
                      <w:szCs w:val="21"/>
                    </w:rPr>
                  </w:pPr>
                </w:p>
              </w:tc>
              <w:tc>
                <w:tcPr>
                  <w:tcW w:w="1434" w:type="dxa"/>
                  <w:tcBorders>
                    <w:top w:val="single" w:color="auto" w:sz="12" w:space="0"/>
                  </w:tcBorders>
                  <w:vAlign w:val="center"/>
                </w:tcPr>
                <w:p>
                  <w:pPr>
                    <w:adjustRightInd w:val="0"/>
                    <w:snapToGrid w:val="0"/>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天邦钻石山小区</w:t>
                  </w:r>
                </w:p>
              </w:tc>
              <w:tc>
                <w:tcPr>
                  <w:tcW w:w="757" w:type="dxa"/>
                  <w:tcBorders>
                    <w:top w:val="single" w:color="auto" w:sz="12" w:space="0"/>
                  </w:tcBorders>
                  <w:vAlign w:val="center"/>
                </w:tcPr>
                <w:p>
                  <w:pPr>
                    <w:adjustRightInd w:val="0"/>
                    <w:snapToGrid w:val="0"/>
                    <w:spacing w:line="264" w:lineRule="auto"/>
                    <w:jc w:val="center"/>
                    <w:rPr>
                      <w:rFonts w:ascii="Times New Roman" w:hAnsi="Times New Roman" w:cs="Times New Roman"/>
                      <w:snapToGrid w:val="0"/>
                      <w:sz w:val="21"/>
                      <w:szCs w:val="21"/>
                    </w:rPr>
                  </w:pPr>
                  <w:r>
                    <w:rPr>
                      <w:rFonts w:hint="eastAsia" w:ascii="Times New Roman" w:hAnsi="Times New Roman" w:cs="Times New Roman"/>
                      <w:snapToGrid w:val="0"/>
                      <w:sz w:val="21"/>
                      <w:szCs w:val="21"/>
                    </w:rPr>
                    <w:t>315</w:t>
                  </w:r>
                </w:p>
              </w:tc>
              <w:tc>
                <w:tcPr>
                  <w:tcW w:w="750" w:type="dxa"/>
                  <w:tcBorders>
                    <w:top w:val="single" w:color="auto" w:sz="12" w:space="0"/>
                  </w:tcBorders>
                  <w:vAlign w:val="center"/>
                </w:tcPr>
                <w:p>
                  <w:pPr>
                    <w:adjustRightInd w:val="0"/>
                    <w:snapToGrid w:val="0"/>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-190</w:t>
                  </w:r>
                </w:p>
              </w:tc>
              <w:tc>
                <w:tcPr>
                  <w:tcW w:w="1819" w:type="dxa"/>
                  <w:tcBorders>
                    <w:top w:val="single" w:color="auto" w:sz="12" w:space="0"/>
                  </w:tcBorders>
                  <w:vAlign w:val="center"/>
                </w:tcPr>
                <w:p>
                  <w:pPr>
                    <w:adjustRightInd w:val="0"/>
                    <w:snapToGrid w:val="0"/>
                    <w:spacing w:line="264" w:lineRule="auto"/>
                    <w:jc w:val="center"/>
                    <w:rPr>
                      <w:rFonts w:ascii="Times New Roman" w:hAnsi="Times New Roman" w:cs="Times New Roman"/>
                      <w:sz w:val="21"/>
                      <w:szCs w:val="21"/>
                      <w:u w:val="single"/>
                    </w:rPr>
                  </w:pPr>
                  <w:r>
                    <w:rPr>
                      <w:rFonts w:hint="eastAsia" w:ascii="Times New Roman" w:hAnsi="Times New Roman" w:cs="Times New Roman"/>
                      <w:sz w:val="21"/>
                      <w:szCs w:val="21"/>
                    </w:rPr>
                    <w:t>1500</w:t>
                  </w:r>
                  <w:r>
                    <w:rPr>
                      <w:rFonts w:ascii="Times New Roman" w:hAnsi="Times New Roman" w:cs="Times New Roman"/>
                      <w:sz w:val="21"/>
                      <w:szCs w:val="21"/>
                    </w:rPr>
                    <w:t>户共</w:t>
                  </w:r>
                  <w:r>
                    <w:rPr>
                      <w:rFonts w:hint="eastAsia" w:ascii="Times New Roman" w:hAnsi="Times New Roman" w:cs="Times New Roman"/>
                      <w:sz w:val="21"/>
                      <w:szCs w:val="21"/>
                    </w:rPr>
                    <w:t>4500</w:t>
                  </w:r>
                  <w:r>
                    <w:rPr>
                      <w:rFonts w:ascii="Times New Roman" w:hAnsi="Times New Roman" w:cs="Times New Roman"/>
                      <w:sz w:val="21"/>
                      <w:szCs w:val="21"/>
                    </w:rPr>
                    <w:t>人</w:t>
                  </w:r>
                </w:p>
              </w:tc>
              <w:tc>
                <w:tcPr>
                  <w:tcW w:w="1561" w:type="dxa"/>
                  <w:tcBorders>
                    <w:top w:val="single" w:color="auto" w:sz="12" w:space="0"/>
                  </w:tcBorders>
                  <w:vAlign w:val="center"/>
                </w:tcPr>
                <w:p>
                  <w:pPr>
                    <w:pStyle w:val="33"/>
                    <w:snapToGrid w:val="0"/>
                    <w:spacing w:line="264" w:lineRule="auto"/>
                    <w:rPr>
                      <w:rFonts w:ascii="Times New Roman" w:hAnsi="Times New Roman" w:cs="Times New Roman"/>
                      <w:kern w:val="2"/>
                      <w:sz w:val="21"/>
                      <w:szCs w:val="21"/>
                      <w:u w:val="single"/>
                    </w:rPr>
                  </w:pPr>
                  <w:r>
                    <w:rPr>
                      <w:rFonts w:hint="eastAsia" w:ascii="Times New Roman" w:hAnsi="Times New Roman" w:cs="Times New Roman"/>
                      <w:snapToGrid w:val="0"/>
                      <w:sz w:val="21"/>
                      <w:szCs w:val="21"/>
                    </w:rPr>
                    <w:t>东南</w:t>
                  </w:r>
                  <w:r>
                    <w:rPr>
                      <w:rFonts w:ascii="Times New Roman" w:hAnsi="Times New Roman" w:cs="Times New Roman"/>
                      <w:snapToGrid w:val="0"/>
                      <w:sz w:val="21"/>
                      <w:szCs w:val="21"/>
                    </w:rPr>
                    <w:t>面，约</w:t>
                  </w:r>
                  <w:r>
                    <w:rPr>
                      <w:rFonts w:hint="eastAsia" w:ascii="Times New Roman" w:hAnsi="Times New Roman" w:cs="Times New Roman"/>
                      <w:snapToGrid w:val="0"/>
                      <w:sz w:val="21"/>
                      <w:szCs w:val="21"/>
                    </w:rPr>
                    <w:t>370</w:t>
                  </w:r>
                  <w:r>
                    <w:rPr>
                      <w:rFonts w:ascii="Times New Roman" w:hAnsi="Times New Roman" w:cs="Times New Roman"/>
                      <w:snapToGrid w:val="0"/>
                      <w:sz w:val="21"/>
                      <w:szCs w:val="21"/>
                    </w:rPr>
                    <w:t>m</w:t>
                  </w:r>
                </w:p>
              </w:tc>
              <w:tc>
                <w:tcPr>
                  <w:tcW w:w="650" w:type="dxa"/>
                  <w:tcBorders>
                    <w:top w:val="single" w:color="auto" w:sz="12" w:space="0"/>
                  </w:tcBorders>
                  <w:vAlign w:val="center"/>
                </w:tcPr>
                <w:p>
                  <w:pPr>
                    <w:pStyle w:val="33"/>
                    <w:snapToGrid w:val="0"/>
                    <w:spacing w:line="264" w:lineRule="auto"/>
                    <w:rPr>
                      <w:rFonts w:ascii="Times New Roman" w:hAnsi="Times New Roman" w:cs="Times New Roman"/>
                      <w:snapToGrid w:val="0"/>
                      <w:sz w:val="21"/>
                      <w:szCs w:val="21"/>
                      <w:u w:val="single"/>
                    </w:rPr>
                  </w:pPr>
                  <w:r>
                    <w:rPr>
                      <w:rFonts w:ascii="Times New Roman" w:hAnsi="Times New Roman" w:cs="Times New Roman"/>
                      <w:snapToGrid w:val="0"/>
                      <w:sz w:val="21"/>
                      <w:szCs w:val="21"/>
                    </w:rPr>
                    <w:t>居住</w:t>
                  </w:r>
                </w:p>
              </w:tc>
              <w:tc>
                <w:tcPr>
                  <w:tcW w:w="1651" w:type="dxa"/>
                  <w:vMerge w:val="continue"/>
                  <w:vAlign w:val="center"/>
                </w:tcPr>
                <w:p>
                  <w:pPr>
                    <w:pStyle w:val="33"/>
                    <w:snapToGrid w:val="0"/>
                    <w:spacing w:line="264" w:lineRule="auto"/>
                    <w:rPr>
                      <w:rFonts w:ascii="Times New Roman" w:hAnsi="Times New Roman" w:cs="Times New Roman"/>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4" w:type="dxa"/>
                  <w:bottom w:w="0" w:type="dxa"/>
                  <w:right w:w="14" w:type="dxa"/>
                </w:tblCellMar>
              </w:tblPrEx>
              <w:trPr>
                <w:cantSplit/>
                <w:trHeight w:val="397" w:hRule="atLeast"/>
                <w:jc w:val="center"/>
              </w:trPr>
              <w:tc>
                <w:tcPr>
                  <w:tcW w:w="450" w:type="dxa"/>
                  <w:vMerge w:val="continue"/>
                  <w:vAlign w:val="center"/>
                </w:tcPr>
                <w:p>
                  <w:pPr>
                    <w:pStyle w:val="33"/>
                    <w:snapToGrid w:val="0"/>
                    <w:spacing w:line="264" w:lineRule="auto"/>
                    <w:rPr>
                      <w:rFonts w:ascii="Times New Roman" w:hAnsi="Times New Roman" w:cs="Times New Roman"/>
                      <w:sz w:val="21"/>
                      <w:szCs w:val="21"/>
                    </w:rPr>
                  </w:pPr>
                </w:p>
              </w:tc>
              <w:tc>
                <w:tcPr>
                  <w:tcW w:w="1434" w:type="dxa"/>
                  <w:tcBorders>
                    <w:top w:val="single" w:color="auto" w:sz="12" w:space="0"/>
                  </w:tcBorders>
                  <w:vAlign w:val="center"/>
                </w:tcPr>
                <w:p>
                  <w:pPr>
                    <w:adjustRightInd w:val="0"/>
                    <w:snapToGrid w:val="0"/>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滨水天玺小区</w:t>
                  </w:r>
                </w:p>
              </w:tc>
              <w:tc>
                <w:tcPr>
                  <w:tcW w:w="757" w:type="dxa"/>
                  <w:tcBorders>
                    <w:top w:val="single" w:color="auto" w:sz="12" w:space="0"/>
                  </w:tcBorders>
                  <w:vAlign w:val="center"/>
                </w:tcPr>
                <w:p>
                  <w:pPr>
                    <w:adjustRightInd w:val="0"/>
                    <w:snapToGrid w:val="0"/>
                    <w:spacing w:line="264" w:lineRule="auto"/>
                    <w:jc w:val="center"/>
                    <w:rPr>
                      <w:rFonts w:ascii="Times New Roman" w:hAnsi="Times New Roman" w:cs="Times New Roman"/>
                      <w:snapToGrid w:val="0"/>
                      <w:sz w:val="21"/>
                      <w:szCs w:val="21"/>
                    </w:rPr>
                  </w:pPr>
                  <w:r>
                    <w:rPr>
                      <w:rFonts w:hint="eastAsia" w:ascii="Times New Roman" w:hAnsi="Times New Roman" w:cs="Times New Roman"/>
                      <w:snapToGrid w:val="0"/>
                      <w:sz w:val="21"/>
                      <w:szCs w:val="21"/>
                    </w:rPr>
                    <w:t>0</w:t>
                  </w:r>
                </w:p>
              </w:tc>
              <w:tc>
                <w:tcPr>
                  <w:tcW w:w="750" w:type="dxa"/>
                  <w:tcBorders>
                    <w:top w:val="single" w:color="auto" w:sz="12" w:space="0"/>
                  </w:tcBorders>
                  <w:vAlign w:val="center"/>
                </w:tcPr>
                <w:p>
                  <w:pPr>
                    <w:adjustRightInd w:val="0"/>
                    <w:snapToGrid w:val="0"/>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-240</w:t>
                  </w:r>
                </w:p>
              </w:tc>
              <w:tc>
                <w:tcPr>
                  <w:tcW w:w="1819" w:type="dxa"/>
                  <w:tcBorders>
                    <w:top w:val="single" w:color="auto" w:sz="12" w:space="0"/>
                  </w:tcBorders>
                  <w:vAlign w:val="center"/>
                </w:tcPr>
                <w:p>
                  <w:pPr>
                    <w:adjustRightInd w:val="0"/>
                    <w:snapToGrid w:val="0"/>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519</w:t>
                  </w:r>
                  <w:r>
                    <w:rPr>
                      <w:rFonts w:ascii="Times New Roman" w:hAnsi="Times New Roman" w:cs="Times New Roman"/>
                      <w:sz w:val="21"/>
                      <w:szCs w:val="21"/>
                    </w:rPr>
                    <w:t>户共</w:t>
                  </w:r>
                  <w:r>
                    <w:rPr>
                      <w:rFonts w:hint="eastAsia" w:ascii="Times New Roman" w:hAnsi="Times New Roman" w:cs="Times New Roman"/>
                      <w:sz w:val="21"/>
                      <w:szCs w:val="21"/>
                    </w:rPr>
                    <w:t>1500</w:t>
                  </w:r>
                  <w:r>
                    <w:rPr>
                      <w:rFonts w:ascii="Times New Roman" w:hAnsi="Times New Roman" w:cs="Times New Roman"/>
                      <w:sz w:val="21"/>
                      <w:szCs w:val="21"/>
                    </w:rPr>
                    <w:t>人</w:t>
                  </w:r>
                </w:p>
              </w:tc>
              <w:tc>
                <w:tcPr>
                  <w:tcW w:w="1561" w:type="dxa"/>
                  <w:tcBorders>
                    <w:top w:val="single" w:color="auto" w:sz="12" w:space="0"/>
                  </w:tcBorders>
                  <w:vAlign w:val="center"/>
                </w:tcPr>
                <w:p>
                  <w:pPr>
                    <w:pStyle w:val="33"/>
                    <w:snapToGrid w:val="0"/>
                    <w:spacing w:line="264" w:lineRule="auto"/>
                    <w:rPr>
                      <w:rFonts w:ascii="Times New Roman" w:hAnsi="Times New Roman" w:cs="Times New Roman"/>
                      <w:kern w:val="2"/>
                      <w:sz w:val="21"/>
                      <w:szCs w:val="21"/>
                    </w:rPr>
                  </w:pPr>
                  <w:r>
                    <w:rPr>
                      <w:rFonts w:hint="eastAsia" w:ascii="Times New Roman" w:hAnsi="Times New Roman" w:cs="Times New Roman"/>
                      <w:snapToGrid w:val="0"/>
                      <w:sz w:val="21"/>
                      <w:szCs w:val="21"/>
                    </w:rPr>
                    <w:t>南</w:t>
                  </w:r>
                  <w:r>
                    <w:rPr>
                      <w:rFonts w:ascii="Times New Roman" w:hAnsi="Times New Roman" w:cs="Times New Roman"/>
                      <w:snapToGrid w:val="0"/>
                      <w:sz w:val="21"/>
                      <w:szCs w:val="21"/>
                    </w:rPr>
                    <w:t>面，约</w:t>
                  </w:r>
                  <w:r>
                    <w:rPr>
                      <w:rFonts w:hint="eastAsia" w:ascii="Times New Roman" w:hAnsi="Times New Roman" w:cs="Times New Roman"/>
                      <w:snapToGrid w:val="0"/>
                      <w:sz w:val="21"/>
                      <w:szCs w:val="21"/>
                    </w:rPr>
                    <w:t>240</w:t>
                  </w:r>
                  <w:r>
                    <w:rPr>
                      <w:rFonts w:ascii="Times New Roman" w:hAnsi="Times New Roman" w:cs="Times New Roman"/>
                      <w:snapToGrid w:val="0"/>
                      <w:sz w:val="21"/>
                      <w:szCs w:val="21"/>
                    </w:rPr>
                    <w:t>m</w:t>
                  </w:r>
                </w:p>
              </w:tc>
              <w:tc>
                <w:tcPr>
                  <w:tcW w:w="650" w:type="dxa"/>
                  <w:tcBorders>
                    <w:top w:val="single" w:color="auto" w:sz="12" w:space="0"/>
                  </w:tcBorders>
                  <w:vAlign w:val="center"/>
                </w:tcPr>
                <w:p>
                  <w:pPr>
                    <w:pStyle w:val="33"/>
                    <w:snapToGrid w:val="0"/>
                    <w:spacing w:line="264" w:lineRule="auto"/>
                    <w:rPr>
                      <w:rFonts w:ascii="Times New Roman" w:hAnsi="Times New Roman" w:cs="Times New Roman"/>
                      <w:snapToGrid w:val="0"/>
                      <w:sz w:val="21"/>
                      <w:szCs w:val="21"/>
                    </w:rPr>
                  </w:pPr>
                  <w:r>
                    <w:rPr>
                      <w:rFonts w:ascii="Times New Roman" w:hAnsi="Times New Roman" w:cs="Times New Roman"/>
                      <w:snapToGrid w:val="0"/>
                      <w:sz w:val="21"/>
                      <w:szCs w:val="21"/>
                    </w:rPr>
                    <w:t>居住</w:t>
                  </w:r>
                </w:p>
              </w:tc>
              <w:tc>
                <w:tcPr>
                  <w:tcW w:w="1651" w:type="dxa"/>
                  <w:vMerge w:val="continue"/>
                  <w:vAlign w:val="center"/>
                </w:tcPr>
                <w:p>
                  <w:pPr>
                    <w:pStyle w:val="33"/>
                    <w:snapToGrid w:val="0"/>
                    <w:spacing w:line="264" w:lineRule="auto"/>
                    <w:rPr>
                      <w:rFonts w:ascii="Times New Roman" w:hAnsi="Times New Roman" w:cs="Times New Roman"/>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4" w:type="dxa"/>
                  <w:bottom w:w="0" w:type="dxa"/>
                  <w:right w:w="14" w:type="dxa"/>
                </w:tblCellMar>
              </w:tblPrEx>
              <w:trPr>
                <w:cantSplit/>
                <w:trHeight w:val="397" w:hRule="atLeast"/>
                <w:jc w:val="center"/>
              </w:trPr>
              <w:tc>
                <w:tcPr>
                  <w:tcW w:w="450" w:type="dxa"/>
                  <w:vMerge w:val="continue"/>
                  <w:vAlign w:val="center"/>
                </w:tcPr>
                <w:p>
                  <w:pPr>
                    <w:pStyle w:val="33"/>
                    <w:snapToGrid w:val="0"/>
                    <w:spacing w:line="264" w:lineRule="auto"/>
                    <w:rPr>
                      <w:rFonts w:ascii="Times New Roman" w:hAnsi="Times New Roman" w:cs="Times New Roman"/>
                      <w:sz w:val="21"/>
                      <w:szCs w:val="21"/>
                    </w:rPr>
                  </w:pPr>
                </w:p>
              </w:tc>
              <w:tc>
                <w:tcPr>
                  <w:tcW w:w="1434" w:type="dxa"/>
                  <w:tcBorders>
                    <w:top w:val="single" w:color="auto" w:sz="12" w:space="0"/>
                  </w:tcBorders>
                  <w:vAlign w:val="center"/>
                </w:tcPr>
                <w:p>
                  <w:pPr>
                    <w:adjustRightInd w:val="0"/>
                    <w:snapToGrid w:val="0"/>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天邦新龙苑</w:t>
                  </w:r>
                </w:p>
              </w:tc>
              <w:tc>
                <w:tcPr>
                  <w:tcW w:w="757" w:type="dxa"/>
                  <w:tcBorders>
                    <w:top w:val="single" w:color="auto" w:sz="12" w:space="0"/>
                  </w:tcBorders>
                  <w:vAlign w:val="center"/>
                </w:tcPr>
                <w:p>
                  <w:pPr>
                    <w:adjustRightInd w:val="0"/>
                    <w:snapToGrid w:val="0"/>
                    <w:spacing w:line="264" w:lineRule="auto"/>
                    <w:jc w:val="center"/>
                    <w:rPr>
                      <w:rFonts w:ascii="Times New Roman" w:hAnsi="Times New Roman" w:cs="Times New Roman"/>
                      <w:snapToGrid w:val="0"/>
                      <w:sz w:val="21"/>
                      <w:szCs w:val="21"/>
                    </w:rPr>
                  </w:pPr>
                  <w:r>
                    <w:rPr>
                      <w:rFonts w:hint="eastAsia" w:ascii="Times New Roman" w:hAnsi="Times New Roman" w:cs="Times New Roman"/>
                      <w:snapToGrid w:val="0"/>
                      <w:sz w:val="21"/>
                      <w:szCs w:val="21"/>
                    </w:rPr>
                    <w:t>-580</w:t>
                  </w:r>
                </w:p>
              </w:tc>
              <w:tc>
                <w:tcPr>
                  <w:tcW w:w="750" w:type="dxa"/>
                  <w:tcBorders>
                    <w:top w:val="single" w:color="auto" w:sz="12" w:space="0"/>
                  </w:tcBorders>
                  <w:vAlign w:val="center"/>
                </w:tcPr>
                <w:p>
                  <w:pPr>
                    <w:adjustRightInd w:val="0"/>
                    <w:snapToGrid w:val="0"/>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-110</w:t>
                  </w:r>
                </w:p>
              </w:tc>
              <w:tc>
                <w:tcPr>
                  <w:tcW w:w="1819" w:type="dxa"/>
                  <w:tcBorders>
                    <w:top w:val="single" w:color="auto" w:sz="12" w:space="0"/>
                  </w:tcBorders>
                  <w:vAlign w:val="center"/>
                </w:tcPr>
                <w:p>
                  <w:pPr>
                    <w:adjustRightInd w:val="0"/>
                    <w:snapToGrid w:val="0"/>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476</w:t>
                  </w:r>
                  <w:r>
                    <w:rPr>
                      <w:rFonts w:ascii="Times New Roman" w:hAnsi="Times New Roman" w:cs="Times New Roman"/>
                      <w:sz w:val="21"/>
                      <w:szCs w:val="21"/>
                    </w:rPr>
                    <w:t>户共</w:t>
                  </w:r>
                  <w:r>
                    <w:rPr>
                      <w:rFonts w:hint="eastAsia" w:ascii="Times New Roman" w:hAnsi="Times New Roman" w:cs="Times New Roman"/>
                      <w:sz w:val="21"/>
                      <w:szCs w:val="21"/>
                    </w:rPr>
                    <w:t>1300</w:t>
                  </w:r>
                  <w:r>
                    <w:rPr>
                      <w:rFonts w:ascii="Times New Roman" w:hAnsi="Times New Roman" w:cs="Times New Roman"/>
                      <w:sz w:val="21"/>
                      <w:szCs w:val="21"/>
                    </w:rPr>
                    <w:t>人</w:t>
                  </w:r>
                </w:p>
              </w:tc>
              <w:tc>
                <w:tcPr>
                  <w:tcW w:w="1561" w:type="dxa"/>
                  <w:tcBorders>
                    <w:top w:val="single" w:color="auto" w:sz="12" w:space="0"/>
                  </w:tcBorders>
                  <w:vAlign w:val="center"/>
                </w:tcPr>
                <w:p>
                  <w:pPr>
                    <w:pStyle w:val="33"/>
                    <w:snapToGrid w:val="0"/>
                    <w:spacing w:line="264" w:lineRule="auto"/>
                    <w:rPr>
                      <w:rFonts w:ascii="Times New Roman" w:hAnsi="Times New Roman" w:cs="Times New Roman"/>
                      <w:kern w:val="2"/>
                      <w:sz w:val="21"/>
                      <w:szCs w:val="21"/>
                    </w:rPr>
                  </w:pPr>
                  <w:r>
                    <w:rPr>
                      <w:rFonts w:hint="eastAsia" w:ascii="Times New Roman" w:hAnsi="Times New Roman" w:cs="Times New Roman"/>
                      <w:snapToGrid w:val="0"/>
                      <w:sz w:val="21"/>
                      <w:szCs w:val="21"/>
                    </w:rPr>
                    <w:t>东</w:t>
                  </w:r>
                  <w:r>
                    <w:rPr>
                      <w:rFonts w:ascii="Times New Roman" w:hAnsi="Times New Roman" w:cs="Times New Roman"/>
                      <w:snapToGrid w:val="0"/>
                      <w:sz w:val="21"/>
                      <w:szCs w:val="21"/>
                    </w:rPr>
                    <w:t>北面，约</w:t>
                  </w:r>
                  <w:r>
                    <w:rPr>
                      <w:rFonts w:hint="eastAsia" w:ascii="Times New Roman" w:hAnsi="Times New Roman" w:cs="Times New Roman"/>
                      <w:snapToGrid w:val="0"/>
                      <w:sz w:val="21"/>
                      <w:szCs w:val="21"/>
                    </w:rPr>
                    <w:t>610</w:t>
                  </w:r>
                  <w:r>
                    <w:rPr>
                      <w:rFonts w:ascii="Times New Roman" w:hAnsi="Times New Roman" w:cs="Times New Roman"/>
                      <w:snapToGrid w:val="0"/>
                      <w:sz w:val="21"/>
                      <w:szCs w:val="21"/>
                    </w:rPr>
                    <w:t>m</w:t>
                  </w:r>
                </w:p>
              </w:tc>
              <w:tc>
                <w:tcPr>
                  <w:tcW w:w="650" w:type="dxa"/>
                  <w:tcBorders>
                    <w:top w:val="single" w:color="auto" w:sz="12" w:space="0"/>
                  </w:tcBorders>
                  <w:vAlign w:val="center"/>
                </w:tcPr>
                <w:p>
                  <w:pPr>
                    <w:pStyle w:val="33"/>
                    <w:snapToGrid w:val="0"/>
                    <w:spacing w:line="264" w:lineRule="auto"/>
                    <w:rPr>
                      <w:rFonts w:ascii="Times New Roman" w:hAnsi="Times New Roman" w:cs="Times New Roman"/>
                      <w:snapToGrid w:val="0"/>
                      <w:sz w:val="21"/>
                      <w:szCs w:val="21"/>
                    </w:rPr>
                  </w:pPr>
                  <w:r>
                    <w:rPr>
                      <w:rFonts w:ascii="Times New Roman" w:hAnsi="Times New Roman" w:cs="Times New Roman"/>
                      <w:snapToGrid w:val="0"/>
                      <w:sz w:val="21"/>
                      <w:szCs w:val="21"/>
                    </w:rPr>
                    <w:t>居住</w:t>
                  </w:r>
                </w:p>
              </w:tc>
              <w:tc>
                <w:tcPr>
                  <w:tcW w:w="1651" w:type="dxa"/>
                  <w:vMerge w:val="continue"/>
                  <w:vAlign w:val="center"/>
                </w:tcPr>
                <w:p>
                  <w:pPr>
                    <w:pStyle w:val="33"/>
                    <w:snapToGrid w:val="0"/>
                    <w:spacing w:line="264" w:lineRule="auto"/>
                    <w:rPr>
                      <w:rFonts w:ascii="Times New Roman" w:hAnsi="Times New Roman" w:cs="Times New Roman"/>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4" w:type="dxa"/>
                  <w:bottom w:w="0" w:type="dxa"/>
                  <w:right w:w="14" w:type="dxa"/>
                </w:tblCellMar>
              </w:tblPrEx>
              <w:trPr>
                <w:cantSplit/>
                <w:trHeight w:val="397" w:hRule="atLeast"/>
                <w:jc w:val="center"/>
              </w:trPr>
              <w:tc>
                <w:tcPr>
                  <w:tcW w:w="450" w:type="dxa"/>
                  <w:vMerge w:val="continue"/>
                  <w:vAlign w:val="center"/>
                </w:tcPr>
                <w:p>
                  <w:pPr>
                    <w:pStyle w:val="33"/>
                    <w:snapToGrid w:val="0"/>
                    <w:spacing w:line="264" w:lineRule="auto"/>
                    <w:rPr>
                      <w:rFonts w:ascii="Times New Roman" w:hAnsi="Times New Roman" w:cs="Times New Roman"/>
                      <w:sz w:val="21"/>
                      <w:szCs w:val="21"/>
                    </w:rPr>
                  </w:pPr>
                </w:p>
              </w:tc>
              <w:tc>
                <w:tcPr>
                  <w:tcW w:w="1434" w:type="dxa"/>
                  <w:tcBorders>
                    <w:top w:val="single" w:color="auto" w:sz="12" w:space="0"/>
                  </w:tcBorders>
                  <w:vAlign w:val="center"/>
                </w:tcPr>
                <w:p>
                  <w:pPr>
                    <w:adjustRightInd w:val="0"/>
                    <w:snapToGrid w:val="0"/>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天邦悦景湾小区</w:t>
                  </w:r>
                </w:p>
              </w:tc>
              <w:tc>
                <w:tcPr>
                  <w:tcW w:w="757" w:type="dxa"/>
                  <w:tcBorders>
                    <w:top w:val="single" w:color="auto" w:sz="12" w:space="0"/>
                  </w:tcBorders>
                  <w:vAlign w:val="center"/>
                </w:tcPr>
                <w:p>
                  <w:pPr>
                    <w:adjustRightInd w:val="0"/>
                    <w:snapToGrid w:val="0"/>
                    <w:spacing w:line="264" w:lineRule="auto"/>
                    <w:jc w:val="center"/>
                    <w:rPr>
                      <w:rFonts w:ascii="Times New Roman" w:hAnsi="Times New Roman" w:cs="Times New Roman"/>
                      <w:snapToGrid w:val="0"/>
                      <w:sz w:val="21"/>
                      <w:szCs w:val="21"/>
                    </w:rPr>
                  </w:pPr>
                  <w:r>
                    <w:rPr>
                      <w:rFonts w:hint="eastAsia" w:ascii="Times New Roman" w:hAnsi="Times New Roman" w:cs="Times New Roman"/>
                      <w:snapToGrid w:val="0"/>
                      <w:sz w:val="21"/>
                      <w:szCs w:val="21"/>
                    </w:rPr>
                    <w:t>-680</w:t>
                  </w:r>
                </w:p>
              </w:tc>
              <w:tc>
                <w:tcPr>
                  <w:tcW w:w="750" w:type="dxa"/>
                  <w:tcBorders>
                    <w:top w:val="single" w:color="auto" w:sz="12" w:space="0"/>
                  </w:tcBorders>
                  <w:vAlign w:val="center"/>
                </w:tcPr>
                <w:p>
                  <w:pPr>
                    <w:adjustRightInd w:val="0"/>
                    <w:snapToGrid w:val="0"/>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0</w:t>
                  </w:r>
                </w:p>
              </w:tc>
              <w:tc>
                <w:tcPr>
                  <w:tcW w:w="1819" w:type="dxa"/>
                  <w:tcBorders>
                    <w:top w:val="single" w:color="auto" w:sz="12" w:space="0"/>
                  </w:tcBorders>
                  <w:vAlign w:val="center"/>
                </w:tcPr>
                <w:p>
                  <w:pPr>
                    <w:adjustRightInd w:val="0"/>
                    <w:snapToGrid w:val="0"/>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502户共1500人</w:t>
                  </w:r>
                </w:p>
              </w:tc>
              <w:tc>
                <w:tcPr>
                  <w:tcW w:w="1561" w:type="dxa"/>
                  <w:tcBorders>
                    <w:top w:val="single" w:color="auto" w:sz="12" w:space="0"/>
                  </w:tcBorders>
                  <w:vAlign w:val="center"/>
                </w:tcPr>
                <w:p>
                  <w:pPr>
                    <w:pStyle w:val="33"/>
                    <w:snapToGrid w:val="0"/>
                    <w:spacing w:line="264" w:lineRule="auto"/>
                    <w:rPr>
                      <w:rFonts w:ascii="Times New Roman" w:hAnsi="Times New Roman" w:cs="Times New Roman"/>
                      <w:kern w:val="2"/>
                      <w:sz w:val="21"/>
                      <w:szCs w:val="21"/>
                    </w:rPr>
                  </w:pPr>
                  <w:r>
                    <w:rPr>
                      <w:rFonts w:hint="eastAsia" w:ascii="Times New Roman" w:hAnsi="Times New Roman" w:cs="Times New Roman"/>
                      <w:snapToGrid w:val="0"/>
                      <w:sz w:val="21"/>
                      <w:szCs w:val="21"/>
                    </w:rPr>
                    <w:t>西面，约680</w:t>
                  </w:r>
                  <w:r>
                    <w:rPr>
                      <w:rFonts w:ascii="Times New Roman" w:hAnsi="Times New Roman" w:cs="Times New Roman"/>
                      <w:snapToGrid w:val="0"/>
                      <w:sz w:val="21"/>
                      <w:szCs w:val="21"/>
                    </w:rPr>
                    <w:t>m</w:t>
                  </w:r>
                </w:p>
              </w:tc>
              <w:tc>
                <w:tcPr>
                  <w:tcW w:w="650" w:type="dxa"/>
                  <w:tcBorders>
                    <w:top w:val="single" w:color="auto" w:sz="12" w:space="0"/>
                  </w:tcBorders>
                  <w:vAlign w:val="center"/>
                </w:tcPr>
                <w:p>
                  <w:pPr>
                    <w:pStyle w:val="33"/>
                    <w:snapToGrid w:val="0"/>
                    <w:spacing w:line="264" w:lineRule="auto"/>
                    <w:rPr>
                      <w:rFonts w:ascii="Times New Roman" w:hAnsi="Times New Roman" w:cs="Times New Roman"/>
                      <w:snapToGrid w:val="0"/>
                      <w:sz w:val="21"/>
                      <w:szCs w:val="21"/>
                    </w:rPr>
                  </w:pPr>
                  <w:r>
                    <w:rPr>
                      <w:rFonts w:ascii="Times New Roman" w:hAnsi="Times New Roman" w:cs="Times New Roman"/>
                      <w:snapToGrid w:val="0"/>
                      <w:sz w:val="21"/>
                      <w:szCs w:val="21"/>
                    </w:rPr>
                    <w:t>居住</w:t>
                  </w:r>
                </w:p>
              </w:tc>
              <w:tc>
                <w:tcPr>
                  <w:tcW w:w="1651" w:type="dxa"/>
                  <w:vMerge w:val="continue"/>
                  <w:vAlign w:val="center"/>
                </w:tcPr>
                <w:p>
                  <w:pPr>
                    <w:pStyle w:val="33"/>
                    <w:snapToGrid w:val="0"/>
                    <w:spacing w:line="264" w:lineRule="auto"/>
                    <w:rPr>
                      <w:rFonts w:ascii="Times New Roman" w:hAnsi="Times New Roman" w:cs="Times New Roman"/>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4" w:type="dxa"/>
                  <w:bottom w:w="0" w:type="dxa"/>
                  <w:right w:w="14" w:type="dxa"/>
                </w:tblCellMar>
              </w:tblPrEx>
              <w:trPr>
                <w:cantSplit/>
                <w:trHeight w:val="397" w:hRule="atLeast"/>
                <w:jc w:val="center"/>
              </w:trPr>
              <w:tc>
                <w:tcPr>
                  <w:tcW w:w="450" w:type="dxa"/>
                  <w:vMerge w:val="continue"/>
                  <w:vAlign w:val="center"/>
                </w:tcPr>
                <w:p>
                  <w:pPr>
                    <w:pStyle w:val="33"/>
                    <w:snapToGrid w:val="0"/>
                    <w:spacing w:line="264" w:lineRule="auto"/>
                    <w:rPr>
                      <w:rFonts w:ascii="Times New Roman" w:hAnsi="Times New Roman" w:cs="Times New Roman"/>
                      <w:sz w:val="21"/>
                      <w:szCs w:val="21"/>
                    </w:rPr>
                  </w:pPr>
                </w:p>
              </w:tc>
              <w:tc>
                <w:tcPr>
                  <w:tcW w:w="1434" w:type="dxa"/>
                  <w:tcBorders>
                    <w:top w:val="single" w:color="auto" w:sz="12" w:space="0"/>
                  </w:tcBorders>
                  <w:vAlign w:val="center"/>
                </w:tcPr>
                <w:p>
                  <w:pPr>
                    <w:adjustRightInd w:val="0"/>
                    <w:snapToGrid w:val="0"/>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富兴景城</w:t>
                  </w:r>
                </w:p>
              </w:tc>
              <w:tc>
                <w:tcPr>
                  <w:tcW w:w="757" w:type="dxa"/>
                  <w:tcBorders>
                    <w:top w:val="single" w:color="auto" w:sz="12" w:space="0"/>
                  </w:tcBorders>
                  <w:vAlign w:val="center"/>
                </w:tcPr>
                <w:p>
                  <w:pPr>
                    <w:adjustRightInd w:val="0"/>
                    <w:snapToGrid w:val="0"/>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-630</w:t>
                  </w:r>
                </w:p>
              </w:tc>
              <w:tc>
                <w:tcPr>
                  <w:tcW w:w="750" w:type="dxa"/>
                  <w:tcBorders>
                    <w:top w:val="single" w:color="auto" w:sz="12" w:space="0"/>
                  </w:tcBorders>
                  <w:vAlign w:val="center"/>
                </w:tcPr>
                <w:p>
                  <w:pPr>
                    <w:adjustRightInd w:val="0"/>
                    <w:snapToGrid w:val="0"/>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130</w:t>
                  </w:r>
                </w:p>
              </w:tc>
              <w:tc>
                <w:tcPr>
                  <w:tcW w:w="1819" w:type="dxa"/>
                  <w:tcBorders>
                    <w:top w:val="single" w:color="auto" w:sz="12" w:space="0"/>
                  </w:tcBorders>
                  <w:vAlign w:val="center"/>
                </w:tcPr>
                <w:p>
                  <w:pPr>
                    <w:adjustRightInd w:val="0"/>
                    <w:snapToGrid w:val="0"/>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250</w:t>
                  </w:r>
                  <w:r>
                    <w:rPr>
                      <w:rFonts w:ascii="Times New Roman" w:hAnsi="Times New Roman" w:cs="Times New Roman"/>
                      <w:sz w:val="21"/>
                      <w:szCs w:val="21"/>
                    </w:rPr>
                    <w:t>户共</w:t>
                  </w:r>
                  <w:r>
                    <w:rPr>
                      <w:rFonts w:hint="eastAsia" w:ascii="Times New Roman" w:hAnsi="Times New Roman" w:cs="Times New Roman"/>
                      <w:sz w:val="21"/>
                      <w:szCs w:val="21"/>
                    </w:rPr>
                    <w:t>1000</w:t>
                  </w:r>
                  <w:r>
                    <w:rPr>
                      <w:rFonts w:ascii="Times New Roman" w:hAnsi="Times New Roman" w:cs="Times New Roman"/>
                      <w:sz w:val="21"/>
                      <w:szCs w:val="21"/>
                    </w:rPr>
                    <w:t>人</w:t>
                  </w:r>
                </w:p>
              </w:tc>
              <w:tc>
                <w:tcPr>
                  <w:tcW w:w="1561" w:type="dxa"/>
                  <w:tcBorders>
                    <w:top w:val="single" w:color="auto" w:sz="12" w:space="0"/>
                  </w:tcBorders>
                  <w:vAlign w:val="center"/>
                </w:tcPr>
                <w:p>
                  <w:pPr>
                    <w:pStyle w:val="33"/>
                    <w:snapToGrid w:val="0"/>
                    <w:spacing w:line="264" w:lineRule="auto"/>
                    <w:rPr>
                      <w:rFonts w:ascii="Times New Roman" w:hAnsi="Times New Roman" w:cs="Times New Roman"/>
                      <w:kern w:val="2"/>
                      <w:sz w:val="21"/>
                      <w:szCs w:val="21"/>
                    </w:rPr>
                  </w:pPr>
                  <w:r>
                    <w:rPr>
                      <w:rFonts w:hint="eastAsia" w:ascii="Times New Roman" w:hAnsi="Times New Roman" w:cs="Times New Roman"/>
                      <w:snapToGrid w:val="0"/>
                      <w:sz w:val="21"/>
                      <w:szCs w:val="21"/>
                    </w:rPr>
                    <w:t>西北</w:t>
                  </w:r>
                  <w:r>
                    <w:rPr>
                      <w:rFonts w:ascii="Times New Roman" w:hAnsi="Times New Roman" w:cs="Times New Roman"/>
                      <w:snapToGrid w:val="0"/>
                      <w:sz w:val="21"/>
                      <w:szCs w:val="21"/>
                    </w:rPr>
                    <w:t>面，约</w:t>
                  </w:r>
                  <w:r>
                    <w:rPr>
                      <w:rFonts w:hint="eastAsia" w:ascii="Times New Roman" w:hAnsi="Times New Roman" w:cs="Times New Roman"/>
                      <w:snapToGrid w:val="0"/>
                      <w:sz w:val="21"/>
                      <w:szCs w:val="21"/>
                    </w:rPr>
                    <w:t>660</w:t>
                  </w:r>
                  <w:r>
                    <w:rPr>
                      <w:rFonts w:ascii="Times New Roman" w:hAnsi="Times New Roman" w:cs="Times New Roman"/>
                      <w:snapToGrid w:val="0"/>
                      <w:sz w:val="21"/>
                      <w:szCs w:val="21"/>
                    </w:rPr>
                    <w:t>m</w:t>
                  </w:r>
                </w:p>
              </w:tc>
              <w:tc>
                <w:tcPr>
                  <w:tcW w:w="650" w:type="dxa"/>
                  <w:tcBorders>
                    <w:top w:val="single" w:color="auto" w:sz="12" w:space="0"/>
                  </w:tcBorders>
                  <w:vAlign w:val="center"/>
                </w:tcPr>
                <w:p>
                  <w:pPr>
                    <w:pStyle w:val="33"/>
                    <w:snapToGrid w:val="0"/>
                    <w:spacing w:line="264" w:lineRule="auto"/>
                    <w:rPr>
                      <w:rFonts w:ascii="Times New Roman" w:hAnsi="Times New Roman" w:cs="Times New Roman"/>
                      <w:kern w:val="2"/>
                      <w:sz w:val="21"/>
                      <w:szCs w:val="21"/>
                    </w:rPr>
                  </w:pPr>
                  <w:r>
                    <w:rPr>
                      <w:rFonts w:ascii="Times New Roman" w:hAnsi="Times New Roman" w:cs="Times New Roman"/>
                      <w:snapToGrid w:val="0"/>
                      <w:sz w:val="21"/>
                      <w:szCs w:val="21"/>
                    </w:rPr>
                    <w:t>居住</w:t>
                  </w:r>
                </w:p>
              </w:tc>
              <w:tc>
                <w:tcPr>
                  <w:tcW w:w="1651" w:type="dxa"/>
                  <w:vMerge w:val="continue"/>
                  <w:vAlign w:val="center"/>
                </w:tcPr>
                <w:p>
                  <w:pPr>
                    <w:pStyle w:val="33"/>
                    <w:snapToGrid w:val="0"/>
                    <w:spacing w:line="264" w:lineRule="auto"/>
                    <w:rPr>
                      <w:rFonts w:ascii="Times New Roman" w:hAnsi="Times New Roman" w:cs="Times New Roman"/>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4" w:type="dxa"/>
                  <w:bottom w:w="0" w:type="dxa"/>
                  <w:right w:w="14" w:type="dxa"/>
                </w:tblCellMar>
              </w:tblPrEx>
              <w:trPr>
                <w:cantSplit/>
                <w:trHeight w:val="397" w:hRule="atLeast"/>
                <w:jc w:val="center"/>
              </w:trPr>
              <w:tc>
                <w:tcPr>
                  <w:tcW w:w="450" w:type="dxa"/>
                  <w:vMerge w:val="restart"/>
                  <w:tcBorders>
                    <w:tl2br w:val="nil"/>
                    <w:tr2bl w:val="nil"/>
                  </w:tcBorders>
                  <w:vAlign w:val="center"/>
                </w:tcPr>
                <w:p>
                  <w:pPr>
                    <w:pStyle w:val="33"/>
                    <w:snapToGrid w:val="0"/>
                    <w:spacing w:line="264" w:lineRule="auto"/>
                    <w:rPr>
                      <w:rFonts w:ascii="Times New Roman" w:hAnsi="Times New Roman" w:cs="Times New Roman"/>
                      <w:sz w:val="21"/>
                      <w:szCs w:val="21"/>
                    </w:rPr>
                  </w:pPr>
                  <w:r>
                    <w:rPr>
                      <w:rFonts w:ascii="Times New Roman" w:hAnsi="Times New Roman" w:cs="Times New Roman"/>
                      <w:sz w:val="21"/>
                      <w:szCs w:val="21"/>
                    </w:rPr>
                    <w:t>地</w:t>
                  </w:r>
                </w:p>
                <w:p>
                  <w:pPr>
                    <w:pStyle w:val="33"/>
                    <w:snapToGrid w:val="0"/>
                    <w:spacing w:line="264" w:lineRule="auto"/>
                    <w:rPr>
                      <w:rFonts w:ascii="Times New Roman" w:hAnsi="Times New Roman" w:cs="Times New Roman"/>
                      <w:sz w:val="21"/>
                      <w:szCs w:val="21"/>
                    </w:rPr>
                  </w:pPr>
                  <w:r>
                    <w:rPr>
                      <w:rFonts w:ascii="Times New Roman" w:hAnsi="Times New Roman" w:cs="Times New Roman"/>
                      <w:sz w:val="21"/>
                      <w:szCs w:val="21"/>
                    </w:rPr>
                    <w:t>表</w:t>
                  </w:r>
                </w:p>
                <w:p>
                  <w:pPr>
                    <w:pStyle w:val="33"/>
                    <w:snapToGrid w:val="0"/>
                    <w:spacing w:line="264" w:lineRule="auto"/>
                    <w:rPr>
                      <w:rFonts w:ascii="Times New Roman" w:hAnsi="Times New Roman" w:cs="Times New Roman"/>
                      <w:sz w:val="21"/>
                      <w:szCs w:val="21"/>
                    </w:rPr>
                  </w:pPr>
                  <w:r>
                    <w:rPr>
                      <w:rFonts w:ascii="Times New Roman" w:hAnsi="Times New Roman" w:cs="Times New Roman"/>
                      <w:sz w:val="21"/>
                      <w:szCs w:val="21"/>
                    </w:rPr>
                    <w:t>水</w:t>
                  </w:r>
                </w:p>
              </w:tc>
              <w:tc>
                <w:tcPr>
                  <w:tcW w:w="2941" w:type="dxa"/>
                  <w:gridSpan w:val="3"/>
                  <w:tcBorders>
                    <w:tl2br w:val="nil"/>
                    <w:tr2bl w:val="nil"/>
                  </w:tcBorders>
                  <w:vAlign w:val="center"/>
                </w:tcPr>
                <w:p>
                  <w:pPr>
                    <w:pStyle w:val="33"/>
                    <w:snapToGrid w:val="0"/>
                    <w:spacing w:line="264" w:lineRule="auto"/>
                    <w:rPr>
                      <w:rFonts w:ascii="Times New Roman" w:hAnsi="Times New Roman" w:cs="Times New Roman"/>
                      <w:kern w:val="2"/>
                      <w:sz w:val="21"/>
                      <w:szCs w:val="21"/>
                    </w:rPr>
                  </w:pPr>
                  <w:r>
                    <w:rPr>
                      <w:rFonts w:hint="eastAsia" w:ascii="Times New Roman" w:hAnsi="Times New Roman" w:cs="Times New Roman"/>
                      <w:kern w:val="2"/>
                      <w:sz w:val="21"/>
                      <w:szCs w:val="21"/>
                    </w:rPr>
                    <w:t>南湖</w:t>
                  </w:r>
                </w:p>
              </w:tc>
              <w:tc>
                <w:tcPr>
                  <w:tcW w:w="1819" w:type="dxa"/>
                  <w:tcBorders>
                    <w:tl2br w:val="nil"/>
                    <w:tr2bl w:val="nil"/>
                  </w:tcBorders>
                  <w:vAlign w:val="center"/>
                </w:tcPr>
                <w:p>
                  <w:pPr>
                    <w:pStyle w:val="33"/>
                    <w:snapToGrid w:val="0"/>
                    <w:spacing w:line="264" w:lineRule="auto"/>
                    <w:rPr>
                      <w:rFonts w:ascii="Times New Roman" w:hAnsi="Times New Roman" w:cs="Times New Roman"/>
                      <w:sz w:val="21"/>
                      <w:szCs w:val="21"/>
                      <w:vertAlign w:val="superscript"/>
                    </w:rPr>
                  </w:pPr>
                  <w:r>
                    <w:rPr>
                      <w:rFonts w:ascii="Times New Roman" w:hAnsi="Times New Roman" w:cs="Times New Roman"/>
                      <w:sz w:val="21"/>
                      <w:szCs w:val="21"/>
                    </w:rPr>
                    <w:t>中</w:t>
                  </w:r>
                  <w:r>
                    <w:rPr>
                      <w:rFonts w:hint="eastAsia" w:ascii="Times New Roman" w:hAnsi="Times New Roman" w:cs="Times New Roman"/>
                      <w:sz w:val="21"/>
                      <w:szCs w:val="21"/>
                    </w:rPr>
                    <w:t>湖</w:t>
                  </w:r>
                </w:p>
              </w:tc>
              <w:tc>
                <w:tcPr>
                  <w:tcW w:w="1561" w:type="dxa"/>
                  <w:tcBorders>
                    <w:tl2br w:val="nil"/>
                    <w:tr2bl w:val="nil"/>
                  </w:tcBorders>
                  <w:vAlign w:val="center"/>
                </w:tcPr>
                <w:p>
                  <w:pPr>
                    <w:pStyle w:val="33"/>
                    <w:snapToGrid w:val="0"/>
                    <w:spacing w:line="264" w:lineRule="auto"/>
                    <w:rPr>
                      <w:rFonts w:ascii="Times New Roman" w:hAnsi="Times New Roman" w:cs="Times New Roman"/>
                      <w:sz w:val="21"/>
                      <w:szCs w:val="21"/>
                    </w:rPr>
                  </w:pPr>
                  <w:r>
                    <w:rPr>
                      <w:rFonts w:hint="eastAsia" w:ascii="Times New Roman" w:hAnsi="Times New Roman" w:cs="Times New Roman"/>
                      <w:sz w:val="21"/>
                      <w:szCs w:val="21"/>
                    </w:rPr>
                    <w:t>西</w:t>
                  </w:r>
                  <w:r>
                    <w:rPr>
                      <w:rFonts w:ascii="Times New Roman" w:hAnsi="Times New Roman" w:cs="Times New Roman"/>
                      <w:sz w:val="21"/>
                      <w:szCs w:val="21"/>
                    </w:rPr>
                    <w:t>南面，约</w:t>
                  </w:r>
                  <w:r>
                    <w:rPr>
                      <w:rFonts w:hint="eastAsia" w:ascii="Times New Roman" w:hAnsi="Times New Roman" w:cs="Times New Roman"/>
                      <w:sz w:val="21"/>
                      <w:szCs w:val="21"/>
                    </w:rPr>
                    <w:t>3.4k</w:t>
                  </w:r>
                  <w:r>
                    <w:rPr>
                      <w:rFonts w:ascii="Times New Roman" w:hAnsi="Times New Roman" w:cs="Times New Roman"/>
                      <w:sz w:val="21"/>
                      <w:szCs w:val="21"/>
                    </w:rPr>
                    <w:t>m</w:t>
                  </w:r>
                </w:p>
              </w:tc>
              <w:tc>
                <w:tcPr>
                  <w:tcW w:w="650" w:type="dxa"/>
                  <w:tcBorders>
                    <w:tl2br w:val="nil"/>
                    <w:tr2bl w:val="nil"/>
                  </w:tcBorders>
                  <w:vAlign w:val="center"/>
                </w:tcPr>
                <w:p>
                  <w:pPr>
                    <w:pStyle w:val="33"/>
                    <w:snapToGrid w:val="0"/>
                    <w:spacing w:line="264" w:lineRule="auto"/>
                    <w:rPr>
                      <w:rFonts w:ascii="Times New Roman" w:hAnsi="Times New Roman" w:cs="Times New Roman"/>
                      <w:sz w:val="21"/>
                      <w:szCs w:val="21"/>
                    </w:rPr>
                  </w:pPr>
                  <w:r>
                    <w:rPr>
                      <w:rFonts w:hint="eastAsia" w:ascii="Times New Roman" w:hAnsi="Times New Roman" w:cs="Times New Roman"/>
                      <w:sz w:val="21"/>
                      <w:szCs w:val="21"/>
                    </w:rPr>
                    <w:t>景观</w:t>
                  </w:r>
                </w:p>
              </w:tc>
              <w:tc>
                <w:tcPr>
                  <w:tcW w:w="1651" w:type="dxa"/>
                  <w:vMerge w:val="restart"/>
                  <w:tcBorders>
                    <w:tl2br w:val="nil"/>
                    <w:tr2bl w:val="nil"/>
                  </w:tcBorders>
                  <w:vAlign w:val="center"/>
                </w:tcPr>
                <w:p>
                  <w:pPr>
                    <w:pStyle w:val="33"/>
                    <w:snapToGrid w:val="0"/>
                    <w:spacing w:line="264" w:lineRule="auto"/>
                    <w:rPr>
                      <w:rFonts w:ascii="Times New Roman" w:hAnsi="Times New Roman" w:cs="Times New Roman"/>
                      <w:sz w:val="21"/>
                      <w:szCs w:val="21"/>
                    </w:rPr>
                  </w:pPr>
                  <w:r>
                    <w:rPr>
                      <w:rFonts w:ascii="Times New Roman" w:hAnsi="Times New Roman" w:cs="Times New Roman"/>
                      <w:sz w:val="21"/>
                      <w:szCs w:val="21"/>
                    </w:rPr>
                    <w:t>《地表水环境质量标准》</w:t>
                  </w:r>
                </w:p>
                <w:p>
                  <w:pPr>
                    <w:pStyle w:val="33"/>
                    <w:snapToGrid w:val="0"/>
                    <w:spacing w:line="264" w:lineRule="auto"/>
                    <w:rPr>
                      <w:rFonts w:ascii="Times New Roman" w:hAnsi="Times New Roman" w:cs="Times New Roman"/>
                      <w:sz w:val="21"/>
                      <w:szCs w:val="21"/>
                    </w:rPr>
                  </w:pPr>
                  <w:r>
                    <w:rPr>
                      <w:rFonts w:ascii="Times New Roman" w:hAnsi="Times New Roman" w:cs="Times New Roman"/>
                      <w:sz w:val="21"/>
                      <w:szCs w:val="21"/>
                    </w:rPr>
                    <w:t>GB3838-2002</w:t>
                  </w:r>
                  <w:r>
                    <w:rPr>
                      <w:rFonts w:ascii="Times New Roman" w:hAnsi="Times New Roman" w:cs="Times New Roman"/>
                      <w:spacing w:val="4"/>
                      <w:sz w:val="21"/>
                      <w:szCs w:val="21"/>
                    </w:rPr>
                    <w:t>Ⅲ</w:t>
                  </w:r>
                  <w:r>
                    <w:rPr>
                      <w:rFonts w:ascii="Times New Roman" w:hAnsi="Times New Roman" w:cs="Times New Roman"/>
                      <w:sz w:val="21"/>
                      <w:szCs w:val="21"/>
                    </w:rPr>
                    <w:t>类</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4" w:type="dxa"/>
                  <w:bottom w:w="0" w:type="dxa"/>
                  <w:right w:w="14" w:type="dxa"/>
                </w:tblCellMar>
              </w:tblPrEx>
              <w:trPr>
                <w:cantSplit/>
                <w:trHeight w:val="397" w:hRule="atLeast"/>
                <w:jc w:val="center"/>
              </w:trPr>
              <w:tc>
                <w:tcPr>
                  <w:tcW w:w="450" w:type="dxa"/>
                  <w:vMerge w:val="continue"/>
                  <w:tcBorders>
                    <w:tl2br w:val="nil"/>
                    <w:tr2bl w:val="nil"/>
                  </w:tcBorders>
                  <w:vAlign w:val="center"/>
                </w:tcPr>
                <w:p>
                  <w:pPr>
                    <w:pStyle w:val="33"/>
                    <w:snapToGrid w:val="0"/>
                    <w:spacing w:line="264" w:lineRule="auto"/>
                    <w:rPr>
                      <w:rFonts w:ascii="Times New Roman" w:hAnsi="Times New Roman" w:cs="Times New Roman"/>
                      <w:sz w:val="21"/>
                      <w:szCs w:val="21"/>
                    </w:rPr>
                  </w:pPr>
                </w:p>
              </w:tc>
              <w:tc>
                <w:tcPr>
                  <w:tcW w:w="2941" w:type="dxa"/>
                  <w:gridSpan w:val="3"/>
                  <w:tcBorders>
                    <w:tl2br w:val="nil"/>
                    <w:tr2bl w:val="nil"/>
                  </w:tcBorders>
                  <w:vAlign w:val="center"/>
                </w:tcPr>
                <w:p>
                  <w:pPr>
                    <w:pStyle w:val="33"/>
                    <w:snapToGrid w:val="0"/>
                    <w:spacing w:line="264" w:lineRule="auto"/>
                    <w:rPr>
                      <w:rFonts w:ascii="Times New Roman" w:hAnsi="Times New Roman" w:cs="Times New Roman"/>
                      <w:kern w:val="2"/>
                      <w:sz w:val="21"/>
                      <w:szCs w:val="21"/>
                    </w:rPr>
                  </w:pPr>
                  <w:r>
                    <w:rPr>
                      <w:rFonts w:hint="eastAsia" w:ascii="Times New Roman" w:hAnsi="Times New Roman" w:cs="Times New Roman"/>
                      <w:kern w:val="2"/>
                      <w:sz w:val="21"/>
                      <w:szCs w:val="21"/>
                    </w:rPr>
                    <w:t>北港河</w:t>
                  </w:r>
                </w:p>
              </w:tc>
              <w:tc>
                <w:tcPr>
                  <w:tcW w:w="1819" w:type="dxa"/>
                  <w:tcBorders>
                    <w:tl2br w:val="nil"/>
                    <w:tr2bl w:val="nil"/>
                  </w:tcBorders>
                  <w:vAlign w:val="center"/>
                </w:tcPr>
                <w:p>
                  <w:pPr>
                    <w:pStyle w:val="33"/>
                    <w:snapToGrid w:val="0"/>
                    <w:spacing w:line="264" w:lineRule="auto"/>
                    <w:rPr>
                      <w:rFonts w:ascii="Times New Roman" w:hAnsi="Times New Roman" w:cs="Times New Roman"/>
                      <w:sz w:val="21"/>
                      <w:szCs w:val="21"/>
                    </w:rPr>
                  </w:pPr>
                  <w:r>
                    <w:rPr>
                      <w:rFonts w:hint="eastAsia" w:ascii="Times New Roman" w:hAnsi="Times New Roman" w:cs="Times New Roman"/>
                      <w:sz w:val="21"/>
                      <w:szCs w:val="21"/>
                    </w:rPr>
                    <w:t>中河</w:t>
                  </w:r>
                </w:p>
              </w:tc>
              <w:tc>
                <w:tcPr>
                  <w:tcW w:w="1561" w:type="dxa"/>
                  <w:tcBorders>
                    <w:tl2br w:val="nil"/>
                    <w:tr2bl w:val="nil"/>
                  </w:tcBorders>
                  <w:vAlign w:val="center"/>
                </w:tcPr>
                <w:p>
                  <w:pPr>
                    <w:pStyle w:val="33"/>
                    <w:snapToGrid w:val="0"/>
                    <w:spacing w:line="264" w:lineRule="auto"/>
                    <w:rPr>
                      <w:rFonts w:ascii="Times New Roman" w:hAnsi="Times New Roman" w:cs="Times New Roman"/>
                      <w:sz w:val="21"/>
                      <w:szCs w:val="21"/>
                    </w:rPr>
                  </w:pPr>
                  <w:r>
                    <w:rPr>
                      <w:rFonts w:hint="eastAsia" w:ascii="Times New Roman" w:hAnsi="Times New Roman" w:cs="Times New Roman"/>
                      <w:sz w:val="21"/>
                      <w:szCs w:val="21"/>
                    </w:rPr>
                    <w:t>南面，约3.1km</w:t>
                  </w:r>
                </w:p>
              </w:tc>
              <w:tc>
                <w:tcPr>
                  <w:tcW w:w="650" w:type="dxa"/>
                  <w:tcBorders>
                    <w:tl2br w:val="nil"/>
                    <w:tr2bl w:val="nil"/>
                  </w:tcBorders>
                  <w:vAlign w:val="center"/>
                </w:tcPr>
                <w:p>
                  <w:pPr>
                    <w:pStyle w:val="33"/>
                    <w:snapToGrid w:val="0"/>
                    <w:spacing w:line="264" w:lineRule="auto"/>
                    <w:rPr>
                      <w:rFonts w:ascii="Times New Roman" w:hAnsi="Times New Roman" w:cs="Times New Roman"/>
                      <w:sz w:val="21"/>
                      <w:szCs w:val="21"/>
                    </w:rPr>
                  </w:pPr>
                  <w:r>
                    <w:rPr>
                      <w:rFonts w:hint="eastAsia" w:ascii="Times New Roman" w:hAnsi="Times New Roman" w:cs="Times New Roman"/>
                      <w:sz w:val="21"/>
                      <w:szCs w:val="21"/>
                    </w:rPr>
                    <w:t>景观</w:t>
                  </w:r>
                </w:p>
              </w:tc>
              <w:tc>
                <w:tcPr>
                  <w:tcW w:w="1651" w:type="dxa"/>
                  <w:vMerge w:val="continue"/>
                  <w:tcBorders>
                    <w:tl2br w:val="nil"/>
                    <w:tr2bl w:val="nil"/>
                  </w:tcBorders>
                  <w:vAlign w:val="center"/>
                </w:tcPr>
                <w:p>
                  <w:pPr>
                    <w:pStyle w:val="33"/>
                    <w:snapToGrid w:val="0"/>
                    <w:spacing w:line="264" w:lineRule="auto"/>
                    <w:rPr>
                      <w:rFonts w:ascii="Times New Roman" w:hAnsi="Times New Roman" w:cs="Times New Roman"/>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4" w:type="dxa"/>
                  <w:bottom w:w="0" w:type="dxa"/>
                  <w:right w:w="14" w:type="dxa"/>
                </w:tblCellMar>
              </w:tblPrEx>
              <w:trPr>
                <w:cantSplit/>
                <w:trHeight w:val="397" w:hRule="atLeast"/>
                <w:jc w:val="center"/>
              </w:trPr>
              <w:tc>
                <w:tcPr>
                  <w:tcW w:w="450" w:type="dxa"/>
                  <w:vMerge w:val="continue"/>
                  <w:tcBorders>
                    <w:tl2br w:val="nil"/>
                    <w:tr2bl w:val="nil"/>
                  </w:tcBorders>
                  <w:vAlign w:val="center"/>
                </w:tcPr>
                <w:p>
                  <w:pPr>
                    <w:pStyle w:val="33"/>
                    <w:snapToGrid w:val="0"/>
                    <w:spacing w:line="264" w:lineRule="auto"/>
                    <w:rPr>
                      <w:rFonts w:ascii="Times New Roman" w:hAnsi="Times New Roman" w:cs="Times New Roman"/>
                      <w:sz w:val="21"/>
                      <w:szCs w:val="21"/>
                    </w:rPr>
                  </w:pPr>
                </w:p>
              </w:tc>
              <w:tc>
                <w:tcPr>
                  <w:tcW w:w="2941" w:type="dxa"/>
                  <w:gridSpan w:val="3"/>
                  <w:tcBorders>
                    <w:tl2br w:val="nil"/>
                    <w:tr2bl w:val="nil"/>
                  </w:tcBorders>
                  <w:vAlign w:val="center"/>
                </w:tcPr>
                <w:p>
                  <w:pPr>
                    <w:pStyle w:val="33"/>
                    <w:snapToGrid w:val="0"/>
                    <w:spacing w:line="264" w:lineRule="auto"/>
                    <w:rPr>
                      <w:rFonts w:ascii="Times New Roman" w:hAnsi="Times New Roman" w:cs="Times New Roman"/>
                      <w:kern w:val="2"/>
                      <w:sz w:val="21"/>
                      <w:szCs w:val="21"/>
                    </w:rPr>
                  </w:pPr>
                  <w:r>
                    <w:rPr>
                      <w:rFonts w:hint="eastAsia" w:ascii="Times New Roman" w:hAnsi="Times New Roman" w:cs="Times New Roman"/>
                      <w:kern w:val="2"/>
                      <w:sz w:val="21"/>
                      <w:szCs w:val="21"/>
                    </w:rPr>
                    <w:t>大桥河</w:t>
                  </w:r>
                </w:p>
              </w:tc>
              <w:tc>
                <w:tcPr>
                  <w:tcW w:w="1819" w:type="dxa"/>
                  <w:tcBorders>
                    <w:tl2br w:val="nil"/>
                    <w:tr2bl w:val="nil"/>
                  </w:tcBorders>
                  <w:vAlign w:val="center"/>
                </w:tcPr>
                <w:p>
                  <w:pPr>
                    <w:pStyle w:val="33"/>
                    <w:snapToGrid w:val="0"/>
                    <w:spacing w:line="264" w:lineRule="auto"/>
                    <w:rPr>
                      <w:rFonts w:ascii="Times New Roman" w:hAnsi="Times New Roman" w:cs="Times New Roman"/>
                      <w:sz w:val="21"/>
                      <w:szCs w:val="21"/>
                    </w:rPr>
                  </w:pPr>
                  <w:r>
                    <w:rPr>
                      <w:rFonts w:hint="eastAsia" w:ascii="Times New Roman" w:hAnsi="Times New Roman" w:cs="Times New Roman"/>
                      <w:sz w:val="21"/>
                      <w:szCs w:val="21"/>
                    </w:rPr>
                    <w:t>中河</w:t>
                  </w:r>
                </w:p>
              </w:tc>
              <w:tc>
                <w:tcPr>
                  <w:tcW w:w="1561" w:type="dxa"/>
                  <w:tcBorders>
                    <w:tl2br w:val="nil"/>
                    <w:tr2bl w:val="nil"/>
                  </w:tcBorders>
                  <w:vAlign w:val="center"/>
                </w:tcPr>
                <w:p>
                  <w:pPr>
                    <w:pStyle w:val="33"/>
                    <w:snapToGrid w:val="0"/>
                    <w:spacing w:line="264" w:lineRule="auto"/>
                    <w:rPr>
                      <w:rFonts w:ascii="Times New Roman" w:hAnsi="Times New Roman" w:cs="Times New Roman"/>
                      <w:sz w:val="21"/>
                      <w:szCs w:val="21"/>
                    </w:rPr>
                  </w:pPr>
                  <w:r>
                    <w:rPr>
                      <w:rFonts w:hint="eastAsia" w:ascii="Times New Roman" w:hAnsi="Times New Roman" w:cs="Times New Roman"/>
                      <w:sz w:val="21"/>
                      <w:szCs w:val="21"/>
                    </w:rPr>
                    <w:t>西面，1.6km</w:t>
                  </w:r>
                </w:p>
              </w:tc>
              <w:tc>
                <w:tcPr>
                  <w:tcW w:w="650" w:type="dxa"/>
                  <w:tcBorders>
                    <w:tl2br w:val="nil"/>
                    <w:tr2bl w:val="nil"/>
                  </w:tcBorders>
                  <w:vAlign w:val="center"/>
                </w:tcPr>
                <w:p>
                  <w:pPr>
                    <w:pStyle w:val="33"/>
                    <w:snapToGrid w:val="0"/>
                    <w:spacing w:line="264" w:lineRule="auto"/>
                    <w:rPr>
                      <w:rFonts w:ascii="Times New Roman" w:hAnsi="Times New Roman" w:cs="Times New Roman"/>
                      <w:sz w:val="21"/>
                      <w:szCs w:val="21"/>
                    </w:rPr>
                  </w:pPr>
                  <w:r>
                    <w:rPr>
                      <w:rFonts w:hint="eastAsia" w:ascii="Times New Roman" w:hAnsi="Times New Roman" w:cs="Times New Roman"/>
                      <w:sz w:val="21"/>
                      <w:szCs w:val="21"/>
                    </w:rPr>
                    <w:t>景观</w:t>
                  </w:r>
                </w:p>
              </w:tc>
              <w:tc>
                <w:tcPr>
                  <w:tcW w:w="1651" w:type="dxa"/>
                  <w:vMerge w:val="continue"/>
                  <w:tcBorders>
                    <w:tl2br w:val="nil"/>
                    <w:tr2bl w:val="nil"/>
                  </w:tcBorders>
                  <w:vAlign w:val="center"/>
                </w:tcPr>
                <w:p>
                  <w:pPr>
                    <w:pStyle w:val="33"/>
                    <w:snapToGrid w:val="0"/>
                    <w:spacing w:line="264" w:lineRule="auto"/>
                    <w:rPr>
                      <w:rFonts w:ascii="Times New Roman" w:hAnsi="Times New Roman" w:cs="Times New Roman"/>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4" w:type="dxa"/>
                  <w:bottom w:w="0" w:type="dxa"/>
                  <w:right w:w="14" w:type="dxa"/>
                </w:tblCellMar>
              </w:tblPrEx>
              <w:trPr>
                <w:cantSplit/>
                <w:trHeight w:val="500" w:hRule="atLeast"/>
                <w:jc w:val="center"/>
              </w:trPr>
              <w:tc>
                <w:tcPr>
                  <w:tcW w:w="450" w:type="dxa"/>
                  <w:vMerge w:val="restart"/>
                  <w:tcBorders>
                    <w:tl2br w:val="nil"/>
                    <w:tr2bl w:val="nil"/>
                  </w:tcBorders>
                  <w:vAlign w:val="center"/>
                </w:tcPr>
                <w:p>
                  <w:pPr>
                    <w:pStyle w:val="33"/>
                    <w:snapToGrid w:val="0"/>
                    <w:spacing w:line="264" w:lineRule="auto"/>
                    <w:rPr>
                      <w:rFonts w:ascii="Times New Roman" w:hAnsi="Times New Roman" w:cs="Times New Roman"/>
                      <w:sz w:val="21"/>
                      <w:szCs w:val="21"/>
                    </w:rPr>
                  </w:pPr>
                  <w:r>
                    <w:rPr>
                      <w:rFonts w:ascii="Times New Roman" w:hAnsi="Times New Roman" w:cs="Times New Roman"/>
                      <w:sz w:val="21"/>
                      <w:szCs w:val="21"/>
                    </w:rPr>
                    <w:t>声</w:t>
                  </w:r>
                </w:p>
                <w:p>
                  <w:pPr>
                    <w:pStyle w:val="33"/>
                    <w:snapToGrid w:val="0"/>
                    <w:spacing w:line="264" w:lineRule="auto"/>
                    <w:rPr>
                      <w:rFonts w:ascii="Times New Roman" w:hAnsi="Times New Roman" w:cs="Times New Roman"/>
                      <w:sz w:val="21"/>
                      <w:szCs w:val="21"/>
                    </w:rPr>
                  </w:pPr>
                  <w:r>
                    <w:rPr>
                      <w:rFonts w:ascii="Times New Roman" w:hAnsi="Times New Roman" w:cs="Times New Roman"/>
                      <w:sz w:val="21"/>
                      <w:szCs w:val="21"/>
                    </w:rPr>
                    <w:t>环</w:t>
                  </w:r>
                </w:p>
                <w:p>
                  <w:pPr>
                    <w:pStyle w:val="33"/>
                    <w:snapToGrid w:val="0"/>
                    <w:spacing w:line="264" w:lineRule="auto"/>
                    <w:rPr>
                      <w:rFonts w:ascii="Times New Roman" w:hAnsi="Times New Roman" w:cs="Times New Roman"/>
                      <w:sz w:val="21"/>
                      <w:szCs w:val="21"/>
                    </w:rPr>
                  </w:pPr>
                  <w:r>
                    <w:rPr>
                      <w:rFonts w:ascii="Times New Roman" w:hAnsi="Times New Roman" w:cs="Times New Roman"/>
                      <w:sz w:val="21"/>
                      <w:szCs w:val="21"/>
                    </w:rPr>
                    <w:t>境</w:t>
                  </w:r>
                </w:p>
              </w:tc>
              <w:tc>
                <w:tcPr>
                  <w:tcW w:w="1434" w:type="dxa"/>
                  <w:tcBorders>
                    <w:tl2br w:val="nil"/>
                    <w:tr2bl w:val="nil"/>
                  </w:tcBorders>
                  <w:vAlign w:val="center"/>
                </w:tcPr>
                <w:p>
                  <w:pPr>
                    <w:adjustRightInd w:val="0"/>
                    <w:snapToGrid w:val="0"/>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中天维益家园小区</w:t>
                  </w:r>
                </w:p>
              </w:tc>
              <w:tc>
                <w:tcPr>
                  <w:tcW w:w="757" w:type="dxa"/>
                  <w:tcBorders>
                    <w:tl2br w:val="nil"/>
                    <w:tr2bl w:val="nil"/>
                  </w:tcBorders>
                  <w:vAlign w:val="center"/>
                </w:tcPr>
                <w:p>
                  <w:pPr>
                    <w:adjustRightInd w:val="0"/>
                    <w:snapToGrid w:val="0"/>
                    <w:spacing w:line="264" w:lineRule="auto"/>
                    <w:jc w:val="center"/>
                    <w:rPr>
                      <w:rFonts w:ascii="Times New Roman" w:hAnsi="Times New Roman" w:cs="Times New Roman"/>
                      <w:sz w:val="21"/>
                      <w:szCs w:val="21"/>
                    </w:rPr>
                  </w:pPr>
                  <w:r>
                    <w:rPr>
                      <w:rFonts w:hint="eastAsia" w:ascii="Times New Roman" w:hAnsi="Times New Roman" w:cs="Times New Roman"/>
                      <w:snapToGrid w:val="0"/>
                      <w:sz w:val="21"/>
                      <w:szCs w:val="21"/>
                    </w:rPr>
                    <w:t>150</w:t>
                  </w:r>
                </w:p>
              </w:tc>
              <w:tc>
                <w:tcPr>
                  <w:tcW w:w="750" w:type="dxa"/>
                  <w:tcBorders>
                    <w:tl2br w:val="nil"/>
                    <w:tr2bl w:val="nil"/>
                  </w:tcBorders>
                  <w:vAlign w:val="center"/>
                </w:tcPr>
                <w:p>
                  <w:pPr>
                    <w:adjustRightInd w:val="0"/>
                    <w:snapToGrid w:val="0"/>
                    <w:spacing w:line="264" w:lineRule="auto"/>
                    <w:jc w:val="center"/>
                    <w:rPr>
                      <w:rFonts w:ascii="Times New Roman" w:hAnsi="Times New Roman" w:cs="Times New Roman"/>
                      <w:sz w:val="21"/>
                      <w:szCs w:val="21"/>
                    </w:rPr>
                  </w:pPr>
                  <w:r>
                    <w:rPr>
                      <w:rFonts w:hint="eastAsia" w:ascii="Times New Roman" w:hAnsi="Times New Roman" w:cs="Times New Roman"/>
                      <w:snapToGrid w:val="0"/>
                      <w:sz w:val="21"/>
                      <w:szCs w:val="21"/>
                    </w:rPr>
                    <w:t>0</w:t>
                  </w:r>
                </w:p>
              </w:tc>
              <w:tc>
                <w:tcPr>
                  <w:tcW w:w="1819" w:type="dxa"/>
                  <w:tcBorders>
                    <w:tl2br w:val="nil"/>
                    <w:tr2bl w:val="nil"/>
                  </w:tcBorders>
                  <w:vAlign w:val="center"/>
                </w:tcPr>
                <w:p>
                  <w:pPr>
                    <w:adjustRightInd w:val="0"/>
                    <w:snapToGrid w:val="0"/>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1349</w:t>
                  </w:r>
                  <w:r>
                    <w:rPr>
                      <w:rFonts w:ascii="Times New Roman" w:hAnsi="Times New Roman" w:cs="Times New Roman"/>
                      <w:sz w:val="21"/>
                      <w:szCs w:val="21"/>
                    </w:rPr>
                    <w:t>户共</w:t>
                  </w:r>
                  <w:r>
                    <w:rPr>
                      <w:rFonts w:hint="eastAsia" w:ascii="Times New Roman" w:hAnsi="Times New Roman" w:cs="Times New Roman"/>
                      <w:sz w:val="21"/>
                      <w:szCs w:val="21"/>
                    </w:rPr>
                    <w:t>4047</w:t>
                  </w:r>
                  <w:r>
                    <w:rPr>
                      <w:rFonts w:ascii="Times New Roman" w:hAnsi="Times New Roman" w:cs="Times New Roman"/>
                      <w:sz w:val="21"/>
                      <w:szCs w:val="21"/>
                    </w:rPr>
                    <w:t>人</w:t>
                  </w:r>
                </w:p>
              </w:tc>
              <w:tc>
                <w:tcPr>
                  <w:tcW w:w="1561" w:type="dxa"/>
                  <w:tcBorders>
                    <w:tl2br w:val="nil"/>
                    <w:tr2bl w:val="nil"/>
                  </w:tcBorders>
                  <w:vAlign w:val="center"/>
                </w:tcPr>
                <w:p>
                  <w:pPr>
                    <w:pStyle w:val="33"/>
                    <w:snapToGrid w:val="0"/>
                    <w:spacing w:line="264" w:lineRule="auto"/>
                    <w:rPr>
                      <w:rFonts w:ascii="Times New Roman" w:hAnsi="Times New Roman" w:cs="Times New Roman"/>
                      <w:kern w:val="2"/>
                      <w:sz w:val="21"/>
                      <w:szCs w:val="21"/>
                    </w:rPr>
                  </w:pPr>
                  <w:r>
                    <w:rPr>
                      <w:rFonts w:ascii="Times New Roman" w:hAnsi="Times New Roman" w:cs="Times New Roman"/>
                      <w:kern w:val="2"/>
                      <w:sz w:val="21"/>
                      <w:szCs w:val="21"/>
                    </w:rPr>
                    <w:t>东面，约</w:t>
                  </w:r>
                  <w:r>
                    <w:rPr>
                      <w:rFonts w:hint="eastAsia" w:ascii="Times New Roman" w:hAnsi="Times New Roman" w:cs="Times New Roman"/>
                      <w:kern w:val="2"/>
                      <w:sz w:val="21"/>
                      <w:szCs w:val="21"/>
                    </w:rPr>
                    <w:t>150</w:t>
                  </w:r>
                  <w:r>
                    <w:rPr>
                      <w:rFonts w:ascii="Times New Roman" w:hAnsi="Times New Roman" w:cs="Times New Roman"/>
                      <w:kern w:val="2"/>
                      <w:sz w:val="21"/>
                      <w:szCs w:val="21"/>
                    </w:rPr>
                    <w:t>m</w:t>
                  </w:r>
                </w:p>
              </w:tc>
              <w:tc>
                <w:tcPr>
                  <w:tcW w:w="650" w:type="dxa"/>
                  <w:tcBorders>
                    <w:tl2br w:val="nil"/>
                    <w:tr2bl w:val="nil"/>
                  </w:tcBorders>
                  <w:vAlign w:val="center"/>
                </w:tcPr>
                <w:p>
                  <w:pPr>
                    <w:pStyle w:val="33"/>
                    <w:snapToGrid w:val="0"/>
                    <w:spacing w:line="264" w:lineRule="auto"/>
                    <w:rPr>
                      <w:rFonts w:ascii="Times New Roman" w:hAnsi="Times New Roman" w:cs="Times New Roman"/>
                      <w:kern w:val="2"/>
                      <w:sz w:val="21"/>
                      <w:szCs w:val="21"/>
                    </w:rPr>
                  </w:pPr>
                  <w:r>
                    <w:rPr>
                      <w:rFonts w:ascii="Times New Roman" w:hAnsi="Times New Roman" w:cs="Times New Roman"/>
                      <w:snapToGrid w:val="0"/>
                      <w:sz w:val="21"/>
                      <w:szCs w:val="21"/>
                    </w:rPr>
                    <w:t>居住</w:t>
                  </w:r>
                </w:p>
              </w:tc>
              <w:tc>
                <w:tcPr>
                  <w:tcW w:w="1651" w:type="dxa"/>
                  <w:vMerge w:val="restart"/>
                  <w:tcBorders>
                    <w:tl2br w:val="nil"/>
                    <w:tr2bl w:val="nil"/>
                  </w:tcBorders>
                  <w:vAlign w:val="center"/>
                </w:tcPr>
                <w:p>
                  <w:pPr>
                    <w:pStyle w:val="33"/>
                    <w:snapToGrid w:val="0"/>
                    <w:spacing w:line="264" w:lineRule="auto"/>
                    <w:rPr>
                      <w:rFonts w:ascii="Times New Roman" w:hAnsi="Times New Roman" w:cs="Times New Roman"/>
                      <w:sz w:val="21"/>
                      <w:szCs w:val="21"/>
                    </w:rPr>
                  </w:pPr>
                  <w:r>
                    <w:rPr>
                      <w:rFonts w:ascii="Times New Roman" w:hAnsi="Times New Roman" w:cs="Times New Roman"/>
                      <w:sz w:val="21"/>
                      <w:szCs w:val="21"/>
                    </w:rPr>
                    <w:t>《声环境质量标准》（GB3096-2008）2类</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4" w:type="dxa"/>
                  <w:bottom w:w="0" w:type="dxa"/>
                  <w:right w:w="14" w:type="dxa"/>
                </w:tblCellMar>
              </w:tblPrEx>
              <w:trPr>
                <w:cantSplit/>
                <w:trHeight w:val="500" w:hRule="atLeast"/>
                <w:jc w:val="center"/>
              </w:trPr>
              <w:tc>
                <w:tcPr>
                  <w:tcW w:w="450" w:type="dxa"/>
                  <w:vMerge w:val="continue"/>
                  <w:tcBorders>
                    <w:tl2br w:val="nil"/>
                    <w:tr2bl w:val="nil"/>
                  </w:tcBorders>
                  <w:vAlign w:val="center"/>
                </w:tcPr>
                <w:p>
                  <w:pPr>
                    <w:pStyle w:val="33"/>
                    <w:snapToGrid w:val="0"/>
                    <w:spacing w:line="264" w:lineRule="auto"/>
                    <w:rPr>
                      <w:rFonts w:ascii="Times New Roman" w:hAnsi="Times New Roman" w:cs="Times New Roman"/>
                      <w:sz w:val="21"/>
                      <w:szCs w:val="21"/>
                    </w:rPr>
                  </w:pPr>
                </w:p>
              </w:tc>
              <w:tc>
                <w:tcPr>
                  <w:tcW w:w="1434" w:type="dxa"/>
                  <w:tcBorders>
                    <w:tl2br w:val="nil"/>
                    <w:tr2bl w:val="nil"/>
                  </w:tcBorders>
                  <w:vAlign w:val="center"/>
                </w:tcPr>
                <w:p>
                  <w:pPr>
                    <w:adjustRightInd w:val="0"/>
                    <w:snapToGrid w:val="0"/>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白石岭居民点</w:t>
                  </w:r>
                </w:p>
              </w:tc>
              <w:tc>
                <w:tcPr>
                  <w:tcW w:w="757" w:type="dxa"/>
                  <w:tcBorders>
                    <w:tl2br w:val="nil"/>
                    <w:tr2bl w:val="nil"/>
                  </w:tcBorders>
                  <w:vAlign w:val="center"/>
                </w:tcPr>
                <w:p>
                  <w:pPr>
                    <w:adjustRightInd w:val="0"/>
                    <w:snapToGrid w:val="0"/>
                    <w:spacing w:line="264" w:lineRule="auto"/>
                    <w:jc w:val="center"/>
                    <w:rPr>
                      <w:rFonts w:ascii="Times New Roman" w:hAnsi="Times New Roman" w:cs="Times New Roman"/>
                      <w:snapToGrid w:val="0"/>
                      <w:sz w:val="21"/>
                      <w:szCs w:val="21"/>
                    </w:rPr>
                  </w:pPr>
                  <w:r>
                    <w:rPr>
                      <w:rFonts w:hint="eastAsia" w:ascii="Times New Roman" w:hAnsi="Times New Roman" w:cs="Times New Roman"/>
                      <w:snapToGrid w:val="0"/>
                      <w:sz w:val="21"/>
                      <w:szCs w:val="21"/>
                    </w:rPr>
                    <w:t>160</w:t>
                  </w:r>
                </w:p>
              </w:tc>
              <w:tc>
                <w:tcPr>
                  <w:tcW w:w="750" w:type="dxa"/>
                  <w:tcBorders>
                    <w:tl2br w:val="nil"/>
                    <w:tr2bl w:val="nil"/>
                  </w:tcBorders>
                  <w:vAlign w:val="center"/>
                </w:tcPr>
                <w:p>
                  <w:pPr>
                    <w:adjustRightInd w:val="0"/>
                    <w:snapToGrid w:val="0"/>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40</w:t>
                  </w:r>
                </w:p>
              </w:tc>
              <w:tc>
                <w:tcPr>
                  <w:tcW w:w="1819" w:type="dxa"/>
                  <w:tcBorders>
                    <w:tl2br w:val="nil"/>
                    <w:tr2bl w:val="nil"/>
                  </w:tcBorders>
                  <w:vAlign w:val="center"/>
                </w:tcPr>
                <w:p>
                  <w:pPr>
                    <w:adjustRightInd w:val="0"/>
                    <w:snapToGrid w:val="0"/>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550户共1650人</w:t>
                  </w:r>
                </w:p>
              </w:tc>
              <w:tc>
                <w:tcPr>
                  <w:tcW w:w="1561" w:type="dxa"/>
                  <w:tcBorders>
                    <w:tl2br w:val="nil"/>
                    <w:tr2bl w:val="nil"/>
                  </w:tcBorders>
                  <w:vAlign w:val="center"/>
                </w:tcPr>
                <w:p>
                  <w:pPr>
                    <w:pStyle w:val="33"/>
                    <w:snapToGrid w:val="0"/>
                    <w:spacing w:line="264" w:lineRule="auto"/>
                    <w:rPr>
                      <w:rFonts w:ascii="Times New Roman" w:hAnsi="Times New Roman" w:cs="Times New Roman"/>
                      <w:kern w:val="2"/>
                      <w:sz w:val="21"/>
                      <w:szCs w:val="21"/>
                    </w:rPr>
                  </w:pPr>
                  <w:r>
                    <w:rPr>
                      <w:rFonts w:hint="eastAsia" w:ascii="Times New Roman" w:hAnsi="Times New Roman" w:cs="Times New Roman"/>
                      <w:kern w:val="2"/>
                      <w:sz w:val="21"/>
                      <w:szCs w:val="21"/>
                    </w:rPr>
                    <w:t>东北面，320m</w:t>
                  </w:r>
                </w:p>
              </w:tc>
              <w:tc>
                <w:tcPr>
                  <w:tcW w:w="650" w:type="dxa"/>
                  <w:tcBorders>
                    <w:tl2br w:val="nil"/>
                    <w:tr2bl w:val="nil"/>
                  </w:tcBorders>
                  <w:vAlign w:val="center"/>
                </w:tcPr>
                <w:p>
                  <w:pPr>
                    <w:pStyle w:val="33"/>
                    <w:snapToGrid w:val="0"/>
                    <w:spacing w:line="264" w:lineRule="auto"/>
                    <w:rPr>
                      <w:rFonts w:ascii="Times New Roman" w:hAnsi="Times New Roman" w:cs="Times New Roman"/>
                      <w:snapToGrid w:val="0"/>
                      <w:sz w:val="21"/>
                      <w:szCs w:val="21"/>
                    </w:rPr>
                  </w:pPr>
                  <w:r>
                    <w:rPr>
                      <w:rFonts w:hint="eastAsia" w:ascii="Times New Roman" w:hAnsi="Times New Roman" w:cs="Times New Roman"/>
                      <w:snapToGrid w:val="0"/>
                      <w:sz w:val="21"/>
                      <w:szCs w:val="21"/>
                    </w:rPr>
                    <w:t>居住</w:t>
                  </w:r>
                </w:p>
              </w:tc>
              <w:tc>
                <w:tcPr>
                  <w:tcW w:w="1651" w:type="dxa"/>
                  <w:vMerge w:val="continue"/>
                  <w:tcBorders>
                    <w:tl2br w:val="nil"/>
                    <w:tr2bl w:val="nil"/>
                  </w:tcBorders>
                  <w:vAlign w:val="center"/>
                </w:tcPr>
                <w:p>
                  <w:pPr>
                    <w:pStyle w:val="33"/>
                    <w:snapToGrid w:val="0"/>
                    <w:spacing w:line="264" w:lineRule="auto"/>
                    <w:rPr>
                      <w:rFonts w:ascii="Times New Roman" w:hAnsi="Times New Roman" w:cs="Times New Roman"/>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4" w:type="dxa"/>
                  <w:bottom w:w="0" w:type="dxa"/>
                  <w:right w:w="14" w:type="dxa"/>
                </w:tblCellMar>
              </w:tblPrEx>
              <w:trPr>
                <w:cantSplit/>
                <w:trHeight w:val="500" w:hRule="atLeast"/>
                <w:jc w:val="center"/>
              </w:trPr>
              <w:tc>
                <w:tcPr>
                  <w:tcW w:w="450" w:type="dxa"/>
                  <w:vMerge w:val="continue"/>
                </w:tcPr>
                <w:p>
                  <w:pPr>
                    <w:pStyle w:val="33"/>
                    <w:snapToGrid w:val="0"/>
                    <w:spacing w:line="264" w:lineRule="auto"/>
                    <w:rPr>
                      <w:rFonts w:ascii="Times New Roman" w:hAnsi="Times New Roman" w:cs="Times New Roman"/>
                      <w:sz w:val="21"/>
                      <w:szCs w:val="21"/>
                    </w:rPr>
                  </w:pPr>
                </w:p>
              </w:tc>
              <w:tc>
                <w:tcPr>
                  <w:tcW w:w="1434" w:type="dxa"/>
                  <w:vAlign w:val="center"/>
                </w:tcPr>
                <w:p>
                  <w:pPr>
                    <w:adjustRightInd w:val="0"/>
                    <w:snapToGrid w:val="0"/>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滨水天玺小区</w:t>
                  </w:r>
                </w:p>
              </w:tc>
              <w:tc>
                <w:tcPr>
                  <w:tcW w:w="757" w:type="dxa"/>
                  <w:vAlign w:val="center"/>
                </w:tcPr>
                <w:p>
                  <w:pPr>
                    <w:adjustRightInd w:val="0"/>
                    <w:snapToGrid w:val="0"/>
                    <w:spacing w:line="264" w:lineRule="auto"/>
                    <w:jc w:val="center"/>
                    <w:rPr>
                      <w:rFonts w:ascii="Times New Roman" w:hAnsi="Times New Roman" w:cs="Times New Roman"/>
                      <w:sz w:val="21"/>
                      <w:szCs w:val="21"/>
                    </w:rPr>
                  </w:pPr>
                  <w:r>
                    <w:rPr>
                      <w:rFonts w:hint="eastAsia" w:ascii="Times New Roman" w:hAnsi="Times New Roman" w:cs="Times New Roman"/>
                      <w:snapToGrid w:val="0"/>
                      <w:sz w:val="21"/>
                      <w:szCs w:val="21"/>
                    </w:rPr>
                    <w:t>0</w:t>
                  </w:r>
                </w:p>
              </w:tc>
              <w:tc>
                <w:tcPr>
                  <w:tcW w:w="750" w:type="dxa"/>
                  <w:vAlign w:val="center"/>
                </w:tcPr>
                <w:p>
                  <w:pPr>
                    <w:adjustRightInd w:val="0"/>
                    <w:snapToGrid w:val="0"/>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-150</w:t>
                  </w:r>
                </w:p>
              </w:tc>
              <w:tc>
                <w:tcPr>
                  <w:tcW w:w="1819" w:type="dxa"/>
                  <w:vAlign w:val="center"/>
                </w:tcPr>
                <w:p>
                  <w:pPr>
                    <w:adjustRightInd w:val="0"/>
                    <w:snapToGrid w:val="0"/>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519</w:t>
                  </w:r>
                  <w:r>
                    <w:rPr>
                      <w:rFonts w:ascii="Times New Roman" w:hAnsi="Times New Roman" w:cs="Times New Roman"/>
                      <w:sz w:val="21"/>
                      <w:szCs w:val="21"/>
                    </w:rPr>
                    <w:t>户共</w:t>
                  </w:r>
                  <w:r>
                    <w:rPr>
                      <w:rFonts w:hint="eastAsia" w:ascii="Times New Roman" w:hAnsi="Times New Roman" w:cs="Times New Roman"/>
                      <w:sz w:val="21"/>
                      <w:szCs w:val="21"/>
                    </w:rPr>
                    <w:t>1500</w:t>
                  </w:r>
                  <w:r>
                    <w:rPr>
                      <w:rFonts w:ascii="Times New Roman" w:hAnsi="Times New Roman" w:cs="Times New Roman"/>
                      <w:sz w:val="21"/>
                      <w:szCs w:val="21"/>
                    </w:rPr>
                    <w:t>人</w:t>
                  </w:r>
                </w:p>
              </w:tc>
              <w:tc>
                <w:tcPr>
                  <w:tcW w:w="1561" w:type="dxa"/>
                  <w:vAlign w:val="center"/>
                </w:tcPr>
                <w:p>
                  <w:pPr>
                    <w:pStyle w:val="33"/>
                    <w:snapToGrid w:val="0"/>
                    <w:spacing w:line="264" w:lineRule="auto"/>
                    <w:rPr>
                      <w:rFonts w:ascii="Times New Roman" w:hAnsi="Times New Roman" w:cs="Times New Roman"/>
                      <w:kern w:val="2"/>
                      <w:sz w:val="21"/>
                      <w:szCs w:val="21"/>
                    </w:rPr>
                  </w:pPr>
                  <w:r>
                    <w:rPr>
                      <w:rFonts w:hint="eastAsia" w:ascii="Times New Roman" w:hAnsi="Times New Roman" w:cs="Times New Roman"/>
                      <w:snapToGrid w:val="0"/>
                      <w:sz w:val="21"/>
                      <w:szCs w:val="21"/>
                    </w:rPr>
                    <w:t>南</w:t>
                  </w:r>
                  <w:r>
                    <w:rPr>
                      <w:rFonts w:ascii="Times New Roman" w:hAnsi="Times New Roman" w:cs="Times New Roman"/>
                      <w:snapToGrid w:val="0"/>
                      <w:sz w:val="21"/>
                      <w:szCs w:val="21"/>
                    </w:rPr>
                    <w:t>面，约</w:t>
                  </w:r>
                  <w:r>
                    <w:rPr>
                      <w:rFonts w:hint="eastAsia" w:ascii="Times New Roman" w:hAnsi="Times New Roman" w:cs="Times New Roman"/>
                      <w:snapToGrid w:val="0"/>
                      <w:sz w:val="21"/>
                      <w:szCs w:val="21"/>
                    </w:rPr>
                    <w:t>240</w:t>
                  </w:r>
                  <w:r>
                    <w:rPr>
                      <w:rFonts w:ascii="Times New Roman" w:hAnsi="Times New Roman" w:cs="Times New Roman"/>
                      <w:snapToGrid w:val="0"/>
                      <w:sz w:val="21"/>
                      <w:szCs w:val="21"/>
                    </w:rPr>
                    <w:t>m</w:t>
                  </w:r>
                </w:p>
              </w:tc>
              <w:tc>
                <w:tcPr>
                  <w:tcW w:w="650" w:type="dxa"/>
                  <w:vAlign w:val="center"/>
                </w:tcPr>
                <w:p>
                  <w:pPr>
                    <w:pStyle w:val="33"/>
                    <w:snapToGrid w:val="0"/>
                    <w:spacing w:line="264" w:lineRule="auto"/>
                    <w:rPr>
                      <w:rFonts w:ascii="Times New Roman" w:hAnsi="Times New Roman" w:cs="Times New Roman"/>
                      <w:kern w:val="2"/>
                      <w:sz w:val="21"/>
                      <w:szCs w:val="21"/>
                    </w:rPr>
                  </w:pPr>
                  <w:r>
                    <w:rPr>
                      <w:rFonts w:ascii="Times New Roman" w:hAnsi="Times New Roman" w:cs="Times New Roman"/>
                      <w:snapToGrid w:val="0"/>
                      <w:sz w:val="21"/>
                      <w:szCs w:val="21"/>
                    </w:rPr>
                    <w:t>居住</w:t>
                  </w:r>
                </w:p>
              </w:tc>
              <w:tc>
                <w:tcPr>
                  <w:tcW w:w="1651" w:type="dxa"/>
                  <w:vMerge w:val="continue"/>
                </w:tcPr>
                <w:p>
                  <w:pPr>
                    <w:pStyle w:val="33"/>
                    <w:snapToGrid w:val="0"/>
                    <w:spacing w:line="264" w:lineRule="auto"/>
                    <w:rPr>
                      <w:rFonts w:ascii="Times New Roman" w:hAnsi="Times New Roman" w:cs="Times New Roman"/>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4" w:type="dxa"/>
                  <w:bottom w:w="0" w:type="dxa"/>
                  <w:right w:w="14" w:type="dxa"/>
                </w:tblCellMar>
              </w:tblPrEx>
              <w:trPr>
                <w:cantSplit/>
                <w:trHeight w:val="500" w:hRule="atLeast"/>
                <w:jc w:val="center"/>
              </w:trPr>
              <w:tc>
                <w:tcPr>
                  <w:tcW w:w="450" w:type="dxa"/>
                  <w:vMerge w:val="continue"/>
                </w:tcPr>
                <w:p>
                  <w:pPr>
                    <w:pStyle w:val="33"/>
                    <w:snapToGrid w:val="0"/>
                    <w:spacing w:line="264" w:lineRule="auto"/>
                    <w:rPr>
                      <w:rFonts w:ascii="Times New Roman" w:hAnsi="Times New Roman" w:cs="Times New Roman"/>
                      <w:sz w:val="21"/>
                      <w:szCs w:val="21"/>
                    </w:rPr>
                  </w:pPr>
                </w:p>
              </w:tc>
              <w:tc>
                <w:tcPr>
                  <w:tcW w:w="1434" w:type="dxa"/>
                  <w:vAlign w:val="center"/>
                </w:tcPr>
                <w:p>
                  <w:pPr>
                    <w:adjustRightInd w:val="0"/>
                    <w:snapToGrid w:val="0"/>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天邦新龙苑</w:t>
                  </w:r>
                </w:p>
              </w:tc>
              <w:tc>
                <w:tcPr>
                  <w:tcW w:w="757" w:type="dxa"/>
                  <w:vAlign w:val="center"/>
                </w:tcPr>
                <w:p>
                  <w:pPr>
                    <w:adjustRightInd w:val="0"/>
                    <w:snapToGrid w:val="0"/>
                    <w:spacing w:line="264" w:lineRule="auto"/>
                    <w:jc w:val="center"/>
                    <w:rPr>
                      <w:rFonts w:ascii="Times New Roman" w:hAnsi="Times New Roman" w:cs="Times New Roman"/>
                      <w:sz w:val="21"/>
                      <w:szCs w:val="21"/>
                    </w:rPr>
                  </w:pPr>
                  <w:r>
                    <w:rPr>
                      <w:rFonts w:hint="eastAsia" w:ascii="Times New Roman" w:hAnsi="Times New Roman" w:cs="Times New Roman"/>
                      <w:snapToGrid w:val="0"/>
                      <w:sz w:val="21"/>
                      <w:szCs w:val="21"/>
                    </w:rPr>
                    <w:t>-440</w:t>
                  </w:r>
                </w:p>
              </w:tc>
              <w:tc>
                <w:tcPr>
                  <w:tcW w:w="750" w:type="dxa"/>
                  <w:vAlign w:val="center"/>
                </w:tcPr>
                <w:p>
                  <w:pPr>
                    <w:adjustRightInd w:val="0"/>
                    <w:snapToGrid w:val="0"/>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-50</w:t>
                  </w:r>
                </w:p>
              </w:tc>
              <w:tc>
                <w:tcPr>
                  <w:tcW w:w="1819" w:type="dxa"/>
                  <w:vAlign w:val="center"/>
                </w:tcPr>
                <w:p>
                  <w:pPr>
                    <w:adjustRightInd w:val="0"/>
                    <w:snapToGrid w:val="0"/>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476</w:t>
                  </w:r>
                  <w:r>
                    <w:rPr>
                      <w:rFonts w:ascii="Times New Roman" w:hAnsi="Times New Roman" w:cs="Times New Roman"/>
                      <w:sz w:val="21"/>
                      <w:szCs w:val="21"/>
                    </w:rPr>
                    <w:t>户共</w:t>
                  </w:r>
                  <w:r>
                    <w:rPr>
                      <w:rFonts w:hint="eastAsia" w:ascii="Times New Roman" w:hAnsi="Times New Roman" w:cs="Times New Roman"/>
                      <w:sz w:val="21"/>
                      <w:szCs w:val="21"/>
                    </w:rPr>
                    <w:t>1300</w:t>
                  </w:r>
                  <w:r>
                    <w:rPr>
                      <w:rFonts w:ascii="Times New Roman" w:hAnsi="Times New Roman" w:cs="Times New Roman"/>
                      <w:sz w:val="21"/>
                      <w:szCs w:val="21"/>
                    </w:rPr>
                    <w:t>人</w:t>
                  </w:r>
                </w:p>
              </w:tc>
              <w:tc>
                <w:tcPr>
                  <w:tcW w:w="1561" w:type="dxa"/>
                  <w:vAlign w:val="center"/>
                </w:tcPr>
                <w:p>
                  <w:pPr>
                    <w:pStyle w:val="33"/>
                    <w:snapToGrid w:val="0"/>
                    <w:spacing w:line="264" w:lineRule="auto"/>
                    <w:rPr>
                      <w:rFonts w:ascii="Times New Roman" w:hAnsi="Times New Roman" w:cs="Times New Roman"/>
                      <w:kern w:val="2"/>
                      <w:sz w:val="21"/>
                      <w:szCs w:val="21"/>
                    </w:rPr>
                  </w:pPr>
                  <w:r>
                    <w:rPr>
                      <w:rFonts w:hint="eastAsia" w:ascii="Times New Roman" w:hAnsi="Times New Roman" w:cs="Times New Roman"/>
                      <w:snapToGrid w:val="0"/>
                      <w:sz w:val="21"/>
                      <w:szCs w:val="21"/>
                    </w:rPr>
                    <w:t>东</w:t>
                  </w:r>
                  <w:r>
                    <w:rPr>
                      <w:rFonts w:ascii="Times New Roman" w:hAnsi="Times New Roman" w:cs="Times New Roman"/>
                      <w:snapToGrid w:val="0"/>
                      <w:sz w:val="21"/>
                      <w:szCs w:val="21"/>
                    </w:rPr>
                    <w:t>北面，约</w:t>
                  </w:r>
                  <w:r>
                    <w:rPr>
                      <w:rFonts w:hint="eastAsia" w:ascii="Times New Roman" w:hAnsi="Times New Roman" w:cs="Times New Roman"/>
                      <w:snapToGrid w:val="0"/>
                      <w:sz w:val="21"/>
                      <w:szCs w:val="21"/>
                    </w:rPr>
                    <w:t>610</w:t>
                  </w:r>
                  <w:r>
                    <w:rPr>
                      <w:rFonts w:ascii="Times New Roman" w:hAnsi="Times New Roman" w:cs="Times New Roman"/>
                      <w:snapToGrid w:val="0"/>
                      <w:sz w:val="21"/>
                      <w:szCs w:val="21"/>
                    </w:rPr>
                    <w:t>m</w:t>
                  </w:r>
                </w:p>
              </w:tc>
              <w:tc>
                <w:tcPr>
                  <w:tcW w:w="650" w:type="dxa"/>
                  <w:vAlign w:val="center"/>
                </w:tcPr>
                <w:p>
                  <w:pPr>
                    <w:pStyle w:val="33"/>
                    <w:snapToGrid w:val="0"/>
                    <w:spacing w:line="264" w:lineRule="auto"/>
                    <w:rPr>
                      <w:rFonts w:ascii="Times New Roman" w:hAnsi="Times New Roman" w:cs="Times New Roman"/>
                      <w:kern w:val="2"/>
                      <w:sz w:val="21"/>
                      <w:szCs w:val="21"/>
                    </w:rPr>
                  </w:pPr>
                  <w:r>
                    <w:rPr>
                      <w:rFonts w:ascii="Times New Roman" w:hAnsi="Times New Roman" w:cs="Times New Roman"/>
                      <w:snapToGrid w:val="0"/>
                      <w:sz w:val="21"/>
                      <w:szCs w:val="21"/>
                    </w:rPr>
                    <w:t>居住</w:t>
                  </w:r>
                </w:p>
              </w:tc>
              <w:tc>
                <w:tcPr>
                  <w:tcW w:w="1651" w:type="dxa"/>
                  <w:vMerge w:val="continue"/>
                </w:tcPr>
                <w:p>
                  <w:pPr>
                    <w:pStyle w:val="33"/>
                    <w:snapToGrid w:val="0"/>
                    <w:spacing w:line="264" w:lineRule="auto"/>
                    <w:rPr>
                      <w:rFonts w:ascii="Times New Roman" w:hAnsi="Times New Roman" w:cs="Times New Roman"/>
                      <w:sz w:val="21"/>
                      <w:szCs w:val="21"/>
                    </w:rPr>
                  </w:pPr>
                </w:p>
              </w:tc>
            </w:tr>
          </w:tbl>
          <w:p>
            <w:pPr>
              <w:ind w:firstLine="480" w:firstLineChars="200"/>
              <w:rPr>
                <w:rFonts w:ascii="Times New Roman" w:hAnsi="Times New Roman" w:cs="Times New Roman"/>
                <w:color w:val="000000" w:themeColor="text1"/>
                <w:lang w:val="zh-TW"/>
                <w14:textFill>
                  <w14:solidFill>
                    <w14:schemeClr w14:val="tx1"/>
                  </w14:solidFill>
                </w14:textFill>
              </w:rPr>
            </w:pPr>
          </w:p>
          <w:p>
            <w:pPr>
              <w:pStyle w:val="11"/>
              <w:rPr>
                <w:lang w:val="zh-TW"/>
              </w:rPr>
            </w:pPr>
          </w:p>
          <w:p>
            <w:pPr>
              <w:ind w:firstLine="480" w:firstLineChars="200"/>
              <w:rPr>
                <w:rFonts w:ascii="Times New Roman" w:hAnsi="Times New Roman" w:cs="Times New Roman"/>
                <w:color w:val="000000" w:themeColor="text1"/>
                <w:lang w:val="zh-TW"/>
                <w14:textFill>
                  <w14:solidFill>
                    <w14:schemeClr w14:val="tx1"/>
                  </w14:solidFill>
                </w14:textFill>
              </w:rPr>
            </w:pPr>
          </w:p>
          <w:p>
            <w:pPr>
              <w:ind w:firstLine="480" w:firstLineChars="200"/>
              <w:rPr>
                <w:rFonts w:ascii="Times New Roman" w:hAnsi="Times New Roman" w:cs="Times New Roman"/>
                <w:color w:val="000000" w:themeColor="text1"/>
                <w:lang w:val="zh-TW"/>
                <w14:textFill>
                  <w14:solidFill>
                    <w14:schemeClr w14:val="tx1"/>
                  </w14:solidFill>
                </w14:textFill>
              </w:rPr>
            </w:pPr>
          </w:p>
          <w:p>
            <w:pPr>
              <w:pStyle w:val="11"/>
              <w:rPr>
                <w:rFonts w:ascii="Times New Roman" w:hAnsi="Times New Roman" w:cs="Times New Roman"/>
                <w:color w:val="000000" w:themeColor="text1"/>
                <w:lang w:val="zh-TW"/>
                <w14:textFill>
                  <w14:solidFill>
                    <w14:schemeClr w14:val="tx1"/>
                  </w14:solidFill>
                </w14:textFill>
              </w:rPr>
            </w:pPr>
          </w:p>
          <w:p>
            <w:pPr>
              <w:pStyle w:val="11"/>
              <w:rPr>
                <w:rFonts w:ascii="Times New Roman" w:hAnsi="Times New Roman" w:cs="Times New Roman"/>
                <w:color w:val="000000" w:themeColor="text1"/>
                <w:lang w:val="zh-TW"/>
                <w14:textFill>
                  <w14:solidFill>
                    <w14:schemeClr w14:val="tx1"/>
                  </w14:solidFill>
                </w14:textFill>
              </w:rPr>
            </w:pPr>
          </w:p>
          <w:p>
            <w:pPr>
              <w:pStyle w:val="11"/>
              <w:rPr>
                <w:rFonts w:ascii="Times New Roman" w:hAnsi="Times New Roman" w:cs="Times New Roman"/>
                <w:color w:val="000000" w:themeColor="text1"/>
                <w:lang w:val="zh-TW"/>
                <w14:textFill>
                  <w14:solidFill>
                    <w14:schemeClr w14:val="tx1"/>
                  </w14:solidFill>
                </w14:textFill>
              </w:rPr>
            </w:pPr>
          </w:p>
          <w:p>
            <w:pPr>
              <w:pStyle w:val="11"/>
              <w:rPr>
                <w:rFonts w:ascii="Times New Roman" w:hAnsi="Times New Roman" w:cs="Times New Roman"/>
                <w:color w:val="000000" w:themeColor="text1"/>
                <w:lang w:val="zh-TW"/>
                <w14:textFill>
                  <w14:solidFill>
                    <w14:schemeClr w14:val="tx1"/>
                  </w14:solidFill>
                </w14:textFill>
              </w:rPr>
            </w:pPr>
          </w:p>
          <w:p>
            <w:pPr>
              <w:pStyle w:val="11"/>
              <w:rPr>
                <w:rFonts w:ascii="Times New Roman" w:hAnsi="Times New Roman" w:cs="Times New Roman"/>
                <w:color w:val="000000" w:themeColor="text1"/>
                <w:lang w:val="zh-TW"/>
                <w14:textFill>
                  <w14:solidFill>
                    <w14:schemeClr w14:val="tx1"/>
                  </w14:solidFill>
                </w14:textFill>
              </w:rPr>
            </w:pPr>
          </w:p>
          <w:p>
            <w:pPr>
              <w:pStyle w:val="11"/>
              <w:rPr>
                <w:rFonts w:ascii="Times New Roman" w:hAnsi="Times New Roman" w:cs="Times New Roman"/>
                <w:color w:val="000000" w:themeColor="text1"/>
                <w:lang w:val="zh-TW"/>
                <w14:textFill>
                  <w14:solidFill>
                    <w14:schemeClr w14:val="tx1"/>
                  </w14:solidFill>
                </w14:textFill>
              </w:rPr>
            </w:pPr>
          </w:p>
          <w:p>
            <w:pPr>
              <w:pStyle w:val="11"/>
              <w:rPr>
                <w:rFonts w:ascii="Times New Roman" w:hAnsi="Times New Roman" w:cs="Times New Roman"/>
                <w:color w:val="000000" w:themeColor="text1"/>
                <w:lang w:val="zh-TW"/>
                <w14:textFill>
                  <w14:solidFill>
                    <w14:schemeClr w14:val="tx1"/>
                  </w14:solidFill>
                </w14:textFill>
              </w:rPr>
            </w:pPr>
          </w:p>
          <w:p>
            <w:pPr>
              <w:pStyle w:val="11"/>
              <w:rPr>
                <w:rFonts w:ascii="Times New Roman" w:hAnsi="Times New Roman" w:cs="Times New Roman"/>
                <w:color w:val="000000" w:themeColor="text1"/>
                <w:lang w:val="zh-TW"/>
                <w14:textFill>
                  <w14:solidFill>
                    <w14:schemeClr w14:val="tx1"/>
                  </w14:solidFill>
                </w14:textFill>
              </w:rPr>
            </w:pPr>
          </w:p>
          <w:p>
            <w:pPr>
              <w:pStyle w:val="11"/>
              <w:rPr>
                <w:rFonts w:ascii="Times New Roman" w:hAnsi="Times New Roman" w:cs="Times New Roman"/>
                <w:color w:val="000000" w:themeColor="text1"/>
                <w:lang w:val="zh-TW"/>
                <w14:textFill>
                  <w14:solidFill>
                    <w14:schemeClr w14:val="tx1"/>
                  </w14:solidFill>
                </w14:textFill>
              </w:rPr>
            </w:pPr>
          </w:p>
          <w:p>
            <w:pPr>
              <w:ind w:firstLine="480" w:firstLineChars="200"/>
              <w:rPr>
                <w:rFonts w:ascii="Times New Roman" w:hAnsi="Times New Roman" w:cs="Times New Roman"/>
                <w:color w:val="000000" w:themeColor="text1"/>
                <w:lang w:val="zh-TW"/>
                <w14:textFill>
                  <w14:solidFill>
                    <w14:schemeClr w14:val="tx1"/>
                  </w14:solidFill>
                </w14:textFill>
              </w:rPr>
            </w:pPr>
          </w:p>
          <w:p>
            <w:pPr>
              <w:ind w:firstLine="480" w:firstLineChars="200"/>
              <w:rPr>
                <w:rFonts w:ascii="Times New Roman" w:hAnsi="Times New Roman" w:cs="Times New Roman"/>
              </w:rPr>
            </w:pPr>
          </w:p>
        </w:tc>
      </w:tr>
    </w:tbl>
    <w:p>
      <w:pPr>
        <w:ind w:firstLine="480" w:firstLineChars="200"/>
      </w:pPr>
      <w:r>
        <w:rPr>
          <w:rFonts w:hint="eastAsia"/>
        </w:rPr>
        <w:br w:type="page"/>
      </w:r>
    </w:p>
    <w:p>
      <w:pPr>
        <w:pStyle w:val="5"/>
        <w:spacing w:line="520" w:lineRule="exact"/>
      </w:pPr>
      <w:bookmarkStart w:id="3" w:name="_Toc32289"/>
      <w:r>
        <w:rPr>
          <w:rFonts w:hint="eastAsia"/>
        </w:rPr>
        <w:t>四、</w:t>
      </w:r>
      <w:r>
        <w:t>评价适用标准</w:t>
      </w:r>
      <w:bookmarkEnd w:id="3"/>
    </w:p>
    <w:tbl>
      <w:tblPr>
        <w:tblStyle w:val="20"/>
        <w:tblW w:w="9322"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56"/>
        <w:gridCol w:w="886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56" w:type="dxa"/>
            <w:tcBorders>
              <w:tl2br w:val="nil"/>
              <w:tr2bl w:val="nil"/>
            </w:tcBorders>
            <w:vAlign w:val="center"/>
          </w:tcPr>
          <w:p>
            <w:pPr>
              <w:rPr>
                <w:rFonts w:ascii="Times New Roman" w:hAnsi="Times New Roman" w:cs="Times New Roman"/>
              </w:rPr>
            </w:pPr>
            <w:r>
              <w:rPr>
                <w:rFonts w:ascii="Times New Roman" w:hAnsi="Times New Roman" w:cs="Times New Roman"/>
              </w:rPr>
              <w:t>环境质量标准</w:t>
            </w:r>
          </w:p>
        </w:tc>
        <w:tc>
          <w:tcPr>
            <w:tcW w:w="8866" w:type="dxa"/>
            <w:tcBorders>
              <w:tl2br w:val="nil"/>
              <w:tr2bl w:val="nil"/>
            </w:tcBorders>
          </w:tcPr>
          <w:p>
            <w:pPr>
              <w:pStyle w:val="6"/>
              <w:spacing w:line="520" w:lineRule="exact"/>
              <w:ind w:firstLine="562"/>
              <w:outlineLvl w:val="1"/>
              <w:rPr>
                <w:rFonts w:cs="Times New Roman"/>
              </w:rPr>
            </w:pPr>
            <w:r>
              <w:rPr>
                <w:rFonts w:cs="Times New Roman"/>
              </w:rPr>
              <w:t>1、环境空气质量</w:t>
            </w:r>
          </w:p>
          <w:p>
            <w:pPr>
              <w:ind w:firstLine="480" w:firstLineChars="200"/>
              <w:rPr>
                <w:rFonts w:hint="eastAsia" w:ascii="Times New Roman" w:hAnsi="Times New Roman" w:cs="Times New Roman"/>
                <w:szCs w:val="24"/>
              </w:rPr>
            </w:pPr>
            <w:r>
              <w:rPr>
                <w:rFonts w:ascii="Times New Roman" w:hAnsi="Times New Roman" w:cs="Times New Roman"/>
              </w:rPr>
              <w:t>SO</w:t>
            </w:r>
            <w:r>
              <w:rPr>
                <w:rFonts w:ascii="Times New Roman" w:hAnsi="Times New Roman" w:cs="Times New Roman"/>
                <w:vertAlign w:val="subscript"/>
              </w:rPr>
              <w:t>2</w:t>
            </w:r>
            <w:r>
              <w:rPr>
                <w:rFonts w:ascii="Times New Roman" w:hAnsi="Times New Roman" w:cs="Times New Roman"/>
              </w:rPr>
              <w:t>、NO</w:t>
            </w:r>
            <w:r>
              <w:rPr>
                <w:rFonts w:ascii="Times New Roman" w:hAnsi="Times New Roman" w:cs="Times New Roman"/>
                <w:vertAlign w:val="subscript"/>
              </w:rPr>
              <w:t>2</w:t>
            </w:r>
            <w:r>
              <w:rPr>
                <w:rFonts w:ascii="Times New Roman" w:hAnsi="Times New Roman" w:cs="Times New Roman"/>
              </w:rPr>
              <w:t>、PM</w:t>
            </w:r>
            <w:r>
              <w:rPr>
                <w:rFonts w:ascii="Times New Roman" w:hAnsi="Times New Roman" w:cs="Times New Roman"/>
                <w:vertAlign w:val="subscript"/>
              </w:rPr>
              <w:t>10</w:t>
            </w:r>
            <w:r>
              <w:rPr>
                <w:rFonts w:hint="eastAsia" w:ascii="Times New Roman" w:hAnsi="Times New Roman" w:cs="Times New Roman"/>
              </w:rPr>
              <w:t>、PM</w:t>
            </w:r>
            <w:r>
              <w:rPr>
                <w:rFonts w:hint="eastAsia" w:ascii="Times New Roman" w:hAnsi="Times New Roman" w:cs="Times New Roman"/>
                <w:vertAlign w:val="subscript"/>
              </w:rPr>
              <w:t>2.5</w:t>
            </w:r>
            <w:r>
              <w:rPr>
                <w:rFonts w:hint="eastAsia" w:ascii="Times New Roman" w:hAnsi="Times New Roman" w:cs="Times New Roman"/>
              </w:rPr>
              <w:t>、O</w:t>
            </w:r>
            <w:r>
              <w:rPr>
                <w:rFonts w:hint="eastAsia" w:ascii="Times New Roman" w:hAnsi="Times New Roman" w:cs="Times New Roman"/>
                <w:vertAlign w:val="subscript"/>
              </w:rPr>
              <w:t>3</w:t>
            </w:r>
            <w:r>
              <w:rPr>
                <w:rFonts w:hint="eastAsia" w:ascii="Times New Roman" w:hAnsi="Times New Roman" w:cs="Times New Roman"/>
              </w:rPr>
              <w:t>、CO</w:t>
            </w:r>
            <w:r>
              <w:rPr>
                <w:rFonts w:ascii="Times New Roman" w:hAnsi="Times New Roman" w:cs="Times New Roman"/>
              </w:rPr>
              <w:t>执行《环境空气质量标准》（GB3095-2012）中二级标准；</w:t>
            </w:r>
            <w:r>
              <w:rPr>
                <w:rFonts w:hint="eastAsia" w:ascii="Times New Roman" w:hAnsi="Times New Roman" w:cs="Times New Roman"/>
                <w:szCs w:val="24"/>
              </w:rPr>
              <w:t>TVOC执行《环境影响评价技术导则大气环境》（</w:t>
            </w:r>
            <w:r>
              <w:rPr>
                <w:rFonts w:ascii="Times New Roman" w:hAnsi="Times New Roman" w:cs="Times New Roman"/>
                <w:szCs w:val="24"/>
              </w:rPr>
              <w:t>HJ</w:t>
            </w:r>
            <w:r>
              <w:rPr>
                <w:rFonts w:hint="eastAsia" w:ascii="Times New Roman" w:hAnsi="Times New Roman" w:cs="Times New Roman"/>
                <w:szCs w:val="24"/>
              </w:rPr>
              <w:t>2.2-2018）附录D中的标准，</w:t>
            </w:r>
            <w:r>
              <w:rPr>
                <w:rFonts w:ascii="Times New Roman" w:hAnsi="Times New Roman" w:cs="Times New Roman"/>
                <w:szCs w:val="24"/>
              </w:rPr>
              <w:t xml:space="preserve"> </w:t>
            </w:r>
            <w:r>
              <w:rPr>
                <w:rFonts w:hint="eastAsia" w:ascii="Times New Roman" w:hAnsi="Times New Roman" w:cs="Times New Roman"/>
                <w:szCs w:val="24"/>
              </w:rPr>
              <w:t>非甲烷总烃执行《大气污染物综合排放标准详解》中限值要求（</w:t>
            </w:r>
            <w:r>
              <w:rPr>
                <w:rFonts w:ascii="Times New Roman" w:hAnsi="Times New Roman" w:cs="Times New Roman"/>
                <w:szCs w:val="24"/>
              </w:rPr>
              <w:t>2 m</w:t>
            </w:r>
            <w:r>
              <w:rPr>
                <w:rFonts w:hint="eastAsia" w:ascii="Times New Roman" w:hAnsi="Times New Roman" w:cs="Times New Roman"/>
                <w:szCs w:val="24"/>
              </w:rPr>
              <w:t>g/m</w:t>
            </w:r>
            <w:r>
              <w:rPr>
                <w:rFonts w:hint="eastAsia" w:ascii="Times New Roman" w:hAnsi="Times New Roman" w:cs="Times New Roman"/>
                <w:szCs w:val="24"/>
                <w:vertAlign w:val="superscript"/>
              </w:rPr>
              <w:t>3</w:t>
            </w:r>
            <w:r>
              <w:rPr>
                <w:rFonts w:hint="eastAsia" w:ascii="Times New Roman" w:hAnsi="Times New Roman" w:cs="Times New Roman"/>
                <w:szCs w:val="24"/>
              </w:rPr>
              <w:t>）。</w:t>
            </w:r>
          </w:p>
          <w:p>
            <w:pPr>
              <w:jc w:val="center"/>
              <w:rPr>
                <w:rFonts w:ascii="Times New Roman" w:hAnsi="Times New Roman" w:cs="Times New Roman"/>
                <w:b/>
                <w:bCs/>
              </w:rPr>
            </w:pPr>
            <w:r>
              <w:rPr>
                <w:rFonts w:ascii="Times New Roman" w:hAnsi="Times New Roman" w:cs="Times New Roman"/>
                <w:b/>
                <w:bCs/>
              </w:rPr>
              <w:t>表4-1  环境空气质量标准</w:t>
            </w:r>
          </w:p>
          <w:tbl>
            <w:tblPr>
              <w:tblStyle w:val="20"/>
              <w:tblW w:w="8647"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607"/>
              <w:gridCol w:w="1633"/>
              <w:gridCol w:w="1716"/>
              <w:gridCol w:w="915"/>
              <w:gridCol w:w="2776"/>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607" w:type="dxa"/>
                  <w:tcBorders>
                    <w:bottom w:val="single" w:color="auto" w:sz="12" w:space="0"/>
                  </w:tcBorders>
                  <w:vAlign w:val="center"/>
                </w:tcPr>
                <w:p>
                  <w:pPr>
                    <w:pStyle w:val="3"/>
                    <w:spacing w:after="0" w:line="264" w:lineRule="auto"/>
                    <w:jc w:val="center"/>
                    <w:rPr>
                      <w:rFonts w:ascii="Times New Roman" w:hAnsi="Times New Roman" w:cs="Times New Roman"/>
                      <w:b/>
                      <w:bCs/>
                      <w:sz w:val="21"/>
                      <w:szCs w:val="21"/>
                    </w:rPr>
                  </w:pPr>
                  <w:r>
                    <w:rPr>
                      <w:rFonts w:ascii="Times New Roman" w:hAnsi="Times New Roman" w:cs="Times New Roman"/>
                      <w:b/>
                      <w:bCs/>
                      <w:sz w:val="21"/>
                      <w:szCs w:val="21"/>
                    </w:rPr>
                    <w:t>污染物名称</w:t>
                  </w:r>
                </w:p>
              </w:tc>
              <w:tc>
                <w:tcPr>
                  <w:tcW w:w="1633" w:type="dxa"/>
                  <w:tcBorders>
                    <w:bottom w:val="single" w:color="auto" w:sz="12" w:space="0"/>
                  </w:tcBorders>
                  <w:vAlign w:val="center"/>
                </w:tcPr>
                <w:p>
                  <w:pPr>
                    <w:pStyle w:val="3"/>
                    <w:spacing w:after="0" w:line="264" w:lineRule="auto"/>
                    <w:jc w:val="center"/>
                    <w:rPr>
                      <w:rFonts w:ascii="Times New Roman" w:hAnsi="Times New Roman" w:cs="Times New Roman"/>
                      <w:b/>
                      <w:bCs/>
                      <w:sz w:val="21"/>
                      <w:szCs w:val="21"/>
                    </w:rPr>
                  </w:pPr>
                  <w:r>
                    <w:rPr>
                      <w:rFonts w:ascii="Times New Roman" w:hAnsi="Times New Roman" w:cs="Times New Roman"/>
                      <w:b/>
                      <w:bCs/>
                      <w:sz w:val="21"/>
                      <w:szCs w:val="21"/>
                    </w:rPr>
                    <w:t>取值时段</w:t>
                  </w:r>
                </w:p>
              </w:tc>
              <w:tc>
                <w:tcPr>
                  <w:tcW w:w="1716" w:type="dxa"/>
                  <w:tcBorders>
                    <w:bottom w:val="single" w:color="auto" w:sz="12" w:space="0"/>
                  </w:tcBorders>
                  <w:vAlign w:val="center"/>
                </w:tcPr>
                <w:p>
                  <w:pPr>
                    <w:pStyle w:val="3"/>
                    <w:spacing w:after="0" w:line="264" w:lineRule="auto"/>
                    <w:jc w:val="center"/>
                    <w:rPr>
                      <w:rFonts w:ascii="Times New Roman" w:hAnsi="Times New Roman" w:cs="Times New Roman"/>
                      <w:b/>
                      <w:bCs/>
                      <w:sz w:val="21"/>
                      <w:szCs w:val="21"/>
                    </w:rPr>
                  </w:pPr>
                  <w:r>
                    <w:rPr>
                      <w:rFonts w:ascii="Times New Roman" w:hAnsi="Times New Roman" w:cs="Times New Roman"/>
                      <w:b/>
                      <w:bCs/>
                      <w:sz w:val="21"/>
                      <w:szCs w:val="21"/>
                    </w:rPr>
                    <w:t>标准浓度限值（标准状态）</w:t>
                  </w:r>
                </w:p>
              </w:tc>
              <w:tc>
                <w:tcPr>
                  <w:tcW w:w="915" w:type="dxa"/>
                  <w:tcBorders>
                    <w:bottom w:val="single" w:color="auto" w:sz="12" w:space="0"/>
                  </w:tcBorders>
                  <w:vAlign w:val="center"/>
                </w:tcPr>
                <w:p>
                  <w:pPr>
                    <w:pStyle w:val="3"/>
                    <w:spacing w:after="0" w:line="264" w:lineRule="auto"/>
                    <w:jc w:val="center"/>
                    <w:rPr>
                      <w:rFonts w:ascii="Times New Roman" w:hAnsi="Times New Roman" w:cs="Times New Roman"/>
                      <w:b/>
                      <w:bCs/>
                      <w:sz w:val="21"/>
                      <w:szCs w:val="21"/>
                    </w:rPr>
                  </w:pPr>
                  <w:r>
                    <w:rPr>
                      <w:rFonts w:ascii="Times New Roman" w:hAnsi="Times New Roman" w:cs="Times New Roman"/>
                      <w:b/>
                      <w:bCs/>
                      <w:sz w:val="21"/>
                      <w:szCs w:val="21"/>
                    </w:rPr>
                    <w:t>单位</w:t>
                  </w:r>
                </w:p>
              </w:tc>
              <w:tc>
                <w:tcPr>
                  <w:tcW w:w="2776" w:type="dxa"/>
                  <w:tcBorders>
                    <w:bottom w:val="single" w:color="auto" w:sz="12" w:space="0"/>
                  </w:tcBorders>
                  <w:vAlign w:val="center"/>
                </w:tcPr>
                <w:p>
                  <w:pPr>
                    <w:pStyle w:val="3"/>
                    <w:spacing w:after="0" w:line="264" w:lineRule="auto"/>
                    <w:jc w:val="center"/>
                    <w:rPr>
                      <w:rFonts w:ascii="Times New Roman" w:hAnsi="Times New Roman" w:cs="Times New Roman"/>
                      <w:b/>
                      <w:bCs/>
                      <w:sz w:val="21"/>
                      <w:szCs w:val="21"/>
                    </w:rPr>
                  </w:pPr>
                  <w:r>
                    <w:rPr>
                      <w:rFonts w:ascii="Times New Roman" w:hAnsi="Times New Roman" w:cs="Times New Roman"/>
                      <w:b/>
                      <w:bCs/>
                      <w:sz w:val="21"/>
                      <w:szCs w:val="21"/>
                    </w:rPr>
                    <w:t>备注</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607" w:type="dxa"/>
                  <w:vMerge w:val="restart"/>
                  <w:tcBorders>
                    <w:top w:val="single" w:color="auto" w:sz="12" w:space="0"/>
                    <w:tl2br w:val="nil"/>
                    <w:tr2bl w:val="nil"/>
                  </w:tcBorders>
                  <w:vAlign w:val="center"/>
                </w:tcPr>
                <w:p>
                  <w:pPr>
                    <w:pStyle w:val="3"/>
                    <w:spacing w:after="0" w:line="264" w:lineRule="auto"/>
                    <w:jc w:val="center"/>
                    <w:rPr>
                      <w:rFonts w:ascii="Times New Roman" w:hAnsi="Times New Roman" w:cs="Times New Roman"/>
                      <w:sz w:val="21"/>
                      <w:szCs w:val="21"/>
                    </w:rPr>
                  </w:pPr>
                  <w:r>
                    <w:rPr>
                      <w:rFonts w:ascii="Times New Roman" w:hAnsi="Times New Roman" w:cs="Times New Roman"/>
                      <w:sz w:val="21"/>
                      <w:szCs w:val="21"/>
                    </w:rPr>
                    <w:t>二氧化硫（SO</w:t>
                  </w:r>
                  <w:r>
                    <w:rPr>
                      <w:rFonts w:ascii="Times New Roman" w:hAnsi="Times New Roman" w:cs="Times New Roman"/>
                      <w:sz w:val="21"/>
                      <w:szCs w:val="21"/>
                      <w:vertAlign w:val="subscript"/>
                    </w:rPr>
                    <w:t>2</w:t>
                  </w:r>
                  <w:r>
                    <w:rPr>
                      <w:rFonts w:ascii="Times New Roman" w:hAnsi="Times New Roman" w:cs="Times New Roman"/>
                      <w:sz w:val="21"/>
                      <w:szCs w:val="21"/>
                    </w:rPr>
                    <w:t>）</w:t>
                  </w:r>
                </w:p>
              </w:tc>
              <w:tc>
                <w:tcPr>
                  <w:tcW w:w="1633" w:type="dxa"/>
                  <w:tcBorders>
                    <w:top w:val="single" w:color="auto" w:sz="12" w:space="0"/>
                    <w:tl2br w:val="nil"/>
                    <w:tr2bl w:val="nil"/>
                  </w:tcBorders>
                  <w:vAlign w:val="center"/>
                </w:tcPr>
                <w:p>
                  <w:pPr>
                    <w:pStyle w:val="3"/>
                    <w:spacing w:after="0" w:line="264" w:lineRule="auto"/>
                    <w:jc w:val="center"/>
                    <w:rPr>
                      <w:rFonts w:ascii="Times New Roman" w:hAnsi="Times New Roman" w:cs="Times New Roman"/>
                      <w:sz w:val="21"/>
                      <w:szCs w:val="21"/>
                    </w:rPr>
                  </w:pPr>
                  <w:r>
                    <w:rPr>
                      <w:rFonts w:ascii="Times New Roman" w:hAnsi="Times New Roman" w:cs="Times New Roman"/>
                      <w:sz w:val="21"/>
                      <w:szCs w:val="21"/>
                    </w:rPr>
                    <w:t>年平均</w:t>
                  </w:r>
                </w:p>
              </w:tc>
              <w:tc>
                <w:tcPr>
                  <w:tcW w:w="1716" w:type="dxa"/>
                  <w:tcBorders>
                    <w:top w:val="single" w:color="auto" w:sz="12" w:space="0"/>
                    <w:tl2br w:val="nil"/>
                    <w:tr2bl w:val="nil"/>
                  </w:tcBorders>
                  <w:vAlign w:val="center"/>
                </w:tcPr>
                <w:p>
                  <w:pPr>
                    <w:pStyle w:val="3"/>
                    <w:spacing w:after="0" w:line="264" w:lineRule="auto"/>
                    <w:jc w:val="center"/>
                    <w:rPr>
                      <w:rFonts w:ascii="Times New Roman" w:hAnsi="Times New Roman" w:cs="Times New Roman"/>
                      <w:sz w:val="21"/>
                      <w:szCs w:val="21"/>
                    </w:rPr>
                  </w:pPr>
                  <w:r>
                    <w:rPr>
                      <w:rFonts w:ascii="Times New Roman" w:hAnsi="Times New Roman" w:cs="Times New Roman"/>
                      <w:sz w:val="21"/>
                      <w:szCs w:val="21"/>
                    </w:rPr>
                    <w:t>60</w:t>
                  </w:r>
                </w:p>
              </w:tc>
              <w:tc>
                <w:tcPr>
                  <w:tcW w:w="915" w:type="dxa"/>
                  <w:vMerge w:val="restart"/>
                  <w:tcBorders>
                    <w:top w:val="single" w:color="auto" w:sz="12" w:space="0"/>
                    <w:tl2br w:val="nil"/>
                    <w:tr2bl w:val="nil"/>
                  </w:tcBorders>
                  <w:vAlign w:val="center"/>
                </w:tcPr>
                <w:p>
                  <w:pPr>
                    <w:pStyle w:val="3"/>
                    <w:spacing w:after="0" w:line="264" w:lineRule="auto"/>
                    <w:jc w:val="center"/>
                    <w:rPr>
                      <w:rFonts w:ascii="Times New Roman" w:hAnsi="Times New Roman" w:cs="Times New Roman"/>
                      <w:sz w:val="21"/>
                      <w:szCs w:val="21"/>
                    </w:rPr>
                  </w:pPr>
                  <w:r>
                    <w:rPr>
                      <w:rFonts w:ascii="Times New Roman" w:hAnsi="Times New Roman" w:eastAsia="宋体" w:cs="Times New Roman"/>
                      <w:sz w:val="21"/>
                      <w:szCs w:val="21"/>
                    </w:rPr>
                    <w:t>µ</w:t>
                  </w:r>
                  <w:r>
                    <w:rPr>
                      <w:rFonts w:ascii="Times New Roman" w:hAnsi="Times New Roman" w:cs="Times New Roman"/>
                      <w:sz w:val="21"/>
                      <w:szCs w:val="21"/>
                    </w:rPr>
                    <w:t>g/m</w:t>
                  </w:r>
                  <w:r>
                    <w:rPr>
                      <w:rFonts w:ascii="Times New Roman" w:hAnsi="Times New Roman" w:cs="Times New Roman"/>
                      <w:sz w:val="21"/>
                      <w:szCs w:val="21"/>
                      <w:vertAlign w:val="superscript"/>
                    </w:rPr>
                    <w:t>3</w:t>
                  </w:r>
                </w:p>
              </w:tc>
              <w:tc>
                <w:tcPr>
                  <w:tcW w:w="2776" w:type="dxa"/>
                  <w:vMerge w:val="restart"/>
                  <w:tcBorders>
                    <w:top w:val="single" w:color="auto" w:sz="12" w:space="0"/>
                    <w:tl2br w:val="nil"/>
                    <w:tr2bl w:val="nil"/>
                  </w:tcBorders>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《环境空气质量标准》（GB3095-2012）</w:t>
                  </w:r>
                </w:p>
                <w:p>
                  <w:pPr>
                    <w:spacing w:line="264" w:lineRule="auto"/>
                    <w:jc w:val="center"/>
                    <w:rPr>
                      <w:rFonts w:ascii="Times New Roman" w:hAnsi="Times New Roman" w:cs="Times New Roman"/>
                      <w:sz w:val="21"/>
                      <w:szCs w:val="21"/>
                    </w:rPr>
                  </w:pPr>
                  <w:r>
                    <w:rPr>
                      <w:rFonts w:ascii="Times New Roman" w:hAnsi="Times New Roman" w:cs="Times New Roman"/>
                      <w:sz w:val="21"/>
                      <w:szCs w:val="21"/>
                    </w:rPr>
                    <w:t>中二级标准</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607" w:type="dxa"/>
                  <w:vMerge w:val="continue"/>
                  <w:tcBorders>
                    <w:tl2br w:val="nil"/>
                    <w:tr2bl w:val="nil"/>
                  </w:tcBorders>
                  <w:vAlign w:val="center"/>
                </w:tcPr>
                <w:p>
                  <w:pPr>
                    <w:pStyle w:val="3"/>
                    <w:spacing w:after="0" w:line="264" w:lineRule="auto"/>
                    <w:jc w:val="center"/>
                    <w:rPr>
                      <w:rFonts w:ascii="Times New Roman" w:hAnsi="Times New Roman" w:cs="Times New Roman"/>
                      <w:sz w:val="21"/>
                      <w:szCs w:val="21"/>
                    </w:rPr>
                  </w:pPr>
                </w:p>
              </w:tc>
              <w:tc>
                <w:tcPr>
                  <w:tcW w:w="1633" w:type="dxa"/>
                  <w:tcBorders>
                    <w:tl2br w:val="nil"/>
                    <w:tr2bl w:val="nil"/>
                  </w:tcBorders>
                  <w:vAlign w:val="center"/>
                </w:tcPr>
                <w:p>
                  <w:pPr>
                    <w:pStyle w:val="3"/>
                    <w:spacing w:after="0" w:line="264" w:lineRule="auto"/>
                    <w:jc w:val="center"/>
                    <w:rPr>
                      <w:rFonts w:ascii="Times New Roman" w:hAnsi="Times New Roman" w:cs="Times New Roman"/>
                      <w:sz w:val="21"/>
                      <w:szCs w:val="21"/>
                    </w:rPr>
                  </w:pPr>
                  <w:r>
                    <w:rPr>
                      <w:rFonts w:ascii="Times New Roman" w:hAnsi="Times New Roman" w:cs="Times New Roman"/>
                      <w:sz w:val="21"/>
                      <w:szCs w:val="21"/>
                    </w:rPr>
                    <w:t>日平均</w:t>
                  </w:r>
                </w:p>
              </w:tc>
              <w:tc>
                <w:tcPr>
                  <w:tcW w:w="1716" w:type="dxa"/>
                  <w:tcBorders>
                    <w:tl2br w:val="nil"/>
                    <w:tr2bl w:val="nil"/>
                  </w:tcBorders>
                  <w:vAlign w:val="center"/>
                </w:tcPr>
                <w:p>
                  <w:pPr>
                    <w:pStyle w:val="3"/>
                    <w:spacing w:after="0" w:line="264" w:lineRule="auto"/>
                    <w:jc w:val="center"/>
                    <w:rPr>
                      <w:rFonts w:ascii="Times New Roman" w:hAnsi="Times New Roman" w:cs="Times New Roman"/>
                      <w:sz w:val="21"/>
                      <w:szCs w:val="21"/>
                    </w:rPr>
                  </w:pPr>
                  <w:r>
                    <w:rPr>
                      <w:rFonts w:ascii="Times New Roman" w:hAnsi="Times New Roman" w:cs="Times New Roman"/>
                      <w:sz w:val="21"/>
                      <w:szCs w:val="21"/>
                    </w:rPr>
                    <w:t>150</w:t>
                  </w:r>
                </w:p>
              </w:tc>
              <w:tc>
                <w:tcPr>
                  <w:tcW w:w="915" w:type="dxa"/>
                  <w:vMerge w:val="continue"/>
                  <w:tcBorders>
                    <w:tl2br w:val="nil"/>
                    <w:tr2bl w:val="nil"/>
                  </w:tcBorders>
                  <w:vAlign w:val="center"/>
                </w:tcPr>
                <w:p>
                  <w:pPr>
                    <w:pStyle w:val="3"/>
                    <w:spacing w:after="0" w:line="264" w:lineRule="auto"/>
                    <w:jc w:val="center"/>
                    <w:rPr>
                      <w:rFonts w:ascii="Times New Roman" w:hAnsi="Times New Roman" w:cs="Times New Roman"/>
                      <w:sz w:val="21"/>
                      <w:szCs w:val="21"/>
                    </w:rPr>
                  </w:pPr>
                </w:p>
              </w:tc>
              <w:tc>
                <w:tcPr>
                  <w:tcW w:w="2776" w:type="dxa"/>
                  <w:vMerge w:val="continue"/>
                  <w:tcBorders>
                    <w:tl2br w:val="nil"/>
                    <w:tr2bl w:val="nil"/>
                  </w:tcBorders>
                  <w:vAlign w:val="center"/>
                </w:tcPr>
                <w:p>
                  <w:pPr>
                    <w:pStyle w:val="3"/>
                    <w:spacing w:after="0" w:line="264" w:lineRule="auto"/>
                    <w:jc w:val="center"/>
                    <w:rPr>
                      <w:rFonts w:ascii="Times New Roman" w:hAnsi="Times New Roman" w:cs="Times New Roman"/>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607" w:type="dxa"/>
                  <w:vMerge w:val="continue"/>
                  <w:tcBorders>
                    <w:tl2br w:val="nil"/>
                    <w:tr2bl w:val="nil"/>
                  </w:tcBorders>
                  <w:vAlign w:val="center"/>
                </w:tcPr>
                <w:p>
                  <w:pPr>
                    <w:pStyle w:val="3"/>
                    <w:spacing w:after="0" w:line="264" w:lineRule="auto"/>
                    <w:jc w:val="center"/>
                    <w:rPr>
                      <w:rFonts w:ascii="Times New Roman" w:hAnsi="Times New Roman" w:cs="Times New Roman"/>
                      <w:sz w:val="21"/>
                      <w:szCs w:val="21"/>
                    </w:rPr>
                  </w:pPr>
                </w:p>
              </w:tc>
              <w:tc>
                <w:tcPr>
                  <w:tcW w:w="1633" w:type="dxa"/>
                  <w:tcBorders>
                    <w:tl2br w:val="nil"/>
                    <w:tr2bl w:val="nil"/>
                  </w:tcBorders>
                  <w:vAlign w:val="center"/>
                </w:tcPr>
                <w:p>
                  <w:pPr>
                    <w:pStyle w:val="3"/>
                    <w:spacing w:after="0" w:line="264" w:lineRule="auto"/>
                    <w:jc w:val="center"/>
                    <w:rPr>
                      <w:rFonts w:ascii="Times New Roman" w:hAnsi="Times New Roman" w:cs="Times New Roman"/>
                      <w:sz w:val="21"/>
                      <w:szCs w:val="21"/>
                    </w:rPr>
                  </w:pPr>
                  <w:r>
                    <w:rPr>
                      <w:rFonts w:ascii="Times New Roman" w:hAnsi="Times New Roman" w:cs="Times New Roman"/>
                      <w:sz w:val="21"/>
                      <w:szCs w:val="21"/>
                    </w:rPr>
                    <w:t>小时平均</w:t>
                  </w:r>
                </w:p>
              </w:tc>
              <w:tc>
                <w:tcPr>
                  <w:tcW w:w="1716" w:type="dxa"/>
                  <w:tcBorders>
                    <w:tl2br w:val="nil"/>
                    <w:tr2bl w:val="nil"/>
                  </w:tcBorders>
                  <w:vAlign w:val="center"/>
                </w:tcPr>
                <w:p>
                  <w:pPr>
                    <w:pStyle w:val="3"/>
                    <w:spacing w:after="0" w:line="264" w:lineRule="auto"/>
                    <w:jc w:val="center"/>
                    <w:rPr>
                      <w:rFonts w:ascii="Times New Roman" w:hAnsi="Times New Roman" w:cs="Times New Roman"/>
                      <w:sz w:val="21"/>
                      <w:szCs w:val="21"/>
                    </w:rPr>
                  </w:pPr>
                  <w:r>
                    <w:rPr>
                      <w:rFonts w:ascii="Times New Roman" w:hAnsi="Times New Roman" w:cs="Times New Roman"/>
                      <w:sz w:val="21"/>
                      <w:szCs w:val="21"/>
                    </w:rPr>
                    <w:t>500</w:t>
                  </w:r>
                </w:p>
              </w:tc>
              <w:tc>
                <w:tcPr>
                  <w:tcW w:w="915" w:type="dxa"/>
                  <w:vMerge w:val="continue"/>
                  <w:tcBorders>
                    <w:tl2br w:val="nil"/>
                    <w:tr2bl w:val="nil"/>
                  </w:tcBorders>
                  <w:vAlign w:val="center"/>
                </w:tcPr>
                <w:p>
                  <w:pPr>
                    <w:pStyle w:val="3"/>
                    <w:spacing w:after="0" w:line="264" w:lineRule="auto"/>
                    <w:jc w:val="center"/>
                    <w:rPr>
                      <w:rFonts w:ascii="Times New Roman" w:hAnsi="Times New Roman" w:cs="Times New Roman"/>
                      <w:sz w:val="21"/>
                      <w:szCs w:val="21"/>
                    </w:rPr>
                  </w:pPr>
                </w:p>
              </w:tc>
              <w:tc>
                <w:tcPr>
                  <w:tcW w:w="2776" w:type="dxa"/>
                  <w:vMerge w:val="continue"/>
                  <w:tcBorders>
                    <w:tl2br w:val="nil"/>
                    <w:tr2bl w:val="nil"/>
                  </w:tcBorders>
                  <w:vAlign w:val="center"/>
                </w:tcPr>
                <w:p>
                  <w:pPr>
                    <w:pStyle w:val="3"/>
                    <w:spacing w:after="0" w:line="264" w:lineRule="auto"/>
                    <w:jc w:val="center"/>
                    <w:rPr>
                      <w:rFonts w:ascii="Times New Roman" w:hAnsi="Times New Roman" w:cs="Times New Roman"/>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607" w:type="dxa"/>
                  <w:vMerge w:val="restart"/>
                  <w:tcBorders>
                    <w:tl2br w:val="nil"/>
                    <w:tr2bl w:val="nil"/>
                  </w:tcBorders>
                  <w:vAlign w:val="center"/>
                </w:tcPr>
                <w:p>
                  <w:pPr>
                    <w:pStyle w:val="3"/>
                    <w:spacing w:after="0" w:line="264" w:lineRule="auto"/>
                    <w:jc w:val="center"/>
                    <w:rPr>
                      <w:rFonts w:ascii="Times New Roman" w:hAnsi="Times New Roman" w:cs="Times New Roman"/>
                      <w:sz w:val="21"/>
                      <w:szCs w:val="21"/>
                    </w:rPr>
                  </w:pPr>
                  <w:r>
                    <w:rPr>
                      <w:rFonts w:ascii="Times New Roman" w:hAnsi="Times New Roman" w:cs="Times New Roman"/>
                      <w:sz w:val="21"/>
                      <w:szCs w:val="21"/>
                    </w:rPr>
                    <w:t>二氧化氮（NO</w:t>
                  </w:r>
                  <w:r>
                    <w:rPr>
                      <w:rFonts w:ascii="Times New Roman" w:hAnsi="Times New Roman" w:cs="Times New Roman"/>
                      <w:sz w:val="21"/>
                      <w:szCs w:val="21"/>
                      <w:vertAlign w:val="subscript"/>
                    </w:rPr>
                    <w:t>2</w:t>
                  </w:r>
                  <w:r>
                    <w:rPr>
                      <w:rFonts w:ascii="Times New Roman" w:hAnsi="Times New Roman" w:cs="Times New Roman"/>
                      <w:sz w:val="21"/>
                      <w:szCs w:val="21"/>
                    </w:rPr>
                    <w:t>）</w:t>
                  </w:r>
                </w:p>
              </w:tc>
              <w:tc>
                <w:tcPr>
                  <w:tcW w:w="1633" w:type="dxa"/>
                  <w:tcBorders>
                    <w:tl2br w:val="nil"/>
                    <w:tr2bl w:val="nil"/>
                  </w:tcBorders>
                  <w:vAlign w:val="center"/>
                </w:tcPr>
                <w:p>
                  <w:pPr>
                    <w:pStyle w:val="3"/>
                    <w:spacing w:after="0" w:line="264" w:lineRule="auto"/>
                    <w:jc w:val="center"/>
                    <w:rPr>
                      <w:rFonts w:ascii="Times New Roman" w:hAnsi="Times New Roman" w:cs="Times New Roman"/>
                      <w:sz w:val="21"/>
                      <w:szCs w:val="21"/>
                    </w:rPr>
                  </w:pPr>
                  <w:r>
                    <w:rPr>
                      <w:rFonts w:ascii="Times New Roman" w:hAnsi="Times New Roman" w:cs="Times New Roman"/>
                      <w:sz w:val="21"/>
                      <w:szCs w:val="21"/>
                    </w:rPr>
                    <w:t>年平均</w:t>
                  </w:r>
                </w:p>
              </w:tc>
              <w:tc>
                <w:tcPr>
                  <w:tcW w:w="1716" w:type="dxa"/>
                  <w:tcBorders>
                    <w:tl2br w:val="nil"/>
                    <w:tr2bl w:val="nil"/>
                  </w:tcBorders>
                  <w:vAlign w:val="center"/>
                </w:tcPr>
                <w:p>
                  <w:pPr>
                    <w:pStyle w:val="3"/>
                    <w:spacing w:after="0" w:line="264" w:lineRule="auto"/>
                    <w:jc w:val="center"/>
                    <w:rPr>
                      <w:rFonts w:ascii="Times New Roman" w:hAnsi="Times New Roman" w:cs="Times New Roman"/>
                      <w:sz w:val="21"/>
                      <w:szCs w:val="21"/>
                    </w:rPr>
                  </w:pPr>
                  <w:r>
                    <w:rPr>
                      <w:rFonts w:ascii="Times New Roman" w:hAnsi="Times New Roman" w:cs="Times New Roman"/>
                      <w:sz w:val="21"/>
                      <w:szCs w:val="21"/>
                    </w:rPr>
                    <w:t>40</w:t>
                  </w:r>
                </w:p>
              </w:tc>
              <w:tc>
                <w:tcPr>
                  <w:tcW w:w="915" w:type="dxa"/>
                  <w:vMerge w:val="continue"/>
                  <w:tcBorders>
                    <w:tl2br w:val="nil"/>
                    <w:tr2bl w:val="nil"/>
                  </w:tcBorders>
                  <w:vAlign w:val="center"/>
                </w:tcPr>
                <w:p>
                  <w:pPr>
                    <w:pStyle w:val="3"/>
                    <w:spacing w:after="0" w:line="264" w:lineRule="auto"/>
                    <w:jc w:val="center"/>
                    <w:rPr>
                      <w:rFonts w:ascii="Times New Roman" w:hAnsi="Times New Roman" w:cs="Times New Roman"/>
                      <w:sz w:val="21"/>
                      <w:szCs w:val="21"/>
                    </w:rPr>
                  </w:pPr>
                </w:p>
              </w:tc>
              <w:tc>
                <w:tcPr>
                  <w:tcW w:w="2776" w:type="dxa"/>
                  <w:vMerge w:val="continue"/>
                  <w:tcBorders>
                    <w:tl2br w:val="nil"/>
                    <w:tr2bl w:val="nil"/>
                  </w:tcBorders>
                  <w:vAlign w:val="center"/>
                </w:tcPr>
                <w:p>
                  <w:pPr>
                    <w:pStyle w:val="3"/>
                    <w:spacing w:after="0" w:line="264" w:lineRule="auto"/>
                    <w:jc w:val="center"/>
                    <w:rPr>
                      <w:rFonts w:ascii="Times New Roman" w:hAnsi="Times New Roman" w:cs="Times New Roman"/>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607" w:type="dxa"/>
                  <w:vMerge w:val="continue"/>
                  <w:tcBorders>
                    <w:tl2br w:val="nil"/>
                    <w:tr2bl w:val="nil"/>
                  </w:tcBorders>
                  <w:vAlign w:val="center"/>
                </w:tcPr>
                <w:p>
                  <w:pPr>
                    <w:pStyle w:val="3"/>
                    <w:spacing w:after="0" w:line="264" w:lineRule="auto"/>
                    <w:jc w:val="center"/>
                    <w:rPr>
                      <w:rFonts w:ascii="Times New Roman" w:hAnsi="Times New Roman" w:cs="Times New Roman"/>
                      <w:sz w:val="21"/>
                      <w:szCs w:val="21"/>
                    </w:rPr>
                  </w:pPr>
                </w:p>
              </w:tc>
              <w:tc>
                <w:tcPr>
                  <w:tcW w:w="1633" w:type="dxa"/>
                  <w:tcBorders>
                    <w:tl2br w:val="nil"/>
                    <w:tr2bl w:val="nil"/>
                  </w:tcBorders>
                  <w:vAlign w:val="center"/>
                </w:tcPr>
                <w:p>
                  <w:pPr>
                    <w:pStyle w:val="3"/>
                    <w:spacing w:after="0" w:line="264" w:lineRule="auto"/>
                    <w:jc w:val="center"/>
                    <w:rPr>
                      <w:rFonts w:ascii="Times New Roman" w:hAnsi="Times New Roman" w:cs="Times New Roman"/>
                      <w:sz w:val="21"/>
                      <w:szCs w:val="21"/>
                    </w:rPr>
                  </w:pPr>
                  <w:r>
                    <w:rPr>
                      <w:rFonts w:ascii="Times New Roman" w:hAnsi="Times New Roman" w:cs="Times New Roman"/>
                      <w:sz w:val="21"/>
                      <w:szCs w:val="21"/>
                    </w:rPr>
                    <w:t>日平均</w:t>
                  </w:r>
                </w:p>
              </w:tc>
              <w:tc>
                <w:tcPr>
                  <w:tcW w:w="1716" w:type="dxa"/>
                  <w:tcBorders>
                    <w:tl2br w:val="nil"/>
                    <w:tr2bl w:val="nil"/>
                  </w:tcBorders>
                  <w:vAlign w:val="center"/>
                </w:tcPr>
                <w:p>
                  <w:pPr>
                    <w:pStyle w:val="3"/>
                    <w:spacing w:after="0" w:line="264" w:lineRule="auto"/>
                    <w:jc w:val="center"/>
                    <w:rPr>
                      <w:rFonts w:ascii="Times New Roman" w:hAnsi="Times New Roman" w:cs="Times New Roman"/>
                      <w:sz w:val="21"/>
                      <w:szCs w:val="21"/>
                    </w:rPr>
                  </w:pPr>
                  <w:r>
                    <w:rPr>
                      <w:rFonts w:ascii="Times New Roman" w:hAnsi="Times New Roman" w:cs="Times New Roman"/>
                      <w:sz w:val="21"/>
                      <w:szCs w:val="21"/>
                    </w:rPr>
                    <w:t>80</w:t>
                  </w:r>
                </w:p>
              </w:tc>
              <w:tc>
                <w:tcPr>
                  <w:tcW w:w="915" w:type="dxa"/>
                  <w:vMerge w:val="continue"/>
                  <w:tcBorders>
                    <w:tl2br w:val="nil"/>
                    <w:tr2bl w:val="nil"/>
                  </w:tcBorders>
                  <w:vAlign w:val="center"/>
                </w:tcPr>
                <w:p>
                  <w:pPr>
                    <w:pStyle w:val="3"/>
                    <w:spacing w:after="0" w:line="264" w:lineRule="auto"/>
                    <w:jc w:val="center"/>
                    <w:rPr>
                      <w:rFonts w:ascii="Times New Roman" w:hAnsi="Times New Roman" w:cs="Times New Roman"/>
                      <w:sz w:val="21"/>
                      <w:szCs w:val="21"/>
                    </w:rPr>
                  </w:pPr>
                </w:p>
              </w:tc>
              <w:tc>
                <w:tcPr>
                  <w:tcW w:w="2776" w:type="dxa"/>
                  <w:vMerge w:val="continue"/>
                  <w:tcBorders>
                    <w:tl2br w:val="nil"/>
                    <w:tr2bl w:val="nil"/>
                  </w:tcBorders>
                  <w:vAlign w:val="center"/>
                </w:tcPr>
                <w:p>
                  <w:pPr>
                    <w:pStyle w:val="3"/>
                    <w:spacing w:after="0" w:line="264" w:lineRule="auto"/>
                    <w:jc w:val="center"/>
                    <w:rPr>
                      <w:rFonts w:ascii="Times New Roman" w:hAnsi="Times New Roman" w:cs="Times New Roman"/>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607" w:type="dxa"/>
                  <w:vMerge w:val="continue"/>
                  <w:tcBorders>
                    <w:tl2br w:val="nil"/>
                    <w:tr2bl w:val="nil"/>
                  </w:tcBorders>
                  <w:vAlign w:val="center"/>
                </w:tcPr>
                <w:p>
                  <w:pPr>
                    <w:pStyle w:val="3"/>
                    <w:spacing w:after="0" w:line="264" w:lineRule="auto"/>
                    <w:jc w:val="center"/>
                    <w:rPr>
                      <w:rFonts w:ascii="Times New Roman" w:hAnsi="Times New Roman" w:cs="Times New Roman"/>
                      <w:sz w:val="21"/>
                      <w:szCs w:val="21"/>
                    </w:rPr>
                  </w:pPr>
                </w:p>
              </w:tc>
              <w:tc>
                <w:tcPr>
                  <w:tcW w:w="1633" w:type="dxa"/>
                  <w:tcBorders>
                    <w:tl2br w:val="nil"/>
                    <w:tr2bl w:val="nil"/>
                  </w:tcBorders>
                  <w:vAlign w:val="center"/>
                </w:tcPr>
                <w:p>
                  <w:pPr>
                    <w:pStyle w:val="3"/>
                    <w:spacing w:after="0" w:line="264" w:lineRule="auto"/>
                    <w:jc w:val="center"/>
                    <w:rPr>
                      <w:rFonts w:ascii="Times New Roman" w:hAnsi="Times New Roman" w:cs="Times New Roman"/>
                      <w:sz w:val="21"/>
                      <w:szCs w:val="21"/>
                    </w:rPr>
                  </w:pPr>
                  <w:r>
                    <w:rPr>
                      <w:rFonts w:ascii="Times New Roman" w:hAnsi="Times New Roman" w:cs="Times New Roman"/>
                      <w:sz w:val="21"/>
                      <w:szCs w:val="21"/>
                    </w:rPr>
                    <w:t>小时平均</w:t>
                  </w:r>
                </w:p>
              </w:tc>
              <w:tc>
                <w:tcPr>
                  <w:tcW w:w="1716" w:type="dxa"/>
                  <w:tcBorders>
                    <w:tl2br w:val="nil"/>
                    <w:tr2bl w:val="nil"/>
                  </w:tcBorders>
                  <w:vAlign w:val="center"/>
                </w:tcPr>
                <w:p>
                  <w:pPr>
                    <w:pStyle w:val="3"/>
                    <w:spacing w:after="0" w:line="264" w:lineRule="auto"/>
                    <w:jc w:val="center"/>
                    <w:rPr>
                      <w:rFonts w:ascii="Times New Roman" w:hAnsi="Times New Roman" w:cs="Times New Roman"/>
                      <w:sz w:val="21"/>
                      <w:szCs w:val="21"/>
                    </w:rPr>
                  </w:pPr>
                  <w:r>
                    <w:rPr>
                      <w:rFonts w:ascii="Times New Roman" w:hAnsi="Times New Roman" w:cs="Times New Roman"/>
                      <w:sz w:val="21"/>
                      <w:szCs w:val="21"/>
                    </w:rPr>
                    <w:t>200</w:t>
                  </w:r>
                </w:p>
              </w:tc>
              <w:tc>
                <w:tcPr>
                  <w:tcW w:w="915" w:type="dxa"/>
                  <w:vMerge w:val="continue"/>
                  <w:tcBorders>
                    <w:tl2br w:val="nil"/>
                    <w:tr2bl w:val="nil"/>
                  </w:tcBorders>
                  <w:vAlign w:val="center"/>
                </w:tcPr>
                <w:p>
                  <w:pPr>
                    <w:pStyle w:val="3"/>
                    <w:spacing w:after="0" w:line="264" w:lineRule="auto"/>
                    <w:jc w:val="center"/>
                    <w:rPr>
                      <w:rFonts w:ascii="Times New Roman" w:hAnsi="Times New Roman" w:cs="Times New Roman"/>
                      <w:sz w:val="21"/>
                      <w:szCs w:val="21"/>
                    </w:rPr>
                  </w:pPr>
                </w:p>
              </w:tc>
              <w:tc>
                <w:tcPr>
                  <w:tcW w:w="2776" w:type="dxa"/>
                  <w:vMerge w:val="continue"/>
                  <w:tcBorders>
                    <w:tl2br w:val="nil"/>
                    <w:tr2bl w:val="nil"/>
                  </w:tcBorders>
                  <w:vAlign w:val="center"/>
                </w:tcPr>
                <w:p>
                  <w:pPr>
                    <w:pStyle w:val="3"/>
                    <w:spacing w:after="0" w:line="264" w:lineRule="auto"/>
                    <w:jc w:val="center"/>
                    <w:rPr>
                      <w:rFonts w:ascii="Times New Roman" w:hAnsi="Times New Roman" w:cs="Times New Roman"/>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607" w:type="dxa"/>
                  <w:vMerge w:val="restart"/>
                  <w:tcBorders>
                    <w:tl2br w:val="nil"/>
                    <w:tr2bl w:val="nil"/>
                  </w:tcBorders>
                  <w:vAlign w:val="center"/>
                </w:tcPr>
                <w:p>
                  <w:pPr>
                    <w:pStyle w:val="3"/>
                    <w:spacing w:after="0" w:line="264" w:lineRule="auto"/>
                    <w:jc w:val="center"/>
                    <w:rPr>
                      <w:rFonts w:ascii="Times New Roman" w:hAnsi="Times New Roman" w:cs="Times New Roman"/>
                      <w:sz w:val="21"/>
                      <w:szCs w:val="21"/>
                    </w:rPr>
                  </w:pPr>
                  <w:r>
                    <w:rPr>
                      <w:rFonts w:ascii="Times New Roman" w:hAnsi="Times New Roman" w:cs="Times New Roman"/>
                      <w:sz w:val="21"/>
                      <w:szCs w:val="21"/>
                    </w:rPr>
                    <w:t>PM</w:t>
                  </w:r>
                  <w:r>
                    <w:rPr>
                      <w:rFonts w:ascii="Times New Roman" w:hAnsi="Times New Roman" w:cs="Times New Roman"/>
                      <w:sz w:val="21"/>
                      <w:szCs w:val="21"/>
                      <w:vertAlign w:val="subscript"/>
                    </w:rPr>
                    <w:t>10</w:t>
                  </w:r>
                </w:p>
              </w:tc>
              <w:tc>
                <w:tcPr>
                  <w:tcW w:w="1633" w:type="dxa"/>
                  <w:tcBorders>
                    <w:tl2br w:val="nil"/>
                    <w:tr2bl w:val="nil"/>
                  </w:tcBorders>
                  <w:vAlign w:val="center"/>
                </w:tcPr>
                <w:p>
                  <w:pPr>
                    <w:pStyle w:val="3"/>
                    <w:spacing w:after="0" w:line="264" w:lineRule="auto"/>
                    <w:jc w:val="center"/>
                    <w:rPr>
                      <w:rFonts w:ascii="Times New Roman" w:hAnsi="Times New Roman" w:cs="Times New Roman"/>
                      <w:sz w:val="21"/>
                      <w:szCs w:val="21"/>
                    </w:rPr>
                  </w:pPr>
                  <w:r>
                    <w:rPr>
                      <w:rFonts w:ascii="Times New Roman" w:hAnsi="Times New Roman" w:cs="Times New Roman"/>
                      <w:sz w:val="21"/>
                      <w:szCs w:val="21"/>
                    </w:rPr>
                    <w:t>年平均</w:t>
                  </w:r>
                </w:p>
              </w:tc>
              <w:tc>
                <w:tcPr>
                  <w:tcW w:w="1716" w:type="dxa"/>
                  <w:tcBorders>
                    <w:tl2br w:val="nil"/>
                    <w:tr2bl w:val="nil"/>
                  </w:tcBorders>
                  <w:vAlign w:val="center"/>
                </w:tcPr>
                <w:p>
                  <w:pPr>
                    <w:pStyle w:val="3"/>
                    <w:spacing w:after="0" w:line="264" w:lineRule="auto"/>
                    <w:jc w:val="center"/>
                    <w:rPr>
                      <w:rFonts w:ascii="Times New Roman" w:hAnsi="Times New Roman" w:cs="Times New Roman"/>
                      <w:sz w:val="21"/>
                      <w:szCs w:val="21"/>
                    </w:rPr>
                  </w:pPr>
                  <w:r>
                    <w:rPr>
                      <w:rFonts w:ascii="Times New Roman" w:hAnsi="Times New Roman" w:cs="Times New Roman"/>
                      <w:sz w:val="21"/>
                      <w:szCs w:val="21"/>
                    </w:rPr>
                    <w:t>70</w:t>
                  </w:r>
                </w:p>
              </w:tc>
              <w:tc>
                <w:tcPr>
                  <w:tcW w:w="915" w:type="dxa"/>
                  <w:vMerge w:val="continue"/>
                  <w:tcBorders>
                    <w:tl2br w:val="nil"/>
                    <w:tr2bl w:val="nil"/>
                  </w:tcBorders>
                  <w:vAlign w:val="center"/>
                </w:tcPr>
                <w:p>
                  <w:pPr>
                    <w:pStyle w:val="3"/>
                    <w:spacing w:after="0" w:line="264" w:lineRule="auto"/>
                    <w:jc w:val="center"/>
                    <w:rPr>
                      <w:rFonts w:ascii="Times New Roman" w:hAnsi="Times New Roman" w:cs="Times New Roman"/>
                      <w:sz w:val="21"/>
                      <w:szCs w:val="21"/>
                    </w:rPr>
                  </w:pPr>
                </w:p>
              </w:tc>
              <w:tc>
                <w:tcPr>
                  <w:tcW w:w="2776" w:type="dxa"/>
                  <w:vMerge w:val="continue"/>
                  <w:tcBorders>
                    <w:tl2br w:val="nil"/>
                    <w:tr2bl w:val="nil"/>
                  </w:tcBorders>
                  <w:vAlign w:val="center"/>
                </w:tcPr>
                <w:p>
                  <w:pPr>
                    <w:pStyle w:val="3"/>
                    <w:spacing w:after="0" w:line="264" w:lineRule="auto"/>
                    <w:jc w:val="center"/>
                    <w:rPr>
                      <w:rFonts w:ascii="Times New Roman" w:hAnsi="Times New Roman" w:cs="Times New Roman"/>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607" w:type="dxa"/>
                  <w:vMerge w:val="continue"/>
                  <w:tcBorders>
                    <w:tl2br w:val="nil"/>
                    <w:tr2bl w:val="nil"/>
                  </w:tcBorders>
                  <w:vAlign w:val="center"/>
                </w:tcPr>
                <w:p>
                  <w:pPr>
                    <w:pStyle w:val="3"/>
                    <w:spacing w:after="0" w:line="264" w:lineRule="auto"/>
                    <w:jc w:val="center"/>
                    <w:rPr>
                      <w:rFonts w:ascii="Times New Roman" w:hAnsi="Times New Roman" w:cs="Times New Roman"/>
                      <w:sz w:val="21"/>
                      <w:szCs w:val="21"/>
                    </w:rPr>
                  </w:pPr>
                </w:p>
              </w:tc>
              <w:tc>
                <w:tcPr>
                  <w:tcW w:w="1633" w:type="dxa"/>
                  <w:tcBorders>
                    <w:tl2br w:val="nil"/>
                    <w:tr2bl w:val="nil"/>
                  </w:tcBorders>
                  <w:vAlign w:val="center"/>
                </w:tcPr>
                <w:p>
                  <w:pPr>
                    <w:pStyle w:val="3"/>
                    <w:spacing w:after="0" w:line="264" w:lineRule="auto"/>
                    <w:jc w:val="center"/>
                    <w:rPr>
                      <w:rFonts w:ascii="Times New Roman" w:hAnsi="Times New Roman" w:cs="Times New Roman"/>
                      <w:sz w:val="21"/>
                      <w:szCs w:val="21"/>
                    </w:rPr>
                  </w:pPr>
                  <w:r>
                    <w:rPr>
                      <w:rFonts w:ascii="Times New Roman" w:hAnsi="Times New Roman" w:cs="Times New Roman"/>
                      <w:sz w:val="21"/>
                      <w:szCs w:val="21"/>
                    </w:rPr>
                    <w:t>日平均</w:t>
                  </w:r>
                </w:p>
              </w:tc>
              <w:tc>
                <w:tcPr>
                  <w:tcW w:w="1716" w:type="dxa"/>
                  <w:tcBorders>
                    <w:tl2br w:val="nil"/>
                    <w:tr2bl w:val="nil"/>
                  </w:tcBorders>
                  <w:vAlign w:val="center"/>
                </w:tcPr>
                <w:p>
                  <w:pPr>
                    <w:pStyle w:val="3"/>
                    <w:spacing w:after="0" w:line="264" w:lineRule="auto"/>
                    <w:jc w:val="center"/>
                    <w:rPr>
                      <w:rFonts w:ascii="Times New Roman" w:hAnsi="Times New Roman" w:cs="Times New Roman"/>
                      <w:sz w:val="21"/>
                      <w:szCs w:val="21"/>
                    </w:rPr>
                  </w:pPr>
                  <w:r>
                    <w:rPr>
                      <w:rFonts w:ascii="Times New Roman" w:hAnsi="Times New Roman" w:cs="Times New Roman"/>
                      <w:sz w:val="21"/>
                      <w:szCs w:val="21"/>
                    </w:rPr>
                    <w:t>150</w:t>
                  </w:r>
                </w:p>
              </w:tc>
              <w:tc>
                <w:tcPr>
                  <w:tcW w:w="915" w:type="dxa"/>
                  <w:vMerge w:val="continue"/>
                  <w:tcBorders>
                    <w:tl2br w:val="nil"/>
                    <w:tr2bl w:val="nil"/>
                  </w:tcBorders>
                  <w:vAlign w:val="center"/>
                </w:tcPr>
                <w:p>
                  <w:pPr>
                    <w:pStyle w:val="3"/>
                    <w:spacing w:after="0" w:line="264" w:lineRule="auto"/>
                    <w:jc w:val="center"/>
                    <w:rPr>
                      <w:rFonts w:ascii="Times New Roman" w:hAnsi="Times New Roman" w:cs="Times New Roman"/>
                      <w:sz w:val="21"/>
                      <w:szCs w:val="21"/>
                    </w:rPr>
                  </w:pPr>
                </w:p>
              </w:tc>
              <w:tc>
                <w:tcPr>
                  <w:tcW w:w="2776" w:type="dxa"/>
                  <w:vMerge w:val="continue"/>
                  <w:tcBorders>
                    <w:tl2br w:val="nil"/>
                    <w:tr2bl w:val="nil"/>
                  </w:tcBorders>
                  <w:vAlign w:val="center"/>
                </w:tcPr>
                <w:p>
                  <w:pPr>
                    <w:pStyle w:val="3"/>
                    <w:spacing w:after="0" w:line="264" w:lineRule="auto"/>
                    <w:jc w:val="center"/>
                    <w:rPr>
                      <w:rFonts w:ascii="Times New Roman" w:hAnsi="Times New Roman" w:cs="Times New Roman"/>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607" w:type="dxa"/>
                  <w:vMerge w:val="restart"/>
                  <w:tcBorders>
                    <w:tl2br w:val="nil"/>
                    <w:tr2bl w:val="nil"/>
                  </w:tcBorders>
                  <w:vAlign w:val="center"/>
                </w:tcPr>
                <w:p>
                  <w:pPr>
                    <w:pStyle w:val="3"/>
                    <w:spacing w:after="0" w:line="264" w:lineRule="auto"/>
                    <w:jc w:val="center"/>
                    <w:rPr>
                      <w:rFonts w:ascii="Times New Roman" w:hAnsi="Times New Roman" w:cs="Times New Roman"/>
                      <w:sz w:val="21"/>
                      <w:szCs w:val="21"/>
                    </w:rPr>
                  </w:pPr>
                  <w:r>
                    <w:rPr>
                      <w:rFonts w:hint="eastAsia" w:ascii="Times New Roman" w:hAnsi="Times New Roman" w:cs="Times New Roman"/>
                      <w:sz w:val="21"/>
                      <w:szCs w:val="21"/>
                    </w:rPr>
                    <w:t>PM</w:t>
                  </w:r>
                  <w:r>
                    <w:rPr>
                      <w:rFonts w:hint="eastAsia" w:ascii="Times New Roman" w:hAnsi="Times New Roman" w:cs="Times New Roman"/>
                      <w:sz w:val="21"/>
                      <w:szCs w:val="21"/>
                      <w:vertAlign w:val="subscript"/>
                    </w:rPr>
                    <w:t>2.5</w:t>
                  </w:r>
                </w:p>
              </w:tc>
              <w:tc>
                <w:tcPr>
                  <w:tcW w:w="1633" w:type="dxa"/>
                  <w:tcBorders>
                    <w:tl2br w:val="nil"/>
                    <w:tr2bl w:val="nil"/>
                  </w:tcBorders>
                  <w:vAlign w:val="center"/>
                </w:tcPr>
                <w:p>
                  <w:pPr>
                    <w:pStyle w:val="3"/>
                    <w:spacing w:after="0" w:line="264" w:lineRule="auto"/>
                    <w:jc w:val="center"/>
                    <w:rPr>
                      <w:rFonts w:ascii="Times New Roman" w:hAnsi="Times New Roman" w:cs="Times New Roman"/>
                      <w:sz w:val="21"/>
                      <w:szCs w:val="21"/>
                    </w:rPr>
                  </w:pPr>
                  <w:r>
                    <w:rPr>
                      <w:rFonts w:ascii="Times New Roman" w:hAnsi="Times New Roman" w:cs="Times New Roman"/>
                      <w:sz w:val="21"/>
                      <w:szCs w:val="21"/>
                    </w:rPr>
                    <w:t>年平均</w:t>
                  </w:r>
                </w:p>
              </w:tc>
              <w:tc>
                <w:tcPr>
                  <w:tcW w:w="1716" w:type="dxa"/>
                  <w:tcBorders>
                    <w:tl2br w:val="nil"/>
                    <w:tr2bl w:val="nil"/>
                  </w:tcBorders>
                  <w:vAlign w:val="center"/>
                </w:tcPr>
                <w:p>
                  <w:pPr>
                    <w:pStyle w:val="3"/>
                    <w:spacing w:after="0" w:line="264" w:lineRule="auto"/>
                    <w:jc w:val="center"/>
                    <w:rPr>
                      <w:rFonts w:ascii="Times New Roman" w:hAnsi="Times New Roman" w:cs="Times New Roman"/>
                      <w:sz w:val="21"/>
                      <w:szCs w:val="21"/>
                    </w:rPr>
                  </w:pPr>
                  <w:r>
                    <w:rPr>
                      <w:rFonts w:hint="eastAsia" w:ascii="Times New Roman" w:hAnsi="Times New Roman" w:cs="Times New Roman"/>
                      <w:sz w:val="21"/>
                      <w:szCs w:val="21"/>
                    </w:rPr>
                    <w:t>35</w:t>
                  </w:r>
                </w:p>
              </w:tc>
              <w:tc>
                <w:tcPr>
                  <w:tcW w:w="915" w:type="dxa"/>
                  <w:vMerge w:val="continue"/>
                  <w:tcBorders>
                    <w:tl2br w:val="nil"/>
                    <w:tr2bl w:val="nil"/>
                  </w:tcBorders>
                  <w:vAlign w:val="center"/>
                </w:tcPr>
                <w:p>
                  <w:pPr>
                    <w:pStyle w:val="3"/>
                    <w:spacing w:after="0" w:line="264" w:lineRule="auto"/>
                    <w:jc w:val="center"/>
                    <w:rPr>
                      <w:rFonts w:ascii="Times New Roman" w:hAnsi="Times New Roman" w:cs="Times New Roman"/>
                      <w:sz w:val="21"/>
                      <w:szCs w:val="21"/>
                    </w:rPr>
                  </w:pPr>
                </w:p>
              </w:tc>
              <w:tc>
                <w:tcPr>
                  <w:tcW w:w="2776" w:type="dxa"/>
                  <w:vMerge w:val="continue"/>
                  <w:tcBorders>
                    <w:tl2br w:val="nil"/>
                    <w:tr2bl w:val="nil"/>
                  </w:tcBorders>
                  <w:vAlign w:val="center"/>
                </w:tcPr>
                <w:p>
                  <w:pPr>
                    <w:pStyle w:val="3"/>
                    <w:spacing w:after="0" w:line="264" w:lineRule="auto"/>
                    <w:jc w:val="center"/>
                    <w:rPr>
                      <w:rFonts w:ascii="Times New Roman" w:hAnsi="Times New Roman" w:cs="Times New Roman"/>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607" w:type="dxa"/>
                  <w:vMerge w:val="continue"/>
                  <w:tcBorders>
                    <w:tl2br w:val="nil"/>
                    <w:tr2bl w:val="nil"/>
                  </w:tcBorders>
                  <w:vAlign w:val="center"/>
                </w:tcPr>
                <w:p>
                  <w:pPr>
                    <w:pStyle w:val="3"/>
                    <w:spacing w:after="0" w:line="264" w:lineRule="auto"/>
                    <w:jc w:val="center"/>
                    <w:rPr>
                      <w:rFonts w:ascii="Times New Roman" w:hAnsi="Times New Roman" w:cs="Times New Roman"/>
                      <w:sz w:val="21"/>
                      <w:szCs w:val="21"/>
                    </w:rPr>
                  </w:pPr>
                </w:p>
              </w:tc>
              <w:tc>
                <w:tcPr>
                  <w:tcW w:w="1633" w:type="dxa"/>
                  <w:tcBorders>
                    <w:tl2br w:val="nil"/>
                    <w:tr2bl w:val="nil"/>
                  </w:tcBorders>
                  <w:vAlign w:val="center"/>
                </w:tcPr>
                <w:p>
                  <w:pPr>
                    <w:pStyle w:val="3"/>
                    <w:spacing w:after="0" w:line="264" w:lineRule="auto"/>
                    <w:jc w:val="center"/>
                    <w:rPr>
                      <w:rFonts w:ascii="Times New Roman" w:hAnsi="Times New Roman" w:cs="Times New Roman"/>
                      <w:sz w:val="21"/>
                      <w:szCs w:val="21"/>
                    </w:rPr>
                  </w:pPr>
                  <w:r>
                    <w:rPr>
                      <w:rFonts w:ascii="Times New Roman" w:hAnsi="Times New Roman" w:cs="Times New Roman"/>
                      <w:sz w:val="21"/>
                      <w:szCs w:val="21"/>
                    </w:rPr>
                    <w:t>日平均</w:t>
                  </w:r>
                </w:p>
              </w:tc>
              <w:tc>
                <w:tcPr>
                  <w:tcW w:w="1716" w:type="dxa"/>
                  <w:tcBorders>
                    <w:tl2br w:val="nil"/>
                    <w:tr2bl w:val="nil"/>
                  </w:tcBorders>
                  <w:vAlign w:val="center"/>
                </w:tcPr>
                <w:p>
                  <w:pPr>
                    <w:pStyle w:val="3"/>
                    <w:spacing w:after="0" w:line="264" w:lineRule="auto"/>
                    <w:jc w:val="center"/>
                    <w:rPr>
                      <w:rFonts w:ascii="Times New Roman" w:hAnsi="Times New Roman" w:cs="Times New Roman"/>
                      <w:sz w:val="21"/>
                      <w:szCs w:val="21"/>
                    </w:rPr>
                  </w:pPr>
                  <w:r>
                    <w:rPr>
                      <w:rFonts w:hint="eastAsia" w:ascii="Times New Roman" w:hAnsi="Times New Roman" w:cs="Times New Roman"/>
                      <w:sz w:val="21"/>
                      <w:szCs w:val="21"/>
                    </w:rPr>
                    <w:t>75</w:t>
                  </w:r>
                </w:p>
              </w:tc>
              <w:tc>
                <w:tcPr>
                  <w:tcW w:w="915" w:type="dxa"/>
                  <w:vMerge w:val="continue"/>
                  <w:tcBorders>
                    <w:tl2br w:val="nil"/>
                    <w:tr2bl w:val="nil"/>
                  </w:tcBorders>
                  <w:vAlign w:val="center"/>
                </w:tcPr>
                <w:p>
                  <w:pPr>
                    <w:pStyle w:val="3"/>
                    <w:spacing w:after="0" w:line="264" w:lineRule="auto"/>
                    <w:jc w:val="center"/>
                    <w:rPr>
                      <w:rFonts w:ascii="Times New Roman" w:hAnsi="Times New Roman" w:cs="Times New Roman"/>
                      <w:sz w:val="21"/>
                      <w:szCs w:val="21"/>
                    </w:rPr>
                  </w:pPr>
                </w:p>
              </w:tc>
              <w:tc>
                <w:tcPr>
                  <w:tcW w:w="2776" w:type="dxa"/>
                  <w:vMerge w:val="continue"/>
                  <w:tcBorders>
                    <w:tl2br w:val="nil"/>
                    <w:tr2bl w:val="nil"/>
                  </w:tcBorders>
                  <w:vAlign w:val="center"/>
                </w:tcPr>
                <w:p>
                  <w:pPr>
                    <w:pStyle w:val="3"/>
                    <w:spacing w:after="0" w:line="264" w:lineRule="auto"/>
                    <w:jc w:val="center"/>
                    <w:rPr>
                      <w:rFonts w:ascii="Times New Roman" w:hAnsi="Times New Roman" w:cs="Times New Roman"/>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607" w:type="dxa"/>
                  <w:vMerge w:val="restart"/>
                  <w:tcBorders>
                    <w:tl2br w:val="nil"/>
                    <w:tr2bl w:val="nil"/>
                  </w:tcBorders>
                  <w:vAlign w:val="center"/>
                </w:tcPr>
                <w:p>
                  <w:pPr>
                    <w:pStyle w:val="3"/>
                    <w:spacing w:after="0" w:line="264" w:lineRule="auto"/>
                    <w:jc w:val="center"/>
                    <w:rPr>
                      <w:rFonts w:ascii="Times New Roman" w:hAnsi="Times New Roman" w:cs="Times New Roman"/>
                      <w:sz w:val="21"/>
                      <w:szCs w:val="21"/>
                    </w:rPr>
                  </w:pPr>
                  <w:r>
                    <w:rPr>
                      <w:rFonts w:hint="eastAsia" w:ascii="Times New Roman" w:hAnsi="Times New Roman" w:cs="Times New Roman"/>
                      <w:sz w:val="21"/>
                      <w:szCs w:val="21"/>
                    </w:rPr>
                    <w:t>O</w:t>
                  </w:r>
                  <w:r>
                    <w:rPr>
                      <w:rFonts w:hint="eastAsia" w:ascii="Times New Roman" w:hAnsi="Times New Roman" w:cs="Times New Roman"/>
                      <w:sz w:val="21"/>
                      <w:szCs w:val="21"/>
                      <w:vertAlign w:val="subscript"/>
                    </w:rPr>
                    <w:t>3</w:t>
                  </w:r>
                </w:p>
              </w:tc>
              <w:tc>
                <w:tcPr>
                  <w:tcW w:w="1633" w:type="dxa"/>
                  <w:tcBorders>
                    <w:tl2br w:val="nil"/>
                    <w:tr2bl w:val="nil"/>
                  </w:tcBorders>
                  <w:vAlign w:val="center"/>
                </w:tcPr>
                <w:p>
                  <w:pPr>
                    <w:pStyle w:val="3"/>
                    <w:spacing w:after="0" w:line="264" w:lineRule="auto"/>
                    <w:jc w:val="center"/>
                    <w:rPr>
                      <w:rFonts w:ascii="Times New Roman" w:hAnsi="Times New Roman" w:cs="Times New Roman"/>
                      <w:sz w:val="21"/>
                      <w:szCs w:val="21"/>
                    </w:rPr>
                  </w:pPr>
                  <w:r>
                    <w:rPr>
                      <w:rFonts w:hint="eastAsia" w:ascii="Times New Roman" w:hAnsi="Times New Roman" w:cs="Times New Roman"/>
                      <w:sz w:val="21"/>
                      <w:szCs w:val="21"/>
                    </w:rPr>
                    <w:t>日平均（8h）</w:t>
                  </w:r>
                </w:p>
              </w:tc>
              <w:tc>
                <w:tcPr>
                  <w:tcW w:w="1716" w:type="dxa"/>
                  <w:tcBorders>
                    <w:tl2br w:val="nil"/>
                    <w:tr2bl w:val="nil"/>
                  </w:tcBorders>
                  <w:vAlign w:val="center"/>
                </w:tcPr>
                <w:p>
                  <w:pPr>
                    <w:pStyle w:val="3"/>
                    <w:spacing w:after="0" w:line="264" w:lineRule="auto"/>
                    <w:jc w:val="center"/>
                    <w:rPr>
                      <w:rFonts w:ascii="Times New Roman" w:hAnsi="Times New Roman" w:cs="Times New Roman"/>
                      <w:sz w:val="21"/>
                      <w:szCs w:val="21"/>
                    </w:rPr>
                  </w:pPr>
                  <w:r>
                    <w:rPr>
                      <w:rFonts w:hint="eastAsia" w:ascii="Times New Roman" w:hAnsi="Times New Roman" w:cs="Times New Roman"/>
                      <w:sz w:val="21"/>
                      <w:szCs w:val="21"/>
                    </w:rPr>
                    <w:t>160</w:t>
                  </w:r>
                </w:p>
              </w:tc>
              <w:tc>
                <w:tcPr>
                  <w:tcW w:w="915" w:type="dxa"/>
                  <w:vMerge w:val="continue"/>
                  <w:tcBorders>
                    <w:tl2br w:val="nil"/>
                    <w:tr2bl w:val="nil"/>
                  </w:tcBorders>
                  <w:vAlign w:val="center"/>
                </w:tcPr>
                <w:p>
                  <w:pPr>
                    <w:pStyle w:val="3"/>
                    <w:spacing w:after="0" w:line="264" w:lineRule="auto"/>
                    <w:jc w:val="center"/>
                    <w:rPr>
                      <w:rFonts w:ascii="Times New Roman" w:hAnsi="Times New Roman" w:cs="Times New Roman"/>
                      <w:sz w:val="21"/>
                      <w:szCs w:val="21"/>
                    </w:rPr>
                  </w:pPr>
                </w:p>
              </w:tc>
              <w:tc>
                <w:tcPr>
                  <w:tcW w:w="2776" w:type="dxa"/>
                  <w:vMerge w:val="continue"/>
                  <w:tcBorders>
                    <w:tl2br w:val="nil"/>
                    <w:tr2bl w:val="nil"/>
                  </w:tcBorders>
                  <w:vAlign w:val="center"/>
                </w:tcPr>
                <w:p>
                  <w:pPr>
                    <w:pStyle w:val="3"/>
                    <w:spacing w:after="0" w:line="264" w:lineRule="auto"/>
                    <w:jc w:val="center"/>
                    <w:rPr>
                      <w:rFonts w:ascii="Times New Roman" w:hAnsi="Times New Roman" w:cs="Times New Roman"/>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607" w:type="dxa"/>
                  <w:vMerge w:val="continue"/>
                  <w:tcBorders>
                    <w:tl2br w:val="nil"/>
                    <w:tr2bl w:val="nil"/>
                  </w:tcBorders>
                  <w:vAlign w:val="center"/>
                </w:tcPr>
                <w:p>
                  <w:pPr>
                    <w:pStyle w:val="3"/>
                    <w:spacing w:after="0" w:line="264" w:lineRule="auto"/>
                    <w:jc w:val="center"/>
                    <w:rPr>
                      <w:rFonts w:ascii="Times New Roman" w:hAnsi="Times New Roman" w:cs="Times New Roman"/>
                      <w:sz w:val="21"/>
                      <w:szCs w:val="21"/>
                    </w:rPr>
                  </w:pPr>
                </w:p>
              </w:tc>
              <w:tc>
                <w:tcPr>
                  <w:tcW w:w="1633" w:type="dxa"/>
                  <w:tcBorders>
                    <w:tl2br w:val="nil"/>
                    <w:tr2bl w:val="nil"/>
                  </w:tcBorders>
                  <w:vAlign w:val="center"/>
                </w:tcPr>
                <w:p>
                  <w:pPr>
                    <w:pStyle w:val="3"/>
                    <w:spacing w:after="0" w:line="264" w:lineRule="auto"/>
                    <w:jc w:val="center"/>
                    <w:rPr>
                      <w:rFonts w:ascii="Times New Roman" w:hAnsi="Times New Roman" w:cs="Times New Roman"/>
                      <w:sz w:val="21"/>
                      <w:szCs w:val="21"/>
                    </w:rPr>
                  </w:pPr>
                  <w:r>
                    <w:rPr>
                      <w:rFonts w:hint="eastAsia" w:ascii="Times New Roman" w:hAnsi="Times New Roman" w:cs="Times New Roman"/>
                      <w:sz w:val="21"/>
                      <w:szCs w:val="21"/>
                    </w:rPr>
                    <w:t>小时平均</w:t>
                  </w:r>
                </w:p>
              </w:tc>
              <w:tc>
                <w:tcPr>
                  <w:tcW w:w="1716" w:type="dxa"/>
                  <w:tcBorders>
                    <w:tl2br w:val="nil"/>
                    <w:tr2bl w:val="nil"/>
                  </w:tcBorders>
                  <w:vAlign w:val="center"/>
                </w:tcPr>
                <w:p>
                  <w:pPr>
                    <w:pStyle w:val="3"/>
                    <w:spacing w:after="0" w:line="264" w:lineRule="auto"/>
                    <w:jc w:val="center"/>
                    <w:rPr>
                      <w:rFonts w:ascii="Times New Roman" w:hAnsi="Times New Roman" w:cs="Times New Roman"/>
                      <w:sz w:val="21"/>
                      <w:szCs w:val="21"/>
                    </w:rPr>
                  </w:pPr>
                  <w:r>
                    <w:rPr>
                      <w:rFonts w:hint="eastAsia" w:ascii="Times New Roman" w:hAnsi="Times New Roman" w:cs="Times New Roman"/>
                      <w:sz w:val="21"/>
                      <w:szCs w:val="21"/>
                    </w:rPr>
                    <w:t>200</w:t>
                  </w:r>
                </w:p>
              </w:tc>
              <w:tc>
                <w:tcPr>
                  <w:tcW w:w="915" w:type="dxa"/>
                  <w:vMerge w:val="continue"/>
                  <w:tcBorders>
                    <w:tl2br w:val="nil"/>
                    <w:tr2bl w:val="nil"/>
                  </w:tcBorders>
                  <w:vAlign w:val="center"/>
                </w:tcPr>
                <w:p>
                  <w:pPr>
                    <w:pStyle w:val="3"/>
                    <w:spacing w:after="0" w:line="264" w:lineRule="auto"/>
                    <w:jc w:val="center"/>
                    <w:rPr>
                      <w:rFonts w:ascii="Times New Roman" w:hAnsi="Times New Roman" w:cs="Times New Roman"/>
                      <w:sz w:val="21"/>
                      <w:szCs w:val="21"/>
                    </w:rPr>
                  </w:pPr>
                </w:p>
              </w:tc>
              <w:tc>
                <w:tcPr>
                  <w:tcW w:w="2776" w:type="dxa"/>
                  <w:vMerge w:val="continue"/>
                  <w:tcBorders>
                    <w:tl2br w:val="nil"/>
                    <w:tr2bl w:val="nil"/>
                  </w:tcBorders>
                  <w:vAlign w:val="center"/>
                </w:tcPr>
                <w:p>
                  <w:pPr>
                    <w:pStyle w:val="3"/>
                    <w:spacing w:after="0" w:line="264" w:lineRule="auto"/>
                    <w:jc w:val="center"/>
                    <w:rPr>
                      <w:rFonts w:ascii="Times New Roman" w:hAnsi="Times New Roman" w:cs="Times New Roman"/>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607" w:type="dxa"/>
                  <w:vMerge w:val="restart"/>
                  <w:tcBorders>
                    <w:tl2br w:val="nil"/>
                    <w:tr2bl w:val="nil"/>
                  </w:tcBorders>
                  <w:vAlign w:val="center"/>
                </w:tcPr>
                <w:p>
                  <w:pPr>
                    <w:pStyle w:val="3"/>
                    <w:spacing w:after="0" w:line="264" w:lineRule="auto"/>
                    <w:jc w:val="center"/>
                    <w:rPr>
                      <w:rFonts w:ascii="Times New Roman" w:hAnsi="Times New Roman" w:cs="Times New Roman"/>
                      <w:sz w:val="21"/>
                      <w:szCs w:val="21"/>
                    </w:rPr>
                  </w:pPr>
                  <w:r>
                    <w:rPr>
                      <w:rFonts w:hint="eastAsia" w:ascii="Times New Roman" w:hAnsi="Times New Roman" w:cs="Times New Roman"/>
                      <w:sz w:val="21"/>
                      <w:szCs w:val="21"/>
                    </w:rPr>
                    <w:t>CO</w:t>
                  </w:r>
                </w:p>
              </w:tc>
              <w:tc>
                <w:tcPr>
                  <w:tcW w:w="1633" w:type="dxa"/>
                  <w:tcBorders>
                    <w:tl2br w:val="nil"/>
                    <w:tr2bl w:val="nil"/>
                  </w:tcBorders>
                  <w:vAlign w:val="center"/>
                </w:tcPr>
                <w:p>
                  <w:pPr>
                    <w:pStyle w:val="3"/>
                    <w:spacing w:after="0" w:line="264" w:lineRule="auto"/>
                    <w:jc w:val="center"/>
                    <w:rPr>
                      <w:rFonts w:ascii="Times New Roman" w:hAnsi="Times New Roman" w:cs="Times New Roman"/>
                      <w:sz w:val="21"/>
                      <w:szCs w:val="21"/>
                    </w:rPr>
                  </w:pPr>
                  <w:r>
                    <w:rPr>
                      <w:rFonts w:hint="eastAsia" w:ascii="Times New Roman" w:hAnsi="Times New Roman" w:cs="Times New Roman"/>
                      <w:sz w:val="21"/>
                      <w:szCs w:val="21"/>
                    </w:rPr>
                    <w:t>日平均（</w:t>
                  </w:r>
                  <w:r>
                    <w:rPr>
                      <w:rFonts w:ascii="Times New Roman" w:hAnsi="Times New Roman" w:cs="Times New Roman"/>
                      <w:sz w:val="21"/>
                      <w:szCs w:val="21"/>
                    </w:rPr>
                    <w:t>24</w:t>
                  </w:r>
                  <w:r>
                    <w:rPr>
                      <w:rFonts w:hint="eastAsia" w:ascii="Times New Roman" w:hAnsi="Times New Roman" w:cs="Times New Roman"/>
                      <w:sz w:val="21"/>
                      <w:szCs w:val="21"/>
                    </w:rPr>
                    <w:t>h）</w:t>
                  </w:r>
                </w:p>
              </w:tc>
              <w:tc>
                <w:tcPr>
                  <w:tcW w:w="1716" w:type="dxa"/>
                  <w:tcBorders>
                    <w:tl2br w:val="nil"/>
                    <w:tr2bl w:val="nil"/>
                  </w:tcBorders>
                  <w:vAlign w:val="center"/>
                </w:tcPr>
                <w:p>
                  <w:pPr>
                    <w:pStyle w:val="3"/>
                    <w:spacing w:after="0" w:line="264" w:lineRule="auto"/>
                    <w:jc w:val="center"/>
                    <w:rPr>
                      <w:rFonts w:ascii="Times New Roman" w:hAnsi="Times New Roman" w:cs="Times New Roman"/>
                      <w:sz w:val="21"/>
                      <w:szCs w:val="21"/>
                    </w:rPr>
                  </w:pPr>
                  <w:r>
                    <w:rPr>
                      <w:rFonts w:hint="eastAsia" w:ascii="Times New Roman" w:hAnsi="Times New Roman" w:cs="Times New Roman"/>
                      <w:sz w:val="21"/>
                      <w:szCs w:val="21"/>
                    </w:rPr>
                    <w:t>4</w:t>
                  </w:r>
                </w:p>
              </w:tc>
              <w:tc>
                <w:tcPr>
                  <w:tcW w:w="915" w:type="dxa"/>
                  <w:vMerge w:val="restart"/>
                  <w:tcBorders>
                    <w:tl2br w:val="nil"/>
                    <w:tr2bl w:val="nil"/>
                  </w:tcBorders>
                  <w:vAlign w:val="center"/>
                </w:tcPr>
                <w:p>
                  <w:pPr>
                    <w:pStyle w:val="3"/>
                    <w:spacing w:after="0" w:line="264" w:lineRule="auto"/>
                    <w:jc w:val="center"/>
                    <w:rPr>
                      <w:rFonts w:ascii="Times New Roman" w:hAnsi="Times New Roman" w:cs="Times New Roman"/>
                      <w:sz w:val="21"/>
                      <w:szCs w:val="21"/>
                      <w:u w:val="single"/>
                    </w:rPr>
                  </w:pPr>
                  <w:r>
                    <w:rPr>
                      <w:rFonts w:hint="eastAsia" w:ascii="Times New Roman" w:hAnsi="Times New Roman" w:cs="Times New Roman"/>
                      <w:sz w:val="21"/>
                      <w:szCs w:val="21"/>
                      <w:u w:val="single"/>
                    </w:rPr>
                    <w:t>mg/m</w:t>
                  </w:r>
                  <w:r>
                    <w:rPr>
                      <w:rFonts w:hint="eastAsia" w:ascii="Times New Roman" w:hAnsi="Times New Roman" w:cs="Times New Roman"/>
                      <w:sz w:val="21"/>
                      <w:szCs w:val="21"/>
                      <w:u w:val="single"/>
                      <w:vertAlign w:val="superscript"/>
                    </w:rPr>
                    <w:t>3</w:t>
                  </w:r>
                </w:p>
              </w:tc>
              <w:tc>
                <w:tcPr>
                  <w:tcW w:w="2776" w:type="dxa"/>
                  <w:vMerge w:val="continue"/>
                  <w:tcBorders>
                    <w:tl2br w:val="nil"/>
                    <w:tr2bl w:val="nil"/>
                  </w:tcBorders>
                  <w:vAlign w:val="center"/>
                </w:tcPr>
                <w:p>
                  <w:pPr>
                    <w:pStyle w:val="3"/>
                    <w:spacing w:after="0" w:line="264" w:lineRule="auto"/>
                    <w:jc w:val="center"/>
                    <w:rPr>
                      <w:rFonts w:ascii="Times New Roman" w:hAnsi="Times New Roman" w:cs="Times New Roman"/>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607" w:type="dxa"/>
                  <w:vMerge w:val="continue"/>
                  <w:tcBorders>
                    <w:tl2br w:val="nil"/>
                    <w:tr2bl w:val="nil"/>
                  </w:tcBorders>
                  <w:vAlign w:val="center"/>
                </w:tcPr>
                <w:p>
                  <w:pPr>
                    <w:pStyle w:val="3"/>
                    <w:spacing w:after="0" w:line="264" w:lineRule="auto"/>
                    <w:jc w:val="center"/>
                    <w:rPr>
                      <w:rFonts w:ascii="Times New Roman" w:hAnsi="Times New Roman" w:cs="Times New Roman"/>
                      <w:sz w:val="21"/>
                      <w:szCs w:val="21"/>
                    </w:rPr>
                  </w:pPr>
                </w:p>
              </w:tc>
              <w:tc>
                <w:tcPr>
                  <w:tcW w:w="1633" w:type="dxa"/>
                  <w:tcBorders>
                    <w:tl2br w:val="nil"/>
                    <w:tr2bl w:val="nil"/>
                  </w:tcBorders>
                  <w:vAlign w:val="center"/>
                </w:tcPr>
                <w:p>
                  <w:pPr>
                    <w:pStyle w:val="3"/>
                    <w:spacing w:after="0" w:line="264" w:lineRule="auto"/>
                    <w:jc w:val="center"/>
                    <w:rPr>
                      <w:rFonts w:ascii="Times New Roman" w:hAnsi="Times New Roman" w:cs="Times New Roman"/>
                      <w:sz w:val="21"/>
                      <w:szCs w:val="21"/>
                    </w:rPr>
                  </w:pPr>
                  <w:r>
                    <w:rPr>
                      <w:rFonts w:hint="eastAsia" w:ascii="Times New Roman" w:hAnsi="Times New Roman" w:cs="Times New Roman"/>
                      <w:sz w:val="21"/>
                      <w:szCs w:val="21"/>
                    </w:rPr>
                    <w:t>小时平均</w:t>
                  </w:r>
                </w:p>
              </w:tc>
              <w:tc>
                <w:tcPr>
                  <w:tcW w:w="1716" w:type="dxa"/>
                  <w:tcBorders>
                    <w:tl2br w:val="nil"/>
                    <w:tr2bl w:val="nil"/>
                  </w:tcBorders>
                  <w:vAlign w:val="center"/>
                </w:tcPr>
                <w:p>
                  <w:pPr>
                    <w:pStyle w:val="3"/>
                    <w:spacing w:after="0" w:line="264" w:lineRule="auto"/>
                    <w:jc w:val="center"/>
                    <w:rPr>
                      <w:rFonts w:ascii="Times New Roman" w:hAnsi="Times New Roman" w:cs="Times New Roman"/>
                      <w:sz w:val="21"/>
                      <w:szCs w:val="21"/>
                    </w:rPr>
                  </w:pPr>
                  <w:r>
                    <w:rPr>
                      <w:rFonts w:hint="eastAsia" w:ascii="Times New Roman" w:hAnsi="Times New Roman" w:cs="Times New Roman"/>
                      <w:sz w:val="21"/>
                      <w:szCs w:val="21"/>
                    </w:rPr>
                    <w:t>10</w:t>
                  </w:r>
                </w:p>
              </w:tc>
              <w:tc>
                <w:tcPr>
                  <w:tcW w:w="915" w:type="dxa"/>
                  <w:vMerge w:val="continue"/>
                  <w:tcBorders>
                    <w:tl2br w:val="nil"/>
                    <w:tr2bl w:val="nil"/>
                  </w:tcBorders>
                  <w:vAlign w:val="center"/>
                </w:tcPr>
                <w:p>
                  <w:pPr>
                    <w:pStyle w:val="3"/>
                    <w:spacing w:after="0" w:line="264" w:lineRule="auto"/>
                    <w:jc w:val="center"/>
                    <w:rPr>
                      <w:rFonts w:ascii="Times New Roman" w:hAnsi="Times New Roman" w:cs="Times New Roman"/>
                      <w:sz w:val="21"/>
                      <w:szCs w:val="21"/>
                    </w:rPr>
                  </w:pPr>
                </w:p>
              </w:tc>
              <w:tc>
                <w:tcPr>
                  <w:tcW w:w="2776" w:type="dxa"/>
                  <w:vMerge w:val="continue"/>
                  <w:tcBorders>
                    <w:tl2br w:val="nil"/>
                    <w:tr2bl w:val="nil"/>
                  </w:tcBorders>
                  <w:vAlign w:val="center"/>
                </w:tcPr>
                <w:p>
                  <w:pPr>
                    <w:pStyle w:val="3"/>
                    <w:spacing w:after="0" w:line="264" w:lineRule="auto"/>
                    <w:jc w:val="center"/>
                    <w:rPr>
                      <w:rFonts w:ascii="Times New Roman" w:hAnsi="Times New Roman" w:cs="Times New Roman"/>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607" w:type="dxa"/>
                  <w:tcBorders>
                    <w:tl2br w:val="nil"/>
                    <w:tr2bl w:val="nil"/>
                  </w:tcBorders>
                  <w:vAlign w:val="center"/>
                </w:tcPr>
                <w:p>
                  <w:pPr>
                    <w:pStyle w:val="3"/>
                    <w:spacing w:after="0" w:line="264" w:lineRule="auto"/>
                    <w:jc w:val="center"/>
                    <w:rPr>
                      <w:rFonts w:ascii="Times New Roman" w:hAnsi="Times New Roman" w:cs="Times New Roman"/>
                      <w:sz w:val="21"/>
                      <w:szCs w:val="21"/>
                    </w:rPr>
                  </w:pPr>
                  <w:r>
                    <w:rPr>
                      <w:rFonts w:hint="eastAsia" w:ascii="Times New Roman" w:hAnsi="Times New Roman" w:cs="Times New Roman"/>
                      <w:sz w:val="21"/>
                      <w:szCs w:val="21"/>
                    </w:rPr>
                    <w:t>TVOC</w:t>
                  </w:r>
                </w:p>
              </w:tc>
              <w:tc>
                <w:tcPr>
                  <w:tcW w:w="1633" w:type="dxa"/>
                  <w:tcBorders>
                    <w:tl2br w:val="nil"/>
                    <w:tr2bl w:val="nil"/>
                  </w:tcBorders>
                  <w:vAlign w:val="center"/>
                </w:tcPr>
                <w:p>
                  <w:pPr>
                    <w:pStyle w:val="3"/>
                    <w:spacing w:after="0" w:line="264" w:lineRule="auto"/>
                    <w:jc w:val="center"/>
                    <w:rPr>
                      <w:rFonts w:ascii="Times New Roman" w:hAnsi="Times New Roman" w:cs="Times New Roman"/>
                      <w:sz w:val="21"/>
                      <w:szCs w:val="21"/>
                    </w:rPr>
                  </w:pPr>
                  <w:r>
                    <w:rPr>
                      <w:rFonts w:hint="eastAsia" w:ascii="Times New Roman" w:hAnsi="Times New Roman" w:cs="Times New Roman"/>
                      <w:sz w:val="21"/>
                      <w:szCs w:val="21"/>
                    </w:rPr>
                    <w:t>8小时平均值</w:t>
                  </w:r>
                </w:p>
              </w:tc>
              <w:tc>
                <w:tcPr>
                  <w:tcW w:w="1716" w:type="dxa"/>
                  <w:tcBorders>
                    <w:tl2br w:val="nil"/>
                    <w:tr2bl w:val="nil"/>
                  </w:tcBorders>
                  <w:vAlign w:val="center"/>
                </w:tcPr>
                <w:p>
                  <w:pPr>
                    <w:pStyle w:val="3"/>
                    <w:spacing w:after="0" w:line="264" w:lineRule="auto"/>
                    <w:jc w:val="center"/>
                    <w:rPr>
                      <w:rFonts w:ascii="Times New Roman" w:hAnsi="Times New Roman" w:cs="Times New Roman"/>
                      <w:sz w:val="21"/>
                      <w:szCs w:val="21"/>
                    </w:rPr>
                  </w:pPr>
                  <w:r>
                    <w:rPr>
                      <w:rFonts w:hint="eastAsia" w:ascii="Times New Roman" w:hAnsi="Times New Roman" w:cs="Times New Roman"/>
                      <w:sz w:val="21"/>
                      <w:szCs w:val="21"/>
                    </w:rPr>
                    <w:t>0.6</w:t>
                  </w:r>
                </w:p>
              </w:tc>
              <w:tc>
                <w:tcPr>
                  <w:tcW w:w="915" w:type="dxa"/>
                  <w:vMerge w:val="continue"/>
                  <w:tcBorders>
                    <w:tl2br w:val="nil"/>
                    <w:tr2bl w:val="nil"/>
                  </w:tcBorders>
                  <w:vAlign w:val="center"/>
                </w:tcPr>
                <w:p>
                  <w:pPr>
                    <w:pStyle w:val="3"/>
                    <w:spacing w:after="0" w:line="264" w:lineRule="auto"/>
                    <w:jc w:val="center"/>
                    <w:rPr>
                      <w:rFonts w:ascii="Times New Roman" w:hAnsi="Times New Roman" w:cs="Times New Roman"/>
                      <w:sz w:val="21"/>
                      <w:szCs w:val="21"/>
                    </w:rPr>
                  </w:pPr>
                </w:p>
              </w:tc>
              <w:tc>
                <w:tcPr>
                  <w:tcW w:w="2776" w:type="dxa"/>
                  <w:tcBorders>
                    <w:tl2br w:val="nil"/>
                    <w:tr2bl w:val="nil"/>
                  </w:tcBorders>
                  <w:vAlign w:val="center"/>
                </w:tcPr>
                <w:p>
                  <w:pPr>
                    <w:spacing w:line="264" w:lineRule="auto"/>
                    <w:jc w:val="left"/>
                    <w:rPr>
                      <w:rFonts w:ascii="Times New Roman" w:hAnsi="Times New Roman" w:cs="Times New Roman"/>
                      <w:sz w:val="21"/>
                      <w:szCs w:val="21"/>
                    </w:rPr>
                  </w:pPr>
                  <w:r>
                    <w:rPr>
                      <w:rFonts w:ascii="Times New Roman" w:hAnsi="Times New Roman" w:cs="Times New Roman"/>
                      <w:sz w:val="21"/>
                      <w:szCs w:val="21"/>
                    </w:rPr>
                    <w:t>HJ</w:t>
                  </w:r>
                  <w:r>
                    <w:rPr>
                      <w:rFonts w:hint="eastAsia" w:ascii="Times New Roman" w:hAnsi="Times New Roman" w:cs="Times New Roman"/>
                      <w:sz w:val="21"/>
                      <w:szCs w:val="21"/>
                    </w:rPr>
                    <w:t>2.2-2018《环境影响评价技术导则大气环境》附录D</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607" w:type="dxa"/>
                  <w:tcBorders>
                    <w:tl2br w:val="nil"/>
                    <w:tr2bl w:val="nil"/>
                  </w:tcBorders>
                  <w:vAlign w:val="center"/>
                </w:tcPr>
                <w:p>
                  <w:pPr>
                    <w:pStyle w:val="3"/>
                    <w:spacing w:after="0" w:line="264" w:lineRule="auto"/>
                    <w:jc w:val="center"/>
                    <w:rPr>
                      <w:rFonts w:hint="eastAsia" w:ascii="Times New Roman" w:hAnsi="Times New Roman" w:cs="Times New Roman"/>
                      <w:sz w:val="21"/>
                      <w:szCs w:val="21"/>
                    </w:rPr>
                  </w:pPr>
                  <w:r>
                    <w:rPr>
                      <w:rFonts w:hint="eastAsia" w:ascii="Times New Roman" w:hAnsi="Times New Roman" w:cs="Times New Roman"/>
                      <w:sz w:val="21"/>
                      <w:szCs w:val="21"/>
                    </w:rPr>
                    <w:t>非甲烷总烃</w:t>
                  </w:r>
                </w:p>
              </w:tc>
              <w:tc>
                <w:tcPr>
                  <w:tcW w:w="1633" w:type="dxa"/>
                  <w:tcBorders>
                    <w:tl2br w:val="nil"/>
                    <w:tr2bl w:val="nil"/>
                  </w:tcBorders>
                  <w:vAlign w:val="center"/>
                </w:tcPr>
                <w:p>
                  <w:pPr>
                    <w:pStyle w:val="3"/>
                    <w:spacing w:after="0" w:line="264" w:lineRule="auto"/>
                    <w:jc w:val="center"/>
                    <w:rPr>
                      <w:rFonts w:hint="eastAsia" w:ascii="Times New Roman" w:hAnsi="Times New Roman" w:cs="Times New Roman"/>
                      <w:sz w:val="21"/>
                      <w:szCs w:val="21"/>
                    </w:rPr>
                  </w:pPr>
                  <w:r>
                    <w:rPr>
                      <w:rFonts w:hint="eastAsia" w:ascii="Times New Roman" w:hAnsi="Times New Roman" w:cs="Times New Roman"/>
                      <w:sz w:val="21"/>
                      <w:szCs w:val="21"/>
                    </w:rPr>
                    <w:t>小时值</w:t>
                  </w:r>
                </w:p>
              </w:tc>
              <w:tc>
                <w:tcPr>
                  <w:tcW w:w="1716" w:type="dxa"/>
                  <w:tcBorders>
                    <w:tl2br w:val="nil"/>
                    <w:tr2bl w:val="nil"/>
                  </w:tcBorders>
                  <w:vAlign w:val="center"/>
                </w:tcPr>
                <w:p>
                  <w:pPr>
                    <w:pStyle w:val="3"/>
                    <w:spacing w:after="0" w:line="264" w:lineRule="auto"/>
                    <w:jc w:val="center"/>
                    <w:rPr>
                      <w:rFonts w:hint="eastAsia" w:ascii="Times New Roman" w:hAnsi="Times New Roman" w:cs="Times New Roman"/>
                      <w:sz w:val="21"/>
                      <w:szCs w:val="21"/>
                    </w:rPr>
                  </w:pPr>
                  <w:r>
                    <w:rPr>
                      <w:rFonts w:hint="eastAsia" w:ascii="Times New Roman" w:hAnsi="Times New Roman" w:cs="Times New Roman"/>
                      <w:sz w:val="21"/>
                      <w:szCs w:val="21"/>
                    </w:rPr>
                    <w:t>2</w:t>
                  </w:r>
                </w:p>
              </w:tc>
              <w:tc>
                <w:tcPr>
                  <w:tcW w:w="915" w:type="dxa"/>
                  <w:vMerge w:val="continue"/>
                  <w:tcBorders>
                    <w:tl2br w:val="nil"/>
                    <w:tr2bl w:val="nil"/>
                  </w:tcBorders>
                  <w:vAlign w:val="center"/>
                </w:tcPr>
                <w:p>
                  <w:pPr>
                    <w:pStyle w:val="3"/>
                    <w:spacing w:after="0" w:line="264" w:lineRule="auto"/>
                    <w:jc w:val="center"/>
                    <w:rPr>
                      <w:rFonts w:ascii="Times New Roman" w:hAnsi="Times New Roman" w:cs="Times New Roman"/>
                      <w:sz w:val="21"/>
                      <w:szCs w:val="21"/>
                    </w:rPr>
                  </w:pPr>
                </w:p>
              </w:tc>
              <w:tc>
                <w:tcPr>
                  <w:tcW w:w="2776" w:type="dxa"/>
                  <w:tcBorders>
                    <w:tl2br w:val="nil"/>
                    <w:tr2bl w:val="nil"/>
                  </w:tcBorders>
                  <w:vAlign w:val="center"/>
                </w:tcPr>
                <w:p>
                  <w:pPr>
                    <w:spacing w:line="264" w:lineRule="auto"/>
                    <w:jc w:val="left"/>
                    <w:rPr>
                      <w:rFonts w:ascii="Times New Roman" w:hAnsi="Times New Roman" w:cs="Times New Roman"/>
                      <w:sz w:val="21"/>
                      <w:szCs w:val="21"/>
                    </w:rPr>
                  </w:pPr>
                  <w:r>
                    <w:rPr>
                      <w:rFonts w:hint="eastAsia" w:ascii="Times New Roman" w:hAnsi="Times New Roman" w:cs="Times New Roman"/>
                      <w:sz w:val="21"/>
                      <w:szCs w:val="21"/>
                    </w:rPr>
                    <w:t>《大气污染物综合排放标准详解》中限值要求</w:t>
                  </w:r>
                </w:p>
              </w:tc>
            </w:tr>
          </w:tbl>
          <w:p>
            <w:pPr>
              <w:pStyle w:val="6"/>
              <w:numPr>
                <w:ilvl w:val="0"/>
                <w:numId w:val="6"/>
              </w:numPr>
              <w:spacing w:line="520" w:lineRule="exact"/>
              <w:ind w:firstLine="562"/>
              <w:outlineLvl w:val="1"/>
              <w:rPr>
                <w:rFonts w:cs="Times New Roman"/>
              </w:rPr>
            </w:pPr>
            <w:r>
              <w:rPr>
                <w:rFonts w:cs="Times New Roman"/>
              </w:rPr>
              <w:t>地表水环境质量</w:t>
            </w:r>
          </w:p>
          <w:p>
            <w:pPr>
              <w:ind w:firstLine="480" w:firstLineChars="200"/>
              <w:rPr>
                <w:rFonts w:ascii="Times New Roman" w:hAnsi="Times New Roman" w:cs="Times New Roman"/>
              </w:rPr>
            </w:pPr>
            <w:r>
              <w:rPr>
                <w:rFonts w:ascii="Times New Roman" w:hAnsi="Times New Roman" w:cs="Times New Roman"/>
              </w:rPr>
              <w:t>项目纳污水体为</w:t>
            </w:r>
            <w:r>
              <w:rPr>
                <w:rFonts w:hint="eastAsia" w:ascii="Times New Roman" w:hAnsi="Times New Roman" w:cs="Times New Roman"/>
              </w:rPr>
              <w:t>北港河及</w:t>
            </w:r>
            <w:r>
              <w:rPr>
                <w:rFonts w:ascii="Times New Roman" w:hAnsi="Times New Roman" w:cs="Times New Roman"/>
              </w:rPr>
              <w:t>南湖，水质</w:t>
            </w:r>
            <w:r>
              <w:rPr>
                <w:rFonts w:hint="eastAsia" w:ascii="Times New Roman" w:hAnsi="Times New Roman" w:cs="Times New Roman"/>
              </w:rPr>
              <w:t>均</w:t>
            </w:r>
            <w:r>
              <w:rPr>
                <w:rFonts w:ascii="Times New Roman" w:hAnsi="Times New Roman" w:cs="Times New Roman"/>
              </w:rPr>
              <w:t>执行《地表水环境质量标准》（GB3838-2002）Ⅲ类标准。</w:t>
            </w:r>
          </w:p>
          <w:p>
            <w:pPr>
              <w:jc w:val="center"/>
              <w:rPr>
                <w:rFonts w:ascii="Times New Roman" w:hAnsi="Times New Roman" w:cs="Times New Roman"/>
                <w:b/>
                <w:bCs/>
              </w:rPr>
            </w:pPr>
            <w:r>
              <w:rPr>
                <w:rFonts w:ascii="Times New Roman" w:hAnsi="Times New Roman" w:cs="Times New Roman"/>
                <w:b/>
                <w:bCs/>
              </w:rPr>
              <w:t>表4-2  地表水质量评价标准   单位：mg/L，除pH外</w:t>
            </w:r>
          </w:p>
          <w:tbl>
            <w:tblPr>
              <w:tblStyle w:val="19"/>
              <w:tblW w:w="8650" w:type="dxa"/>
              <w:jc w:val="center"/>
              <w:tblBorders>
                <w:top w:val="single" w:color="000000" w:sz="12" w:space="0"/>
                <w:left w:val="none" w:color="auto" w:sz="0" w:space="0"/>
                <w:bottom w:val="single" w:color="000000" w:sz="12" w:space="0"/>
                <w:right w:val="none" w:color="auto" w:sz="0" w:space="0"/>
                <w:insideH w:val="single" w:color="000000" w:sz="12" w:space="0"/>
                <w:insideV w:val="single" w:color="000000" w:sz="2" w:space="0"/>
              </w:tblBorders>
              <w:tblLayout w:type="fixed"/>
              <w:tblCellMar>
                <w:top w:w="0" w:type="dxa"/>
                <w:left w:w="0" w:type="dxa"/>
                <w:bottom w:w="0" w:type="dxa"/>
                <w:right w:w="0" w:type="dxa"/>
              </w:tblCellMar>
            </w:tblPr>
            <w:tblGrid>
              <w:gridCol w:w="961"/>
              <w:gridCol w:w="767"/>
              <w:gridCol w:w="837"/>
              <w:gridCol w:w="842"/>
              <w:gridCol w:w="1029"/>
              <w:gridCol w:w="859"/>
              <w:gridCol w:w="898"/>
              <w:gridCol w:w="734"/>
              <w:gridCol w:w="1723"/>
            </w:tblGrid>
            <w:tr>
              <w:tblPrEx>
                <w:tblBorders>
                  <w:top w:val="single" w:color="000000" w:sz="12" w:space="0"/>
                  <w:left w:val="none" w:color="auto" w:sz="0" w:space="0"/>
                  <w:bottom w:val="single" w:color="000000" w:sz="12" w:space="0"/>
                  <w:right w:val="none" w:color="auto" w:sz="0" w:space="0"/>
                  <w:insideH w:val="single" w:color="000000" w:sz="12" w:space="0"/>
                  <w:insideV w:val="single" w:color="000000" w:sz="2" w:space="0"/>
                </w:tblBorders>
                <w:tblCellMar>
                  <w:top w:w="0" w:type="dxa"/>
                  <w:left w:w="0" w:type="dxa"/>
                  <w:bottom w:w="0" w:type="dxa"/>
                  <w:right w:w="0" w:type="dxa"/>
                </w:tblCellMar>
              </w:tblPrEx>
              <w:trPr>
                <w:trHeight w:val="397" w:hRule="atLeast"/>
                <w:jc w:val="center"/>
              </w:trPr>
              <w:tc>
                <w:tcPr>
                  <w:tcW w:w="961" w:type="dxa"/>
                  <w:tcBorders>
                    <w:tl2br w:val="nil"/>
                    <w:tr2bl w:val="nil"/>
                  </w:tcBorders>
                  <w:tcMar>
                    <w:top w:w="15" w:type="dxa"/>
                    <w:left w:w="15" w:type="dxa"/>
                    <w:bottom w:w="0" w:type="dxa"/>
                    <w:right w:w="15" w:type="dxa"/>
                  </w:tcMar>
                  <w:vAlign w:val="center"/>
                </w:tcPr>
                <w:p>
                  <w:pPr>
                    <w:autoSpaceDE w:val="0"/>
                    <w:autoSpaceDN w:val="0"/>
                    <w:adjustRightInd w:val="0"/>
                    <w:spacing w:line="264" w:lineRule="auto"/>
                    <w:jc w:val="center"/>
                    <w:rPr>
                      <w:rFonts w:ascii="Times New Roman" w:hAnsi="Times New Roman" w:cs="Times New Roman"/>
                      <w:b/>
                      <w:bCs/>
                      <w:kern w:val="24"/>
                      <w:sz w:val="21"/>
                      <w:szCs w:val="21"/>
                    </w:rPr>
                  </w:pPr>
                  <w:r>
                    <w:rPr>
                      <w:rFonts w:ascii="Times New Roman" w:hAnsi="Times New Roman" w:cs="Times New Roman"/>
                      <w:b/>
                      <w:bCs/>
                      <w:kern w:val="24"/>
                      <w:sz w:val="21"/>
                      <w:szCs w:val="21"/>
                    </w:rPr>
                    <w:t>项目</w:t>
                  </w:r>
                </w:p>
              </w:tc>
              <w:tc>
                <w:tcPr>
                  <w:tcW w:w="767" w:type="dxa"/>
                  <w:tcBorders>
                    <w:tl2br w:val="nil"/>
                    <w:tr2bl w:val="nil"/>
                  </w:tcBorders>
                  <w:vAlign w:val="center"/>
                </w:tcPr>
                <w:p>
                  <w:pPr>
                    <w:autoSpaceDE w:val="0"/>
                    <w:autoSpaceDN w:val="0"/>
                    <w:adjustRightInd w:val="0"/>
                    <w:spacing w:line="264" w:lineRule="auto"/>
                    <w:jc w:val="center"/>
                    <w:rPr>
                      <w:rFonts w:ascii="Times New Roman" w:hAnsi="Times New Roman" w:cs="Times New Roman"/>
                      <w:b/>
                      <w:bCs/>
                      <w:kern w:val="24"/>
                      <w:sz w:val="21"/>
                      <w:szCs w:val="21"/>
                    </w:rPr>
                  </w:pPr>
                  <w:r>
                    <w:rPr>
                      <w:rFonts w:ascii="Times New Roman" w:hAnsi="Times New Roman" w:cs="Times New Roman"/>
                      <w:b/>
                      <w:bCs/>
                      <w:kern w:val="24"/>
                      <w:sz w:val="21"/>
                      <w:szCs w:val="21"/>
                    </w:rPr>
                    <w:t>类别</w:t>
                  </w:r>
                </w:p>
              </w:tc>
              <w:tc>
                <w:tcPr>
                  <w:tcW w:w="837" w:type="dxa"/>
                  <w:tcBorders>
                    <w:tl2br w:val="nil"/>
                    <w:tr2bl w:val="nil"/>
                  </w:tcBorders>
                  <w:vAlign w:val="center"/>
                </w:tcPr>
                <w:p>
                  <w:pPr>
                    <w:autoSpaceDE w:val="0"/>
                    <w:autoSpaceDN w:val="0"/>
                    <w:adjustRightInd w:val="0"/>
                    <w:spacing w:line="264" w:lineRule="auto"/>
                    <w:jc w:val="center"/>
                    <w:rPr>
                      <w:rFonts w:ascii="Times New Roman" w:hAnsi="Times New Roman" w:cs="Times New Roman"/>
                      <w:kern w:val="24"/>
                      <w:sz w:val="21"/>
                      <w:szCs w:val="21"/>
                    </w:rPr>
                  </w:pPr>
                  <w:r>
                    <w:rPr>
                      <w:rFonts w:ascii="Times New Roman" w:hAnsi="Times New Roman" w:cs="Times New Roman"/>
                      <w:kern w:val="24"/>
                      <w:sz w:val="21"/>
                      <w:szCs w:val="21"/>
                    </w:rPr>
                    <w:t>pH</w:t>
                  </w:r>
                </w:p>
              </w:tc>
              <w:tc>
                <w:tcPr>
                  <w:tcW w:w="842" w:type="dxa"/>
                  <w:tcBorders>
                    <w:tl2br w:val="nil"/>
                    <w:tr2bl w:val="nil"/>
                  </w:tcBorders>
                  <w:vAlign w:val="center"/>
                </w:tcPr>
                <w:p>
                  <w:pPr>
                    <w:autoSpaceDE w:val="0"/>
                    <w:autoSpaceDN w:val="0"/>
                    <w:adjustRightInd w:val="0"/>
                    <w:spacing w:line="264" w:lineRule="auto"/>
                    <w:jc w:val="center"/>
                    <w:rPr>
                      <w:rFonts w:ascii="Times New Roman" w:hAnsi="Times New Roman" w:cs="Times New Roman"/>
                      <w:kern w:val="24"/>
                      <w:sz w:val="21"/>
                      <w:szCs w:val="21"/>
                    </w:rPr>
                  </w:pPr>
                  <w:r>
                    <w:rPr>
                      <w:rFonts w:ascii="Times New Roman" w:hAnsi="Times New Roman" w:cs="Times New Roman"/>
                      <w:kern w:val="24"/>
                      <w:sz w:val="21"/>
                      <w:szCs w:val="21"/>
                    </w:rPr>
                    <w:t>COD</w:t>
                  </w:r>
                </w:p>
              </w:tc>
              <w:tc>
                <w:tcPr>
                  <w:tcW w:w="1029" w:type="dxa"/>
                  <w:tcBorders>
                    <w:tl2br w:val="nil"/>
                    <w:tr2bl w:val="nil"/>
                  </w:tcBorders>
                  <w:vAlign w:val="center"/>
                </w:tcPr>
                <w:p>
                  <w:pPr>
                    <w:autoSpaceDE w:val="0"/>
                    <w:autoSpaceDN w:val="0"/>
                    <w:adjustRightInd w:val="0"/>
                    <w:spacing w:line="264" w:lineRule="auto"/>
                    <w:jc w:val="center"/>
                    <w:rPr>
                      <w:rFonts w:ascii="Times New Roman" w:hAnsi="Times New Roman" w:cs="Times New Roman"/>
                      <w:kern w:val="24"/>
                      <w:sz w:val="21"/>
                      <w:szCs w:val="21"/>
                    </w:rPr>
                  </w:pPr>
                  <w:r>
                    <w:rPr>
                      <w:rFonts w:ascii="Times New Roman" w:hAnsi="Times New Roman" w:cs="Times New Roman"/>
                      <w:kern w:val="24"/>
                      <w:sz w:val="21"/>
                      <w:szCs w:val="21"/>
                    </w:rPr>
                    <w:t>BOD</w:t>
                  </w:r>
                  <w:r>
                    <w:rPr>
                      <w:rFonts w:ascii="Times New Roman" w:hAnsi="Times New Roman" w:cs="Times New Roman"/>
                      <w:kern w:val="24"/>
                      <w:sz w:val="21"/>
                      <w:szCs w:val="21"/>
                      <w:vertAlign w:val="subscript"/>
                    </w:rPr>
                    <w:t>5</w:t>
                  </w:r>
                </w:p>
              </w:tc>
              <w:tc>
                <w:tcPr>
                  <w:tcW w:w="859" w:type="dxa"/>
                  <w:tcBorders>
                    <w:tl2br w:val="nil"/>
                    <w:tr2bl w:val="nil"/>
                  </w:tcBorders>
                  <w:vAlign w:val="center"/>
                </w:tcPr>
                <w:p>
                  <w:pPr>
                    <w:spacing w:line="264" w:lineRule="auto"/>
                    <w:jc w:val="center"/>
                    <w:rPr>
                      <w:rFonts w:ascii="Times New Roman" w:hAnsi="Times New Roman" w:cs="Times New Roman"/>
                      <w:kern w:val="24"/>
                      <w:sz w:val="21"/>
                      <w:szCs w:val="21"/>
                    </w:rPr>
                  </w:pPr>
                  <w:r>
                    <w:rPr>
                      <w:rFonts w:ascii="Times New Roman" w:hAnsi="Times New Roman" w:cs="Times New Roman"/>
                      <w:sz w:val="21"/>
                      <w:szCs w:val="21"/>
                    </w:rPr>
                    <w:t>NH</w:t>
                  </w:r>
                  <w:r>
                    <w:rPr>
                      <w:rFonts w:ascii="Times New Roman" w:hAnsi="Times New Roman" w:cs="Times New Roman"/>
                      <w:sz w:val="21"/>
                      <w:szCs w:val="21"/>
                      <w:vertAlign w:val="subscript"/>
                    </w:rPr>
                    <w:t>3</w:t>
                  </w:r>
                  <w:r>
                    <w:rPr>
                      <w:rFonts w:ascii="Times New Roman" w:hAnsi="Times New Roman" w:cs="Times New Roman"/>
                      <w:sz w:val="21"/>
                      <w:szCs w:val="21"/>
                    </w:rPr>
                    <w:t>-N</w:t>
                  </w:r>
                </w:p>
              </w:tc>
              <w:tc>
                <w:tcPr>
                  <w:tcW w:w="898" w:type="dxa"/>
                  <w:tcBorders>
                    <w:tl2br w:val="nil"/>
                    <w:tr2bl w:val="nil"/>
                  </w:tcBorders>
                  <w:vAlign w:val="center"/>
                </w:tcPr>
                <w:p>
                  <w:pPr>
                    <w:widowControl/>
                    <w:spacing w:line="264" w:lineRule="auto"/>
                    <w:jc w:val="center"/>
                    <w:rPr>
                      <w:rFonts w:ascii="Times New Roman" w:hAnsi="Times New Roman" w:cs="Times New Roman"/>
                      <w:kern w:val="24"/>
                      <w:sz w:val="21"/>
                      <w:szCs w:val="21"/>
                    </w:rPr>
                  </w:pPr>
                  <w:r>
                    <w:rPr>
                      <w:rFonts w:ascii="Times New Roman" w:hAnsi="Times New Roman" w:cs="Times New Roman"/>
                      <w:kern w:val="0"/>
                      <w:sz w:val="21"/>
                      <w:szCs w:val="21"/>
                    </w:rPr>
                    <w:t>TP</w:t>
                  </w:r>
                </w:p>
              </w:tc>
              <w:tc>
                <w:tcPr>
                  <w:tcW w:w="734" w:type="dxa"/>
                  <w:tcBorders>
                    <w:tl2br w:val="nil"/>
                    <w:tr2bl w:val="nil"/>
                  </w:tcBorders>
                  <w:vAlign w:val="center"/>
                </w:tcPr>
                <w:p>
                  <w:pPr>
                    <w:widowControl/>
                    <w:spacing w:line="264" w:lineRule="auto"/>
                    <w:jc w:val="center"/>
                    <w:rPr>
                      <w:rFonts w:ascii="Times New Roman" w:hAnsi="Times New Roman" w:cs="Times New Roman"/>
                      <w:kern w:val="24"/>
                      <w:sz w:val="21"/>
                      <w:szCs w:val="21"/>
                    </w:rPr>
                  </w:pPr>
                  <w:r>
                    <w:rPr>
                      <w:rFonts w:ascii="Times New Roman" w:hAnsi="Times New Roman" w:cs="Times New Roman"/>
                      <w:kern w:val="0"/>
                      <w:sz w:val="21"/>
                      <w:szCs w:val="21"/>
                    </w:rPr>
                    <w:t>TN</w:t>
                  </w:r>
                </w:p>
              </w:tc>
              <w:tc>
                <w:tcPr>
                  <w:tcW w:w="1723" w:type="dxa"/>
                  <w:tcBorders>
                    <w:tl2br w:val="nil"/>
                    <w:tr2bl w:val="nil"/>
                  </w:tcBorders>
                  <w:vAlign w:val="center"/>
                </w:tcPr>
                <w:p>
                  <w:pPr>
                    <w:autoSpaceDE w:val="0"/>
                    <w:autoSpaceDN w:val="0"/>
                    <w:adjustRightInd w:val="0"/>
                    <w:spacing w:line="264" w:lineRule="auto"/>
                    <w:jc w:val="center"/>
                    <w:rPr>
                      <w:rFonts w:ascii="Times New Roman" w:hAnsi="Times New Roman" w:eastAsia="宋体" w:cs="Times New Roman"/>
                      <w:kern w:val="24"/>
                      <w:sz w:val="21"/>
                      <w:szCs w:val="21"/>
                    </w:rPr>
                  </w:pPr>
                  <w:r>
                    <w:rPr>
                      <w:rFonts w:ascii="Times New Roman" w:hAnsi="Times New Roman" w:cs="Times New Roman"/>
                      <w:kern w:val="24"/>
                      <w:sz w:val="21"/>
                      <w:szCs w:val="21"/>
                    </w:rPr>
                    <w:t>粪大肠菌群（个/L）</w:t>
                  </w:r>
                </w:p>
              </w:tc>
            </w:tr>
            <w:tr>
              <w:tblPrEx>
                <w:tblBorders>
                  <w:top w:val="single" w:color="000000" w:sz="12" w:space="0"/>
                  <w:left w:val="none" w:color="auto" w:sz="0" w:space="0"/>
                  <w:bottom w:val="single" w:color="000000" w:sz="12" w:space="0"/>
                  <w:right w:val="none" w:color="auto" w:sz="0" w:space="0"/>
                  <w:insideH w:val="single" w:color="000000" w:sz="12" w:space="0"/>
                  <w:insideV w:val="single" w:color="000000" w:sz="2" w:space="0"/>
                </w:tblBorders>
                <w:tblCellMar>
                  <w:top w:w="0" w:type="dxa"/>
                  <w:left w:w="0" w:type="dxa"/>
                  <w:bottom w:w="0" w:type="dxa"/>
                  <w:right w:w="0" w:type="dxa"/>
                </w:tblCellMar>
              </w:tblPrEx>
              <w:trPr>
                <w:trHeight w:val="397" w:hRule="atLeast"/>
                <w:jc w:val="center"/>
              </w:trPr>
              <w:tc>
                <w:tcPr>
                  <w:tcW w:w="961" w:type="dxa"/>
                  <w:tcBorders>
                    <w:tl2br w:val="nil"/>
                    <w:tr2bl w:val="nil"/>
                  </w:tcBorders>
                  <w:tcMar>
                    <w:top w:w="15" w:type="dxa"/>
                    <w:left w:w="15" w:type="dxa"/>
                    <w:bottom w:w="0" w:type="dxa"/>
                    <w:right w:w="15" w:type="dxa"/>
                  </w:tcMar>
                  <w:vAlign w:val="center"/>
                </w:tcPr>
                <w:p>
                  <w:pPr>
                    <w:autoSpaceDE w:val="0"/>
                    <w:autoSpaceDN w:val="0"/>
                    <w:adjustRightInd w:val="0"/>
                    <w:spacing w:line="264" w:lineRule="auto"/>
                    <w:jc w:val="center"/>
                    <w:rPr>
                      <w:rFonts w:ascii="Times New Roman" w:hAnsi="Times New Roman" w:cs="Times New Roman"/>
                      <w:kern w:val="24"/>
                      <w:sz w:val="21"/>
                      <w:szCs w:val="21"/>
                    </w:rPr>
                  </w:pPr>
                  <w:r>
                    <w:rPr>
                      <w:rFonts w:ascii="Times New Roman" w:hAnsi="Times New Roman" w:cs="Times New Roman"/>
                      <w:kern w:val="24"/>
                      <w:sz w:val="21"/>
                      <w:szCs w:val="21"/>
                    </w:rPr>
                    <w:t>标准值</w:t>
                  </w:r>
                </w:p>
              </w:tc>
              <w:tc>
                <w:tcPr>
                  <w:tcW w:w="767" w:type="dxa"/>
                  <w:tcBorders>
                    <w:tl2br w:val="nil"/>
                    <w:tr2bl w:val="nil"/>
                  </w:tcBorders>
                  <w:vAlign w:val="center"/>
                </w:tcPr>
                <w:p>
                  <w:pPr>
                    <w:autoSpaceDE w:val="0"/>
                    <w:autoSpaceDN w:val="0"/>
                    <w:adjustRightInd w:val="0"/>
                    <w:spacing w:line="264" w:lineRule="auto"/>
                    <w:jc w:val="center"/>
                    <w:rPr>
                      <w:rFonts w:ascii="Times New Roman" w:hAnsi="Times New Roman" w:cs="Times New Roman"/>
                      <w:kern w:val="24"/>
                      <w:sz w:val="21"/>
                      <w:szCs w:val="21"/>
                    </w:rPr>
                  </w:pPr>
                  <w:r>
                    <w:rPr>
                      <w:rFonts w:ascii="Times New Roman" w:hAnsi="Times New Roman" w:cs="Times New Roman"/>
                      <w:sz w:val="21"/>
                      <w:szCs w:val="21"/>
                    </w:rPr>
                    <w:t>Ⅲ</w:t>
                  </w:r>
                </w:p>
              </w:tc>
              <w:tc>
                <w:tcPr>
                  <w:tcW w:w="837" w:type="dxa"/>
                  <w:tcBorders>
                    <w:tl2br w:val="nil"/>
                    <w:tr2bl w:val="nil"/>
                  </w:tcBorders>
                  <w:vAlign w:val="center"/>
                </w:tcPr>
                <w:p>
                  <w:pPr>
                    <w:autoSpaceDE w:val="0"/>
                    <w:autoSpaceDN w:val="0"/>
                    <w:adjustRightInd w:val="0"/>
                    <w:spacing w:line="264" w:lineRule="auto"/>
                    <w:jc w:val="center"/>
                    <w:rPr>
                      <w:rFonts w:ascii="Times New Roman" w:hAnsi="Times New Roman" w:cs="Times New Roman"/>
                      <w:kern w:val="24"/>
                      <w:sz w:val="21"/>
                      <w:szCs w:val="21"/>
                    </w:rPr>
                  </w:pPr>
                  <w:r>
                    <w:rPr>
                      <w:rFonts w:ascii="Times New Roman" w:hAnsi="Times New Roman" w:cs="Times New Roman"/>
                      <w:kern w:val="24"/>
                      <w:sz w:val="21"/>
                      <w:szCs w:val="21"/>
                    </w:rPr>
                    <w:t>6～9</w:t>
                  </w:r>
                </w:p>
              </w:tc>
              <w:tc>
                <w:tcPr>
                  <w:tcW w:w="842" w:type="dxa"/>
                  <w:tcBorders>
                    <w:tl2br w:val="nil"/>
                    <w:tr2bl w:val="nil"/>
                  </w:tcBorders>
                  <w:vAlign w:val="center"/>
                </w:tcPr>
                <w:p>
                  <w:pPr>
                    <w:autoSpaceDE w:val="0"/>
                    <w:autoSpaceDN w:val="0"/>
                    <w:adjustRightInd w:val="0"/>
                    <w:spacing w:line="264" w:lineRule="auto"/>
                    <w:jc w:val="center"/>
                    <w:rPr>
                      <w:rFonts w:ascii="Times New Roman" w:hAnsi="Times New Roman" w:cs="Times New Roman"/>
                      <w:kern w:val="24"/>
                      <w:sz w:val="21"/>
                      <w:szCs w:val="21"/>
                    </w:rPr>
                  </w:pPr>
                  <w:r>
                    <w:rPr>
                      <w:rFonts w:ascii="Times New Roman" w:hAnsi="Times New Roman" w:cs="Times New Roman"/>
                      <w:kern w:val="24"/>
                      <w:sz w:val="21"/>
                      <w:szCs w:val="21"/>
                    </w:rPr>
                    <w:t>≤20</w:t>
                  </w:r>
                </w:p>
              </w:tc>
              <w:tc>
                <w:tcPr>
                  <w:tcW w:w="1029" w:type="dxa"/>
                  <w:tcBorders>
                    <w:tl2br w:val="nil"/>
                    <w:tr2bl w:val="nil"/>
                  </w:tcBorders>
                  <w:vAlign w:val="center"/>
                </w:tcPr>
                <w:p>
                  <w:pPr>
                    <w:autoSpaceDE w:val="0"/>
                    <w:autoSpaceDN w:val="0"/>
                    <w:adjustRightInd w:val="0"/>
                    <w:spacing w:line="264" w:lineRule="auto"/>
                    <w:jc w:val="center"/>
                    <w:rPr>
                      <w:rFonts w:ascii="Times New Roman" w:hAnsi="Times New Roman" w:cs="Times New Roman"/>
                      <w:kern w:val="24"/>
                      <w:sz w:val="21"/>
                      <w:szCs w:val="21"/>
                    </w:rPr>
                  </w:pPr>
                  <w:r>
                    <w:rPr>
                      <w:rFonts w:ascii="Times New Roman" w:hAnsi="Times New Roman" w:cs="Times New Roman"/>
                      <w:kern w:val="24"/>
                      <w:sz w:val="21"/>
                      <w:szCs w:val="21"/>
                    </w:rPr>
                    <w:t>≤4</w:t>
                  </w:r>
                </w:p>
              </w:tc>
              <w:tc>
                <w:tcPr>
                  <w:tcW w:w="859" w:type="dxa"/>
                  <w:tcBorders>
                    <w:tl2br w:val="nil"/>
                    <w:tr2bl w:val="nil"/>
                  </w:tcBorders>
                  <w:vAlign w:val="center"/>
                </w:tcPr>
                <w:p>
                  <w:pPr>
                    <w:autoSpaceDE w:val="0"/>
                    <w:autoSpaceDN w:val="0"/>
                    <w:adjustRightInd w:val="0"/>
                    <w:spacing w:line="264" w:lineRule="auto"/>
                    <w:jc w:val="center"/>
                    <w:rPr>
                      <w:rFonts w:ascii="Times New Roman" w:hAnsi="Times New Roman" w:cs="Times New Roman"/>
                      <w:kern w:val="24"/>
                      <w:sz w:val="21"/>
                      <w:szCs w:val="21"/>
                    </w:rPr>
                  </w:pPr>
                  <w:r>
                    <w:rPr>
                      <w:rFonts w:ascii="Times New Roman" w:hAnsi="Times New Roman" w:cs="Times New Roman"/>
                      <w:kern w:val="24"/>
                      <w:sz w:val="21"/>
                      <w:szCs w:val="21"/>
                    </w:rPr>
                    <w:t>≤1.0</w:t>
                  </w:r>
                </w:p>
              </w:tc>
              <w:tc>
                <w:tcPr>
                  <w:tcW w:w="898" w:type="dxa"/>
                  <w:tcBorders>
                    <w:tl2br w:val="nil"/>
                    <w:tr2bl w:val="nil"/>
                  </w:tcBorders>
                  <w:vAlign w:val="center"/>
                </w:tcPr>
                <w:p>
                  <w:pPr>
                    <w:autoSpaceDE w:val="0"/>
                    <w:autoSpaceDN w:val="0"/>
                    <w:adjustRightInd w:val="0"/>
                    <w:spacing w:line="264" w:lineRule="auto"/>
                    <w:jc w:val="center"/>
                    <w:rPr>
                      <w:rFonts w:ascii="Times New Roman" w:hAnsi="Times New Roman" w:cs="Times New Roman"/>
                      <w:kern w:val="24"/>
                      <w:sz w:val="21"/>
                      <w:szCs w:val="21"/>
                    </w:rPr>
                  </w:pPr>
                  <w:r>
                    <w:rPr>
                      <w:rFonts w:ascii="Times New Roman" w:hAnsi="Times New Roman" w:cs="Times New Roman"/>
                      <w:kern w:val="24"/>
                      <w:sz w:val="21"/>
                      <w:szCs w:val="21"/>
                    </w:rPr>
                    <w:t>≤0.05</w:t>
                  </w:r>
                </w:p>
              </w:tc>
              <w:tc>
                <w:tcPr>
                  <w:tcW w:w="734" w:type="dxa"/>
                  <w:tcBorders>
                    <w:tl2br w:val="nil"/>
                    <w:tr2bl w:val="nil"/>
                  </w:tcBorders>
                  <w:vAlign w:val="center"/>
                </w:tcPr>
                <w:p>
                  <w:pPr>
                    <w:autoSpaceDE w:val="0"/>
                    <w:autoSpaceDN w:val="0"/>
                    <w:adjustRightInd w:val="0"/>
                    <w:spacing w:line="264" w:lineRule="auto"/>
                    <w:jc w:val="center"/>
                    <w:rPr>
                      <w:rFonts w:ascii="Times New Roman" w:hAnsi="Times New Roman" w:cs="Times New Roman"/>
                      <w:kern w:val="24"/>
                      <w:sz w:val="21"/>
                      <w:szCs w:val="21"/>
                    </w:rPr>
                  </w:pPr>
                  <w:r>
                    <w:rPr>
                      <w:rFonts w:ascii="Times New Roman" w:hAnsi="Times New Roman" w:cs="Times New Roman"/>
                      <w:kern w:val="24"/>
                      <w:sz w:val="21"/>
                      <w:szCs w:val="21"/>
                    </w:rPr>
                    <w:t>≤1.0</w:t>
                  </w:r>
                </w:p>
              </w:tc>
              <w:tc>
                <w:tcPr>
                  <w:tcW w:w="1723" w:type="dxa"/>
                  <w:tcBorders>
                    <w:tl2br w:val="nil"/>
                    <w:tr2bl w:val="nil"/>
                  </w:tcBorders>
                  <w:vAlign w:val="center"/>
                </w:tcPr>
                <w:p>
                  <w:pPr>
                    <w:autoSpaceDE w:val="0"/>
                    <w:autoSpaceDN w:val="0"/>
                    <w:adjustRightInd w:val="0"/>
                    <w:spacing w:line="264" w:lineRule="auto"/>
                    <w:jc w:val="center"/>
                    <w:rPr>
                      <w:rFonts w:ascii="Times New Roman" w:hAnsi="Times New Roman" w:cs="Times New Roman"/>
                      <w:kern w:val="24"/>
                      <w:sz w:val="21"/>
                      <w:szCs w:val="21"/>
                    </w:rPr>
                  </w:pPr>
                  <w:r>
                    <w:rPr>
                      <w:rFonts w:ascii="Times New Roman" w:hAnsi="Times New Roman" w:cs="Times New Roman"/>
                      <w:kern w:val="24"/>
                      <w:sz w:val="21"/>
                      <w:szCs w:val="21"/>
                    </w:rPr>
                    <w:t>≤10000</w:t>
                  </w:r>
                </w:p>
              </w:tc>
            </w:tr>
          </w:tbl>
          <w:p>
            <w:pPr>
              <w:pStyle w:val="6"/>
              <w:spacing w:line="520" w:lineRule="exact"/>
              <w:ind w:firstLine="562"/>
              <w:outlineLvl w:val="1"/>
              <w:rPr>
                <w:rFonts w:cs="Times New Roman"/>
              </w:rPr>
            </w:pPr>
            <w:r>
              <w:rPr>
                <w:rFonts w:cs="Times New Roman"/>
              </w:rPr>
              <w:t>3、声环境质量</w:t>
            </w:r>
          </w:p>
          <w:p>
            <w:pPr>
              <w:ind w:firstLine="480" w:firstLineChars="200"/>
              <w:rPr>
                <w:rFonts w:ascii="Times New Roman" w:hAnsi="Times New Roman" w:cs="Times New Roman"/>
              </w:rPr>
            </w:pPr>
            <w:r>
              <w:rPr>
                <w:rFonts w:ascii="Times New Roman" w:hAnsi="Times New Roman" w:cs="Times New Roman"/>
              </w:rPr>
              <w:t>项目所在地执行《声环境质量标准》（GB3096-2008）</w:t>
            </w:r>
            <w:r>
              <w:rPr>
                <w:rFonts w:hint="eastAsia" w:ascii="Times New Roman" w:hAnsi="Times New Roman" w:cs="Times New Roman"/>
              </w:rPr>
              <w:t>2</w:t>
            </w:r>
            <w:r>
              <w:rPr>
                <w:rFonts w:ascii="Times New Roman" w:hAnsi="Times New Roman" w:cs="Times New Roman"/>
              </w:rPr>
              <w:t>类标准，执行标准值见表4-3。</w:t>
            </w:r>
          </w:p>
          <w:p>
            <w:pPr>
              <w:jc w:val="center"/>
              <w:rPr>
                <w:rFonts w:ascii="Times New Roman" w:hAnsi="Times New Roman" w:cs="Times New Roman"/>
                <w:b/>
                <w:bCs/>
              </w:rPr>
            </w:pPr>
            <w:r>
              <w:rPr>
                <w:rFonts w:ascii="Times New Roman" w:hAnsi="Times New Roman" w:cs="Times New Roman"/>
                <w:b/>
                <w:bCs/>
              </w:rPr>
              <w:t>表4-3  声环境质量标准限值</w:t>
            </w:r>
          </w:p>
          <w:tbl>
            <w:tblPr>
              <w:tblStyle w:val="19"/>
              <w:tblW w:w="8650" w:type="dxa"/>
              <w:jc w:val="center"/>
              <w:tblBorders>
                <w:top w:val="single" w:color="000000" w:sz="12" w:space="0"/>
                <w:left w:val="none" w:color="auto" w:sz="0" w:space="0"/>
                <w:bottom w:val="single" w:color="000000" w:sz="12" w:space="0"/>
                <w:right w:val="none" w:color="auto" w:sz="0" w:space="0"/>
                <w:insideH w:val="single" w:color="000000" w:sz="12" w:space="0"/>
                <w:insideV w:val="single" w:color="000000" w:sz="4" w:space="0"/>
              </w:tblBorders>
              <w:tblLayout w:type="fixed"/>
              <w:tblCellMar>
                <w:top w:w="0" w:type="dxa"/>
                <w:left w:w="108" w:type="dxa"/>
                <w:bottom w:w="0" w:type="dxa"/>
                <w:right w:w="108" w:type="dxa"/>
              </w:tblCellMar>
            </w:tblPr>
            <w:tblGrid>
              <w:gridCol w:w="3315"/>
              <w:gridCol w:w="2301"/>
              <w:gridCol w:w="1356"/>
              <w:gridCol w:w="1678"/>
            </w:tblGrid>
            <w:tr>
              <w:tblPrEx>
                <w:tblBorders>
                  <w:top w:val="single" w:color="000000" w:sz="12" w:space="0"/>
                  <w:left w:val="none" w:color="auto" w:sz="0" w:space="0"/>
                  <w:bottom w:val="single" w:color="000000" w:sz="12" w:space="0"/>
                  <w:right w:val="none" w:color="auto" w:sz="0" w:space="0"/>
                  <w:insideH w:val="single" w:color="000000" w:sz="12" w:space="0"/>
                  <w:insideV w:val="single" w:color="000000" w:sz="4" w:space="0"/>
                </w:tblBorders>
                <w:tblCellMar>
                  <w:top w:w="0" w:type="dxa"/>
                  <w:left w:w="108" w:type="dxa"/>
                  <w:bottom w:w="0" w:type="dxa"/>
                  <w:right w:w="108" w:type="dxa"/>
                </w:tblCellMar>
              </w:tblPrEx>
              <w:trPr>
                <w:trHeight w:val="397" w:hRule="atLeast"/>
                <w:jc w:val="center"/>
              </w:trPr>
              <w:tc>
                <w:tcPr>
                  <w:tcW w:w="3315" w:type="dxa"/>
                  <w:tcBorders>
                    <w:tl2br w:val="nil"/>
                    <w:tr2bl w:val="nil"/>
                  </w:tcBorders>
                  <w:vAlign w:val="center"/>
                </w:tcPr>
                <w:p>
                  <w:pPr>
                    <w:widowControl/>
                    <w:spacing w:line="264" w:lineRule="auto"/>
                    <w:jc w:val="center"/>
                    <w:rPr>
                      <w:rFonts w:ascii="Times New Roman" w:hAnsi="Times New Roman" w:eastAsia="宋体" w:cs="Times New Roman"/>
                      <w:b/>
                      <w:bCs/>
                      <w:kern w:val="0"/>
                      <w:sz w:val="21"/>
                      <w:szCs w:val="21"/>
                    </w:rPr>
                  </w:pPr>
                  <w:r>
                    <w:rPr>
                      <w:rFonts w:ascii="Times New Roman" w:hAnsi="Times New Roman" w:eastAsia="宋体" w:cs="Times New Roman"/>
                      <w:b/>
                      <w:bCs/>
                      <w:kern w:val="0"/>
                      <w:sz w:val="21"/>
                      <w:szCs w:val="21"/>
                    </w:rPr>
                    <w:t>类别</w:t>
                  </w:r>
                </w:p>
              </w:tc>
              <w:tc>
                <w:tcPr>
                  <w:tcW w:w="2301" w:type="dxa"/>
                  <w:tcBorders>
                    <w:tl2br w:val="nil"/>
                    <w:tr2bl w:val="nil"/>
                  </w:tcBorders>
                  <w:vAlign w:val="center"/>
                </w:tcPr>
                <w:p>
                  <w:pPr>
                    <w:widowControl/>
                    <w:spacing w:line="264" w:lineRule="auto"/>
                    <w:jc w:val="center"/>
                    <w:rPr>
                      <w:rFonts w:ascii="Times New Roman" w:hAnsi="Times New Roman" w:eastAsia="宋体" w:cs="Times New Roman"/>
                      <w:b/>
                      <w:bCs/>
                      <w:kern w:val="0"/>
                      <w:sz w:val="21"/>
                      <w:szCs w:val="21"/>
                    </w:rPr>
                  </w:pPr>
                  <w:r>
                    <w:rPr>
                      <w:rFonts w:ascii="Times New Roman" w:hAnsi="Times New Roman" w:eastAsia="宋体" w:cs="Times New Roman"/>
                      <w:b/>
                      <w:bCs/>
                      <w:kern w:val="0"/>
                      <w:sz w:val="21"/>
                      <w:szCs w:val="21"/>
                    </w:rPr>
                    <w:t>等效声级Leq</w:t>
                  </w:r>
                </w:p>
              </w:tc>
              <w:tc>
                <w:tcPr>
                  <w:tcW w:w="1356" w:type="dxa"/>
                  <w:tcBorders>
                    <w:tl2br w:val="nil"/>
                    <w:tr2bl w:val="nil"/>
                  </w:tcBorders>
                  <w:vAlign w:val="center"/>
                </w:tcPr>
                <w:p>
                  <w:pPr>
                    <w:widowControl/>
                    <w:spacing w:line="264" w:lineRule="auto"/>
                    <w:jc w:val="center"/>
                    <w:rPr>
                      <w:rFonts w:ascii="Times New Roman" w:hAnsi="Times New Roman" w:eastAsia="宋体" w:cs="Times New Roman"/>
                      <w:b/>
                      <w:bCs/>
                      <w:kern w:val="0"/>
                      <w:sz w:val="21"/>
                      <w:szCs w:val="21"/>
                    </w:rPr>
                  </w:pPr>
                  <w:r>
                    <w:rPr>
                      <w:rFonts w:ascii="Times New Roman" w:hAnsi="Times New Roman" w:eastAsia="宋体" w:cs="Times New Roman"/>
                      <w:b/>
                      <w:bCs/>
                      <w:kern w:val="0"/>
                      <w:sz w:val="21"/>
                      <w:szCs w:val="21"/>
                    </w:rPr>
                    <w:t>昼间</w:t>
                  </w:r>
                </w:p>
              </w:tc>
              <w:tc>
                <w:tcPr>
                  <w:tcW w:w="1678" w:type="dxa"/>
                  <w:tcBorders>
                    <w:tl2br w:val="nil"/>
                    <w:tr2bl w:val="nil"/>
                  </w:tcBorders>
                  <w:vAlign w:val="center"/>
                </w:tcPr>
                <w:p>
                  <w:pPr>
                    <w:widowControl/>
                    <w:spacing w:line="264" w:lineRule="auto"/>
                    <w:jc w:val="center"/>
                    <w:rPr>
                      <w:rFonts w:ascii="Times New Roman" w:hAnsi="Times New Roman" w:eastAsia="宋体" w:cs="Times New Roman"/>
                      <w:b/>
                      <w:bCs/>
                      <w:kern w:val="0"/>
                      <w:sz w:val="21"/>
                      <w:szCs w:val="21"/>
                    </w:rPr>
                  </w:pPr>
                  <w:r>
                    <w:rPr>
                      <w:rFonts w:ascii="Times New Roman" w:hAnsi="Times New Roman" w:eastAsia="宋体" w:cs="Times New Roman"/>
                      <w:b/>
                      <w:bCs/>
                      <w:kern w:val="0"/>
                      <w:sz w:val="21"/>
                      <w:szCs w:val="21"/>
                    </w:rPr>
                    <w:t>夜间</w:t>
                  </w:r>
                </w:p>
              </w:tc>
            </w:tr>
            <w:tr>
              <w:tblPrEx>
                <w:tblBorders>
                  <w:top w:val="single" w:color="000000" w:sz="12" w:space="0"/>
                  <w:left w:val="none" w:color="auto" w:sz="0" w:space="0"/>
                  <w:bottom w:val="single" w:color="000000" w:sz="12" w:space="0"/>
                  <w:right w:val="none" w:color="auto" w:sz="0" w:space="0"/>
                  <w:insideH w:val="single" w:color="000000" w:sz="12" w:space="0"/>
                  <w:insideV w:val="single" w:color="000000" w:sz="4" w:space="0"/>
                </w:tblBorders>
                <w:tblCellMar>
                  <w:top w:w="0" w:type="dxa"/>
                  <w:left w:w="108" w:type="dxa"/>
                  <w:bottom w:w="0" w:type="dxa"/>
                  <w:right w:w="108" w:type="dxa"/>
                </w:tblCellMar>
              </w:tblPrEx>
              <w:trPr>
                <w:trHeight w:val="397" w:hRule="atLeast"/>
                <w:jc w:val="center"/>
              </w:trPr>
              <w:tc>
                <w:tcPr>
                  <w:tcW w:w="3315" w:type="dxa"/>
                  <w:tcBorders>
                    <w:tl2br w:val="nil"/>
                    <w:tr2bl w:val="nil"/>
                  </w:tcBorders>
                  <w:vAlign w:val="center"/>
                </w:tcPr>
                <w:p>
                  <w:pPr>
                    <w:widowControl/>
                    <w:spacing w:line="264" w:lineRule="auto"/>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《声环境质量标准》</w:t>
                  </w:r>
                  <w:r>
                    <w:rPr>
                      <w:rFonts w:hint="eastAsia" w:ascii="Times New Roman" w:hAnsi="Times New Roman" w:cs="Times New Roman"/>
                      <w:kern w:val="0"/>
                      <w:sz w:val="21"/>
                      <w:szCs w:val="21"/>
                    </w:rPr>
                    <w:t>2</w:t>
                  </w:r>
                  <w:r>
                    <w:rPr>
                      <w:rFonts w:ascii="Times New Roman" w:hAnsi="Times New Roman" w:eastAsia="宋体" w:cs="Times New Roman"/>
                      <w:kern w:val="0"/>
                      <w:sz w:val="21"/>
                      <w:szCs w:val="21"/>
                    </w:rPr>
                    <w:t>类</w:t>
                  </w:r>
                </w:p>
              </w:tc>
              <w:tc>
                <w:tcPr>
                  <w:tcW w:w="2301" w:type="dxa"/>
                  <w:tcBorders>
                    <w:tl2br w:val="nil"/>
                    <w:tr2bl w:val="nil"/>
                  </w:tcBorders>
                  <w:vAlign w:val="center"/>
                </w:tcPr>
                <w:p>
                  <w:pPr>
                    <w:widowControl/>
                    <w:spacing w:line="264" w:lineRule="auto"/>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dB（A）</w:t>
                  </w:r>
                </w:p>
              </w:tc>
              <w:tc>
                <w:tcPr>
                  <w:tcW w:w="1356" w:type="dxa"/>
                  <w:tcBorders>
                    <w:tl2br w:val="nil"/>
                    <w:tr2bl w:val="nil"/>
                  </w:tcBorders>
                  <w:vAlign w:val="center"/>
                </w:tcPr>
                <w:p>
                  <w:pPr>
                    <w:widowControl/>
                    <w:spacing w:line="264" w:lineRule="auto"/>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6</w:t>
                  </w:r>
                  <w:r>
                    <w:rPr>
                      <w:rFonts w:hint="eastAsia" w:ascii="Times New Roman" w:hAnsi="Times New Roman" w:cs="Times New Roman"/>
                      <w:kern w:val="0"/>
                      <w:sz w:val="21"/>
                      <w:szCs w:val="21"/>
                    </w:rPr>
                    <w:t>0</w:t>
                  </w:r>
                </w:p>
              </w:tc>
              <w:tc>
                <w:tcPr>
                  <w:tcW w:w="1678" w:type="dxa"/>
                  <w:tcBorders>
                    <w:tl2br w:val="nil"/>
                    <w:tr2bl w:val="nil"/>
                  </w:tcBorders>
                  <w:vAlign w:val="center"/>
                </w:tcPr>
                <w:p>
                  <w:pPr>
                    <w:widowControl/>
                    <w:spacing w:line="264" w:lineRule="auto"/>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5</w:t>
                  </w:r>
                  <w:r>
                    <w:rPr>
                      <w:rFonts w:hint="eastAsia" w:ascii="Times New Roman" w:hAnsi="Times New Roman" w:cs="Times New Roman"/>
                      <w:kern w:val="0"/>
                      <w:sz w:val="21"/>
                      <w:szCs w:val="21"/>
                    </w:rPr>
                    <w:t>0</w:t>
                  </w:r>
                </w:p>
              </w:tc>
            </w:tr>
          </w:tbl>
          <w:p>
            <w:pPr>
              <w:pStyle w:val="3"/>
              <w:ind w:firstLine="480" w:firstLineChars="200"/>
              <w:rPr>
                <w:rFonts w:ascii="Times New Roman" w:hAnsi="Times New Roman" w:cs="Times New Roma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56" w:type="dxa"/>
            <w:tcBorders>
              <w:tl2br w:val="nil"/>
              <w:tr2bl w:val="nil"/>
            </w:tcBorders>
            <w:vAlign w:val="center"/>
          </w:tcPr>
          <w:p>
            <w:pPr>
              <w:rPr>
                <w:rFonts w:ascii="Times New Roman" w:hAnsi="Times New Roman" w:cs="Times New Roman"/>
              </w:rPr>
            </w:pPr>
            <w:r>
              <w:rPr>
                <w:rFonts w:ascii="Times New Roman" w:hAnsi="Times New Roman" w:cs="Times New Roman"/>
              </w:rPr>
              <w:t>污染物排放标准</w:t>
            </w:r>
          </w:p>
        </w:tc>
        <w:tc>
          <w:tcPr>
            <w:tcW w:w="8866" w:type="dxa"/>
            <w:tcBorders>
              <w:tl2br w:val="nil"/>
              <w:tr2bl w:val="nil"/>
            </w:tcBorders>
          </w:tcPr>
          <w:p>
            <w:pPr>
              <w:pStyle w:val="6"/>
              <w:numPr>
                <w:ilvl w:val="0"/>
                <w:numId w:val="7"/>
              </w:numPr>
              <w:spacing w:line="520" w:lineRule="exact"/>
              <w:ind w:firstLine="562"/>
              <w:outlineLvl w:val="1"/>
              <w:rPr>
                <w:rFonts w:cs="Times New Roman"/>
              </w:rPr>
            </w:pPr>
            <w:r>
              <w:rPr>
                <w:rFonts w:cs="Times New Roman"/>
              </w:rPr>
              <w:t>废水</w:t>
            </w:r>
          </w:p>
          <w:p>
            <w:pPr>
              <w:ind w:firstLine="480" w:firstLineChars="200"/>
              <w:rPr>
                <w:rFonts w:ascii="Times New Roman" w:hAnsi="Times New Roman" w:cs="Times New Roman"/>
              </w:rPr>
            </w:pPr>
            <w:r>
              <w:rPr>
                <w:rFonts w:ascii="Times New Roman" w:hAnsi="Times New Roman" w:cs="Times New Roman"/>
              </w:rPr>
              <w:t>项目</w:t>
            </w:r>
            <w:r>
              <w:rPr>
                <w:rFonts w:hint="eastAsia" w:ascii="Times New Roman" w:hAnsi="Times New Roman" w:cs="Times New Roman"/>
              </w:rPr>
              <w:t>运营</w:t>
            </w:r>
            <w:r>
              <w:rPr>
                <w:rFonts w:ascii="Times New Roman" w:hAnsi="Times New Roman" w:cs="Times New Roman"/>
              </w:rPr>
              <w:t>期产生的污水</w:t>
            </w:r>
            <w:r>
              <w:rPr>
                <w:rFonts w:hint="eastAsia" w:ascii="Times New Roman" w:hAnsi="Times New Roman" w:cs="Times New Roman"/>
              </w:rPr>
              <w:t>仅生活污水</w:t>
            </w:r>
            <w:r>
              <w:rPr>
                <w:rFonts w:ascii="Times New Roman" w:hAnsi="Times New Roman" w:cs="Times New Roman"/>
              </w:rPr>
              <w:t>。</w:t>
            </w:r>
          </w:p>
          <w:p>
            <w:pPr>
              <w:ind w:firstLine="480" w:firstLineChars="200"/>
              <w:rPr>
                <w:rFonts w:ascii="Times New Roman" w:hAnsi="Times New Roman" w:cs="Times New Roman"/>
              </w:rPr>
            </w:pPr>
            <w:r>
              <w:rPr>
                <w:rFonts w:hint="eastAsia" w:ascii="Times New Roman" w:hAnsi="Times New Roman" w:cs="Times New Roman"/>
              </w:rPr>
              <w:t>生活污水经化粪池</w:t>
            </w:r>
            <w:r>
              <w:rPr>
                <w:rFonts w:ascii="Times New Roman" w:hAnsi="Times New Roman" w:cs="Times New Roman"/>
              </w:rPr>
              <w:t>处理后经由市政管网进入罗家坡污水处理厂处理</w:t>
            </w:r>
            <w:r>
              <w:rPr>
                <w:rFonts w:hint="eastAsia" w:ascii="Times New Roman" w:hAnsi="Times New Roman" w:cs="Times New Roman"/>
              </w:rPr>
              <w:t>达标后经由北港河排入南湖</w:t>
            </w:r>
            <w:r>
              <w:rPr>
                <w:rFonts w:ascii="Times New Roman" w:hAnsi="Times New Roman" w:cs="Times New Roman"/>
              </w:rPr>
              <w:t>，故</w:t>
            </w:r>
            <w:r>
              <w:rPr>
                <w:rFonts w:hint="eastAsia" w:ascii="Times New Roman" w:hAnsi="Times New Roman" w:cs="Times New Roman"/>
              </w:rPr>
              <w:t>改扩建项目排放的</w:t>
            </w:r>
            <w:r>
              <w:rPr>
                <w:rFonts w:ascii="Times New Roman" w:hAnsi="Times New Roman" w:cs="Times New Roman"/>
              </w:rPr>
              <w:t>污水</w:t>
            </w:r>
            <w:r>
              <w:rPr>
                <w:rFonts w:hint="eastAsia" w:ascii="Times New Roman" w:hAnsi="Times New Roman" w:cs="Times New Roman"/>
              </w:rPr>
              <w:t>应满足</w:t>
            </w:r>
            <w:r>
              <w:rPr>
                <w:rFonts w:ascii="Times New Roman" w:hAnsi="Times New Roman" w:cs="Times New Roman"/>
              </w:rPr>
              <w:t>执行</w:t>
            </w:r>
            <w:r>
              <w:rPr>
                <w:rFonts w:hint="eastAsia" w:ascii="Times New Roman" w:hAnsi="Times New Roman" w:cs="Times New Roman"/>
              </w:rPr>
              <w:t>罗家坡污水处理厂进水标准，同时进水标准未规定的项目执行</w:t>
            </w:r>
            <w:r>
              <w:rPr>
                <w:rFonts w:ascii="Times New Roman" w:hAnsi="Times New Roman" w:eastAsia="宋体" w:cs="Times New Roman"/>
                <w:szCs w:val="24"/>
              </w:rPr>
              <w:t>《污水综合排放标准》（GB8978-1996）中三级排放标准</w:t>
            </w:r>
            <w:r>
              <w:rPr>
                <w:rFonts w:hint="eastAsia" w:ascii="Times New Roman" w:hAnsi="Times New Roman" w:cs="Times New Roman"/>
              </w:rPr>
              <w:t>，罗家坡污水处理厂出水执行《城镇污水处理厂污染物排放标准》（GB18918-2002）的一级A标准，</w:t>
            </w:r>
            <w:r>
              <w:rPr>
                <w:rFonts w:ascii="Times New Roman" w:hAnsi="Times New Roman" w:cs="Times New Roman"/>
              </w:rPr>
              <w:t>见表4-</w:t>
            </w:r>
            <w:r>
              <w:rPr>
                <w:rFonts w:hint="eastAsia" w:ascii="Times New Roman" w:hAnsi="Times New Roman" w:cs="Times New Roman"/>
              </w:rPr>
              <w:t>4，根据表4-4可知，罗家坡污水处理厂进水水质标准高于</w:t>
            </w:r>
            <w:r>
              <w:rPr>
                <w:rFonts w:ascii="Times New Roman" w:hAnsi="Times New Roman" w:eastAsia="宋体" w:cs="Times New Roman"/>
                <w:szCs w:val="24"/>
              </w:rPr>
              <w:t>《污水综合排放标准》（GB8978-1996）中三级排放标准</w:t>
            </w:r>
            <w:r>
              <w:rPr>
                <w:rFonts w:hint="eastAsia" w:ascii="Times New Roman" w:hAnsi="Times New Roman" w:eastAsia="宋体" w:cs="Times New Roman"/>
                <w:szCs w:val="24"/>
              </w:rPr>
              <w:t>，故扩建项目执行</w:t>
            </w:r>
            <w:r>
              <w:rPr>
                <w:rFonts w:hint="eastAsia" w:ascii="Times New Roman" w:hAnsi="Times New Roman" w:cs="Times New Roman"/>
              </w:rPr>
              <w:t>罗家坡污水处理厂进水水质标准。</w:t>
            </w:r>
          </w:p>
          <w:p>
            <w:pPr>
              <w:jc w:val="center"/>
              <w:rPr>
                <w:rFonts w:ascii="Times New Roman" w:hAnsi="Times New Roman" w:cs="Times New Roman"/>
                <w:b/>
                <w:bCs/>
              </w:rPr>
            </w:pPr>
            <w:r>
              <w:rPr>
                <w:rFonts w:ascii="Times New Roman" w:hAnsi="Times New Roman" w:cs="Times New Roman"/>
                <w:b/>
                <w:bCs/>
              </w:rPr>
              <w:t>表4-</w:t>
            </w:r>
            <w:r>
              <w:rPr>
                <w:rFonts w:hint="eastAsia" w:ascii="Times New Roman" w:hAnsi="Times New Roman" w:cs="Times New Roman"/>
                <w:b/>
                <w:bCs/>
              </w:rPr>
              <w:t>4</w:t>
            </w:r>
            <w:r>
              <w:rPr>
                <w:rFonts w:ascii="Times New Roman" w:hAnsi="Times New Roman" w:cs="Times New Roman"/>
                <w:b/>
                <w:bCs/>
              </w:rPr>
              <w:t xml:space="preserve">  项目废水</w:t>
            </w:r>
            <w:r>
              <w:rPr>
                <w:rFonts w:hint="eastAsia" w:ascii="Times New Roman" w:hAnsi="Times New Roman" w:cs="Times New Roman"/>
                <w:b/>
                <w:bCs/>
              </w:rPr>
              <w:t>接管与外排标准</w:t>
            </w:r>
            <w:r>
              <w:rPr>
                <w:rFonts w:ascii="Times New Roman" w:hAnsi="Times New Roman" w:cs="Times New Roman"/>
                <w:b/>
                <w:bCs/>
              </w:rPr>
              <w:t>标准</w:t>
            </w:r>
            <w:r>
              <w:rPr>
                <w:rFonts w:hint="eastAsia" w:ascii="Times New Roman" w:hAnsi="Times New Roman" w:cs="Times New Roman"/>
                <w:b/>
                <w:bCs/>
              </w:rPr>
              <w:t xml:space="preserve">          单位（mg/L）</w:t>
            </w:r>
          </w:p>
          <w:tbl>
            <w:tblPr>
              <w:tblStyle w:val="20"/>
              <w:tblW w:w="8645"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943"/>
              <w:gridCol w:w="961"/>
              <w:gridCol w:w="971"/>
              <w:gridCol w:w="964"/>
              <w:gridCol w:w="968"/>
              <w:gridCol w:w="1009"/>
              <w:gridCol w:w="914"/>
              <w:gridCol w:w="915"/>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943" w:type="dxa"/>
                  <w:tcBorders>
                    <w:bottom w:val="single" w:color="auto" w:sz="12" w:space="0"/>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级别</w:t>
                  </w:r>
                </w:p>
              </w:tc>
              <w:tc>
                <w:tcPr>
                  <w:tcW w:w="961" w:type="dxa"/>
                  <w:tcBorders>
                    <w:bottom w:val="single" w:color="auto" w:sz="12" w:space="0"/>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PH</w:t>
                  </w:r>
                </w:p>
              </w:tc>
              <w:tc>
                <w:tcPr>
                  <w:tcW w:w="971" w:type="dxa"/>
                  <w:tcBorders>
                    <w:bottom w:val="single" w:color="auto" w:sz="12" w:space="0"/>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COD</w:t>
                  </w:r>
                  <w:r>
                    <w:rPr>
                      <w:rFonts w:ascii="Times New Roman" w:hAnsi="Times New Roman" w:eastAsia="宋体" w:cs="Times New Roman"/>
                      <w:b/>
                      <w:bCs/>
                      <w:sz w:val="21"/>
                      <w:szCs w:val="21"/>
                      <w:vertAlign w:val="subscript"/>
                    </w:rPr>
                    <w:t>Cr</w:t>
                  </w:r>
                </w:p>
              </w:tc>
              <w:tc>
                <w:tcPr>
                  <w:tcW w:w="964" w:type="dxa"/>
                  <w:tcBorders>
                    <w:bottom w:val="single" w:color="auto" w:sz="12" w:space="0"/>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SS</w:t>
                  </w:r>
                </w:p>
              </w:tc>
              <w:tc>
                <w:tcPr>
                  <w:tcW w:w="968" w:type="dxa"/>
                  <w:tcBorders>
                    <w:bottom w:val="single" w:color="auto" w:sz="12" w:space="0"/>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氨氮</w:t>
                  </w:r>
                </w:p>
              </w:tc>
              <w:tc>
                <w:tcPr>
                  <w:tcW w:w="1009" w:type="dxa"/>
                  <w:tcBorders>
                    <w:bottom w:val="single" w:color="auto" w:sz="12" w:space="0"/>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TP</w:t>
                  </w:r>
                </w:p>
              </w:tc>
              <w:tc>
                <w:tcPr>
                  <w:tcW w:w="914" w:type="dxa"/>
                  <w:tcBorders>
                    <w:bottom w:val="single" w:color="auto" w:sz="12" w:space="0"/>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TN</w:t>
                  </w:r>
                </w:p>
              </w:tc>
              <w:tc>
                <w:tcPr>
                  <w:tcW w:w="915" w:type="dxa"/>
                  <w:tcBorders>
                    <w:bottom w:val="single" w:color="auto" w:sz="12" w:space="0"/>
                  </w:tcBorders>
                  <w:vAlign w:val="center"/>
                </w:tcPr>
                <w:p>
                  <w:pPr>
                    <w:spacing w:line="264" w:lineRule="auto"/>
                    <w:jc w:val="center"/>
                    <w:rPr>
                      <w:rFonts w:ascii="Times New Roman" w:hAnsi="Times New Roman" w:eastAsia="宋体" w:cs="Times New Roman"/>
                      <w:b/>
                      <w:bCs/>
                      <w:sz w:val="21"/>
                      <w:szCs w:val="21"/>
                    </w:rPr>
                  </w:pPr>
                  <w:r>
                    <w:rPr>
                      <w:rFonts w:hint="eastAsia" w:ascii="Times New Roman" w:hAnsi="Times New Roman" w:eastAsia="宋体" w:cs="Times New Roman"/>
                      <w:b/>
                      <w:bCs/>
                      <w:sz w:val="21"/>
                      <w:szCs w:val="21"/>
                    </w:rPr>
                    <w:t>BOD</w:t>
                  </w:r>
                  <w:r>
                    <w:rPr>
                      <w:rFonts w:hint="eastAsia" w:ascii="Times New Roman" w:hAnsi="Times New Roman" w:eastAsia="宋体" w:cs="Times New Roman"/>
                      <w:b/>
                      <w:bCs/>
                      <w:sz w:val="21"/>
                      <w:szCs w:val="21"/>
                      <w:vertAlign w:val="subscript"/>
                    </w:rPr>
                    <w:t>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943" w:type="dxa"/>
                  <w:tcBorders>
                    <w:top w:val="single" w:color="auto" w:sz="12" w:space="0"/>
                    <w:bottom w:val="single" w:color="auto" w:sz="4" w:space="0"/>
                  </w:tcBorders>
                  <w:vAlign w:val="center"/>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w:t>
                  </w:r>
                  <w:r>
                    <w:rPr>
                      <w:rFonts w:ascii="Times New Roman" w:hAnsi="Times New Roman" w:eastAsia="宋体" w:cs="Times New Roman"/>
                      <w:sz w:val="21"/>
                      <w:szCs w:val="21"/>
                    </w:rPr>
                    <w:t>GB8978-1996</w:t>
                  </w:r>
                  <w:r>
                    <w:rPr>
                      <w:rFonts w:hint="eastAsia" w:ascii="Times New Roman" w:hAnsi="Times New Roman" w:eastAsia="宋体" w:cs="Times New Roman"/>
                      <w:sz w:val="21"/>
                      <w:szCs w:val="21"/>
                    </w:rPr>
                    <w:t>)三级标准</w:t>
                  </w:r>
                </w:p>
              </w:tc>
              <w:tc>
                <w:tcPr>
                  <w:tcW w:w="961" w:type="dxa"/>
                  <w:tcBorders>
                    <w:top w:val="single" w:color="auto" w:sz="12" w:space="0"/>
                    <w:bottom w:val="single" w:color="auto" w:sz="4" w:space="0"/>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6～9</w:t>
                  </w:r>
                </w:p>
              </w:tc>
              <w:tc>
                <w:tcPr>
                  <w:tcW w:w="971" w:type="dxa"/>
                  <w:tcBorders>
                    <w:top w:val="single" w:color="auto" w:sz="12" w:space="0"/>
                    <w:bottom w:val="single" w:color="auto" w:sz="4" w:space="0"/>
                  </w:tcBorders>
                  <w:vAlign w:val="center"/>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500</w:t>
                  </w:r>
                </w:p>
              </w:tc>
              <w:tc>
                <w:tcPr>
                  <w:tcW w:w="964" w:type="dxa"/>
                  <w:tcBorders>
                    <w:top w:val="single" w:color="auto" w:sz="12" w:space="0"/>
                    <w:bottom w:val="single" w:color="auto" w:sz="4" w:space="0"/>
                  </w:tcBorders>
                  <w:vAlign w:val="center"/>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400</w:t>
                  </w:r>
                </w:p>
              </w:tc>
              <w:tc>
                <w:tcPr>
                  <w:tcW w:w="968" w:type="dxa"/>
                  <w:tcBorders>
                    <w:top w:val="single" w:color="auto" w:sz="12" w:space="0"/>
                    <w:bottom w:val="single" w:color="auto" w:sz="4" w:space="0"/>
                  </w:tcBorders>
                  <w:vAlign w:val="center"/>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w:t>
                  </w:r>
                </w:p>
              </w:tc>
              <w:tc>
                <w:tcPr>
                  <w:tcW w:w="1009" w:type="dxa"/>
                  <w:tcBorders>
                    <w:top w:val="single" w:color="auto" w:sz="12" w:space="0"/>
                    <w:bottom w:val="single" w:color="auto" w:sz="4" w:space="0"/>
                  </w:tcBorders>
                  <w:vAlign w:val="center"/>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w:t>
                  </w:r>
                </w:p>
              </w:tc>
              <w:tc>
                <w:tcPr>
                  <w:tcW w:w="914" w:type="dxa"/>
                  <w:tcBorders>
                    <w:top w:val="single" w:color="auto" w:sz="12" w:space="0"/>
                    <w:bottom w:val="single" w:color="auto" w:sz="4" w:space="0"/>
                  </w:tcBorders>
                  <w:vAlign w:val="center"/>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w:t>
                  </w:r>
                </w:p>
              </w:tc>
              <w:tc>
                <w:tcPr>
                  <w:tcW w:w="915" w:type="dxa"/>
                  <w:tcBorders>
                    <w:top w:val="single" w:color="auto" w:sz="12" w:space="0"/>
                    <w:bottom w:val="single" w:color="auto" w:sz="4" w:space="0"/>
                  </w:tcBorders>
                  <w:vAlign w:val="center"/>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300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943" w:type="dxa"/>
                  <w:tcBorders>
                    <w:top w:val="single" w:color="auto" w:sz="4" w:space="0"/>
                    <w:tl2br w:val="nil"/>
                    <w:tr2bl w:val="nil"/>
                  </w:tcBorders>
                  <w:vAlign w:val="center"/>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罗家坡污水处理厂进水标准</w:t>
                  </w:r>
                </w:p>
              </w:tc>
              <w:tc>
                <w:tcPr>
                  <w:tcW w:w="961" w:type="dxa"/>
                  <w:tcBorders>
                    <w:top w:val="single" w:color="auto" w:sz="4" w:space="0"/>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6～9</w:t>
                  </w:r>
                </w:p>
              </w:tc>
              <w:tc>
                <w:tcPr>
                  <w:tcW w:w="971" w:type="dxa"/>
                  <w:tcBorders>
                    <w:top w:val="single" w:color="auto" w:sz="4" w:space="0"/>
                    <w:tl2br w:val="nil"/>
                    <w:tr2bl w:val="nil"/>
                  </w:tcBorders>
                  <w:vAlign w:val="center"/>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260</w:t>
                  </w:r>
                </w:p>
              </w:tc>
              <w:tc>
                <w:tcPr>
                  <w:tcW w:w="964" w:type="dxa"/>
                  <w:tcBorders>
                    <w:top w:val="single" w:color="auto" w:sz="4" w:space="0"/>
                    <w:tl2br w:val="nil"/>
                    <w:tr2bl w:val="nil"/>
                  </w:tcBorders>
                  <w:vAlign w:val="center"/>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210</w:t>
                  </w:r>
                </w:p>
              </w:tc>
              <w:tc>
                <w:tcPr>
                  <w:tcW w:w="968" w:type="dxa"/>
                  <w:tcBorders>
                    <w:top w:val="single" w:color="auto" w:sz="4" w:space="0"/>
                    <w:tl2br w:val="nil"/>
                    <w:tr2bl w:val="nil"/>
                  </w:tcBorders>
                  <w:vAlign w:val="center"/>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25</w:t>
                  </w:r>
                </w:p>
              </w:tc>
              <w:tc>
                <w:tcPr>
                  <w:tcW w:w="1009" w:type="dxa"/>
                  <w:tcBorders>
                    <w:top w:val="single" w:color="auto" w:sz="4" w:space="0"/>
                    <w:tl2br w:val="nil"/>
                    <w:tr2bl w:val="nil"/>
                  </w:tcBorders>
                  <w:vAlign w:val="center"/>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2.0</w:t>
                  </w:r>
                </w:p>
              </w:tc>
              <w:tc>
                <w:tcPr>
                  <w:tcW w:w="914" w:type="dxa"/>
                  <w:tcBorders>
                    <w:top w:val="single" w:color="auto" w:sz="4" w:space="0"/>
                    <w:tl2br w:val="nil"/>
                    <w:tr2bl w:val="nil"/>
                  </w:tcBorders>
                  <w:vAlign w:val="center"/>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35</w:t>
                  </w:r>
                </w:p>
              </w:tc>
              <w:tc>
                <w:tcPr>
                  <w:tcW w:w="915" w:type="dxa"/>
                  <w:tcBorders>
                    <w:top w:val="single" w:color="auto" w:sz="4" w:space="0"/>
                    <w:tl2br w:val="nil"/>
                    <w:tr2bl w:val="nil"/>
                  </w:tcBorders>
                  <w:vAlign w:val="center"/>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160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943"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（GB18918-2002）一级A标</w:t>
                  </w:r>
                  <w:r>
                    <w:rPr>
                      <w:rFonts w:hint="eastAsia" w:ascii="Times New Roman" w:hAnsi="Times New Roman" w:cs="Times New Roman"/>
                      <w:sz w:val="21"/>
                      <w:szCs w:val="21"/>
                    </w:rPr>
                    <w:t>准</w:t>
                  </w:r>
                </w:p>
              </w:tc>
              <w:tc>
                <w:tcPr>
                  <w:tcW w:w="961"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6～9</w:t>
                  </w:r>
                </w:p>
              </w:tc>
              <w:tc>
                <w:tcPr>
                  <w:tcW w:w="971"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50</w:t>
                  </w:r>
                </w:p>
              </w:tc>
              <w:tc>
                <w:tcPr>
                  <w:tcW w:w="964"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10</w:t>
                  </w:r>
                </w:p>
              </w:tc>
              <w:tc>
                <w:tcPr>
                  <w:tcW w:w="968"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8（5）</w:t>
                  </w:r>
                </w:p>
              </w:tc>
              <w:tc>
                <w:tcPr>
                  <w:tcW w:w="1009"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0.5</w:t>
                  </w:r>
                </w:p>
              </w:tc>
              <w:tc>
                <w:tcPr>
                  <w:tcW w:w="914"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15</w:t>
                  </w:r>
                </w:p>
              </w:tc>
              <w:tc>
                <w:tcPr>
                  <w:tcW w:w="915"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10</w:t>
                  </w:r>
                </w:p>
              </w:tc>
            </w:tr>
          </w:tbl>
          <w:p>
            <w:pPr>
              <w:pStyle w:val="6"/>
              <w:spacing w:line="520" w:lineRule="exact"/>
              <w:ind w:firstLine="562"/>
              <w:outlineLvl w:val="1"/>
              <w:rPr>
                <w:rFonts w:cs="Times New Roman"/>
              </w:rPr>
            </w:pPr>
            <w:r>
              <w:rPr>
                <w:rFonts w:cs="Times New Roman"/>
              </w:rPr>
              <w:t>2、废气</w:t>
            </w:r>
          </w:p>
          <w:p>
            <w:pPr>
              <w:wordWrap w:val="0"/>
              <w:ind w:firstLine="480" w:firstLineChars="200"/>
              <w:jc w:val="left"/>
              <w:rPr>
                <w:rFonts w:ascii="瀹嬩綋" w:hAnsi="瀹嬩綋" w:eastAsia="瀹嬩綋" w:cs="Times New Roman"/>
              </w:rPr>
            </w:pPr>
            <w:r>
              <w:rPr>
                <w:rFonts w:hint="eastAsia" w:ascii="瀹嬩綋" w:hAnsi="瀹嬩綋" w:eastAsia="瀹嬩綋" w:cs="Times New Roman"/>
              </w:rPr>
              <w:t>项目运营期产生的废气主要为吹塑废气、印刷废气。吹膜生产线产生的吹塑废气执行《合成树脂工业污染物排放标准》（</w:t>
            </w:r>
            <w:r>
              <w:rPr>
                <w:rFonts w:ascii="Times-Roman" w:hAnsi="Times-Roman" w:eastAsia="Times-Roman" w:cs="Times New Roman"/>
              </w:rPr>
              <w:t>GB31572-2015</w:t>
            </w:r>
            <w:r>
              <w:rPr>
                <w:rFonts w:hint="eastAsia" w:ascii="瀹嬩綋" w:hAnsi="瀹嬩綋" w:eastAsia="瀹嬩綋" w:cs="Times New Roman"/>
              </w:rPr>
              <w:t>）表</w:t>
            </w:r>
            <w:r>
              <w:rPr>
                <w:rFonts w:ascii="Times-Roman" w:hAnsi="Times-Roman" w:eastAsia="Times-Roman" w:cs="Times New Roman"/>
              </w:rPr>
              <w:t>4</w:t>
            </w:r>
            <w:r>
              <w:rPr>
                <w:rFonts w:hint="eastAsia" w:ascii="瀹嬩綋" w:hAnsi="瀹嬩綋" w:eastAsia="瀹嬩綋" w:cs="Times New Roman"/>
              </w:rPr>
              <w:t>、表</w:t>
            </w:r>
            <w:r>
              <w:rPr>
                <w:rFonts w:ascii="Times-Roman" w:hAnsi="Times-Roman" w:eastAsia="Times-Roman" w:cs="Times New Roman"/>
              </w:rPr>
              <w:t>9</w:t>
            </w:r>
            <w:r>
              <w:rPr>
                <w:rFonts w:hint="eastAsia" w:ascii="瀹嬩綋" w:hAnsi="瀹嬩綋" w:eastAsia="瀹嬩綋" w:cs="Times New Roman"/>
              </w:rPr>
              <w:t>中非甲烷总烃标准限值要求；印刷生产线产生的印刷废气执行《湖南省印刷行业挥发性有机物排放标准》（</w:t>
            </w:r>
            <w:r>
              <w:rPr>
                <w:rFonts w:ascii="Times-Roman" w:hAnsi="Times-Roman" w:eastAsia="Times-Roman" w:cs="Times New Roman"/>
              </w:rPr>
              <w:t>DB4</w:t>
            </w:r>
            <w:r>
              <w:rPr>
                <w:rFonts w:hint="eastAsia" w:ascii="Times-Roman" w:hAnsi="Times-Roman" w:eastAsia="宋体" w:cs="Times New Roman"/>
              </w:rPr>
              <w:t>3</w:t>
            </w:r>
            <w:r>
              <w:rPr>
                <w:rFonts w:ascii="Times-Roman" w:hAnsi="Times-Roman" w:eastAsia="Times-Roman" w:cs="Times New Roman"/>
              </w:rPr>
              <w:t>/</w:t>
            </w:r>
            <w:r>
              <w:rPr>
                <w:rFonts w:hint="eastAsia" w:ascii="Times-Roman" w:hAnsi="Times-Roman" w:eastAsia="宋体" w:cs="Times New Roman"/>
              </w:rPr>
              <w:t>1357</w:t>
            </w:r>
            <w:r>
              <w:rPr>
                <w:rFonts w:ascii="Times-Roman" w:hAnsi="Times-Roman" w:eastAsia="Times-Roman" w:cs="Times New Roman"/>
              </w:rPr>
              <w:t>-</w:t>
            </w:r>
            <w:r>
              <w:rPr>
                <w:rFonts w:hint="eastAsia" w:ascii="Times-Roman" w:hAnsi="Times-Roman" w:eastAsia="宋体" w:cs="Times New Roman"/>
              </w:rPr>
              <w:t>2017</w:t>
            </w:r>
            <w:r>
              <w:rPr>
                <w:rFonts w:hint="eastAsia" w:ascii="瀹嬩綋" w:hAnsi="瀹嬩綋" w:eastAsia="瀹嬩綋" w:cs="Times New Roman"/>
              </w:rPr>
              <w:t>）表</w:t>
            </w:r>
            <w:r>
              <w:rPr>
                <w:rFonts w:ascii="Times-Roman" w:hAnsi="Times-Roman" w:eastAsia="Times-Roman" w:cs="Times New Roman"/>
              </w:rPr>
              <w:t>1</w:t>
            </w:r>
            <w:r>
              <w:rPr>
                <w:rFonts w:hint="eastAsia" w:ascii="瀹嬩綋" w:hAnsi="瀹嬩綋" w:eastAsia="瀹嬩綋" w:cs="Times New Roman"/>
              </w:rPr>
              <w:t>、表</w:t>
            </w:r>
            <w:r>
              <w:rPr>
                <w:rFonts w:ascii="Times-Roman" w:hAnsi="Times-Roman" w:eastAsia="Times-Roman" w:cs="Times New Roman"/>
              </w:rPr>
              <w:t>2</w:t>
            </w:r>
            <w:r>
              <w:rPr>
                <w:rFonts w:hint="eastAsia" w:ascii="瀹嬩綋" w:hAnsi="瀹嬩綋" w:eastAsia="瀹嬩綋" w:cs="Times New Roman"/>
              </w:rPr>
              <w:t>中非甲烷总烃标准限值要求。厂房外挥发性有机废气监控点浓度执行《挥发性有机物无组织排放控制标准》（</w:t>
            </w:r>
            <w:r>
              <w:rPr>
                <w:rFonts w:ascii="Times-Roman" w:hAnsi="Times-Roman" w:eastAsia="Times-Roman" w:cs="Times New Roman"/>
              </w:rPr>
              <w:t>GB37822-2019</w:t>
            </w:r>
            <w:r>
              <w:rPr>
                <w:rFonts w:hint="eastAsia" w:ascii="瀹嬩綋" w:hAnsi="瀹嬩綋" w:eastAsia="瀹嬩綋" w:cs="Times New Roman"/>
              </w:rPr>
              <w:t>）表</w:t>
            </w:r>
            <w:r>
              <w:rPr>
                <w:rFonts w:ascii="Times-Roman" w:hAnsi="Times-Roman" w:eastAsia="Times-Roman" w:cs="Times New Roman"/>
              </w:rPr>
              <w:t xml:space="preserve">A.1 </w:t>
            </w:r>
            <w:r>
              <w:rPr>
                <w:rFonts w:hint="eastAsia" w:ascii="瀹嬩綋" w:hAnsi="瀹嬩綋" w:eastAsia="瀹嬩綋" w:cs="Times New Roman"/>
              </w:rPr>
              <w:t>特别排放限值。具体执行标准值见下表。</w:t>
            </w:r>
          </w:p>
          <w:p>
            <w:pPr>
              <w:jc w:val="center"/>
              <w:rPr>
                <w:rFonts w:ascii="Times New Roman" w:hAnsi="Times New Roman" w:cs="Times New Roman"/>
                <w:b/>
                <w:bCs/>
              </w:rPr>
            </w:pPr>
            <w:r>
              <w:rPr>
                <w:rFonts w:hint="eastAsia" w:ascii="Times New Roman" w:hAnsi="Times New Roman" w:cs="Times New Roman"/>
                <w:b/>
                <w:bCs/>
              </w:rPr>
              <w:t>表4-5  项目废气应执行的污染物排放标准</w:t>
            </w:r>
          </w:p>
          <w:tbl>
            <w:tblPr>
              <w:tblStyle w:val="20"/>
              <w:tblW w:w="8650" w:type="dxa"/>
              <w:tblInd w:w="5"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868"/>
              <w:gridCol w:w="773"/>
              <w:gridCol w:w="1327"/>
              <w:gridCol w:w="2976"/>
              <w:gridCol w:w="706"/>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7" w:hRule="atLeast"/>
              </w:trPr>
              <w:tc>
                <w:tcPr>
                  <w:tcW w:w="2868" w:type="dxa"/>
                  <w:vMerge w:val="restart"/>
                  <w:tcBorders>
                    <w:top w:val="single" w:color="auto" w:sz="12" w:space="0"/>
                    <w:bottom w:val="single" w:color="auto" w:sz="12" w:space="0"/>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标准名称</w:t>
                  </w:r>
                </w:p>
              </w:tc>
              <w:tc>
                <w:tcPr>
                  <w:tcW w:w="773" w:type="dxa"/>
                  <w:vMerge w:val="restart"/>
                  <w:tcBorders>
                    <w:top w:val="single" w:color="auto" w:sz="12" w:space="0"/>
                    <w:bottom w:val="single" w:color="auto" w:sz="12" w:space="0"/>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适用类别</w:t>
                  </w:r>
                </w:p>
              </w:tc>
              <w:tc>
                <w:tcPr>
                  <w:tcW w:w="4303" w:type="dxa"/>
                  <w:gridSpan w:val="2"/>
                  <w:tcBorders>
                    <w:top w:val="single" w:color="auto" w:sz="12" w:space="0"/>
                    <w:bottom w:val="single" w:color="auto" w:sz="12" w:space="0"/>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标准限值</w:t>
                  </w:r>
                </w:p>
              </w:tc>
              <w:tc>
                <w:tcPr>
                  <w:tcW w:w="706" w:type="dxa"/>
                  <w:vMerge w:val="restart"/>
                  <w:tcBorders>
                    <w:top w:val="single" w:color="auto" w:sz="12" w:space="0"/>
                    <w:bottom w:val="single" w:color="auto" w:sz="12" w:space="0"/>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评价对象</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7" w:hRule="atLeast"/>
              </w:trPr>
              <w:tc>
                <w:tcPr>
                  <w:tcW w:w="2868" w:type="dxa"/>
                  <w:vMerge w:val="continue"/>
                  <w:tcBorders>
                    <w:top w:val="single" w:color="auto" w:sz="12" w:space="0"/>
                  </w:tcBorders>
                  <w:vAlign w:val="center"/>
                </w:tcPr>
                <w:p>
                  <w:pPr>
                    <w:spacing w:line="264" w:lineRule="auto"/>
                    <w:jc w:val="center"/>
                    <w:rPr>
                      <w:rFonts w:ascii="Times New Roman" w:hAnsi="Times New Roman" w:cs="Times New Roman"/>
                    </w:rPr>
                  </w:pPr>
                </w:p>
              </w:tc>
              <w:tc>
                <w:tcPr>
                  <w:tcW w:w="773" w:type="dxa"/>
                  <w:vMerge w:val="continue"/>
                  <w:tcBorders>
                    <w:top w:val="single" w:color="auto" w:sz="12" w:space="0"/>
                  </w:tcBorders>
                  <w:vAlign w:val="center"/>
                </w:tcPr>
                <w:p>
                  <w:pPr>
                    <w:spacing w:line="264" w:lineRule="auto"/>
                    <w:jc w:val="center"/>
                    <w:rPr>
                      <w:rFonts w:ascii="Times New Roman" w:hAnsi="Times New Roman" w:cs="Times New Roman"/>
                    </w:rPr>
                  </w:pPr>
                </w:p>
              </w:tc>
              <w:tc>
                <w:tcPr>
                  <w:tcW w:w="1327" w:type="dxa"/>
                  <w:tcBorders>
                    <w:top w:val="single" w:color="auto" w:sz="12" w:space="0"/>
                  </w:tcBorders>
                  <w:vAlign w:val="center"/>
                </w:tcPr>
                <w:p>
                  <w:pPr>
                    <w:spacing w:line="264" w:lineRule="auto"/>
                    <w:jc w:val="center"/>
                    <w:rPr>
                      <w:rFonts w:ascii="宋体" w:hAnsi="宋体" w:eastAsia="宋体" w:cs="宋体"/>
                      <w:b/>
                      <w:bCs/>
                      <w:sz w:val="21"/>
                      <w:szCs w:val="21"/>
                    </w:rPr>
                  </w:pPr>
                  <w:r>
                    <w:rPr>
                      <w:rFonts w:hint="eastAsia" w:ascii="宋体" w:hAnsi="宋体" w:eastAsia="宋体" w:cs="宋体"/>
                      <w:b/>
                      <w:bCs/>
                      <w:sz w:val="21"/>
                      <w:szCs w:val="21"/>
                    </w:rPr>
                    <w:t>参数名称</w:t>
                  </w:r>
                </w:p>
              </w:tc>
              <w:tc>
                <w:tcPr>
                  <w:tcW w:w="2976" w:type="dxa"/>
                  <w:tcBorders>
                    <w:top w:val="single" w:color="auto" w:sz="12" w:space="0"/>
                  </w:tcBorders>
                  <w:vAlign w:val="center"/>
                </w:tcPr>
                <w:p>
                  <w:pPr>
                    <w:spacing w:line="264" w:lineRule="auto"/>
                    <w:jc w:val="center"/>
                    <w:rPr>
                      <w:rFonts w:ascii="宋体" w:hAnsi="宋体" w:eastAsia="宋体" w:cs="宋体"/>
                      <w:b/>
                      <w:bCs/>
                      <w:sz w:val="21"/>
                      <w:szCs w:val="21"/>
                    </w:rPr>
                  </w:pPr>
                  <w:r>
                    <w:rPr>
                      <w:rFonts w:hint="eastAsia" w:ascii="宋体" w:hAnsi="宋体" w:eastAsia="宋体" w:cs="宋体"/>
                      <w:b/>
                      <w:bCs/>
                      <w:sz w:val="21"/>
                      <w:szCs w:val="21"/>
                    </w:rPr>
                    <w:t>浓度限值</w:t>
                  </w:r>
                </w:p>
              </w:tc>
              <w:tc>
                <w:tcPr>
                  <w:tcW w:w="706" w:type="dxa"/>
                  <w:vMerge w:val="continue"/>
                  <w:tcBorders>
                    <w:top w:val="single" w:color="auto" w:sz="12" w:space="0"/>
                  </w:tcBorders>
                  <w:vAlign w:val="center"/>
                </w:tcPr>
                <w:p>
                  <w:pPr>
                    <w:spacing w:line="264" w:lineRule="auto"/>
                    <w:jc w:val="center"/>
                    <w:rPr>
                      <w:rFonts w:ascii="瀹嬩綋" w:hAnsi="瀹嬩綋" w:eastAsia="瀹嬩綋" w:cs="Times New Roman"/>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868" w:type="dxa"/>
                  <w:vAlign w:val="center"/>
                </w:tcPr>
                <w:p>
                  <w:pPr>
                    <w:spacing w:line="264" w:lineRule="auto"/>
                    <w:jc w:val="center"/>
                    <w:rPr>
                      <w:rFonts w:ascii="瀹嬩綋" w:hAnsi="瀹嬩綋" w:eastAsia="宋体" w:cs="Times New Roman"/>
                      <w:sz w:val="21"/>
                      <w:szCs w:val="21"/>
                    </w:rPr>
                  </w:pPr>
                  <w:r>
                    <w:rPr>
                      <w:rFonts w:ascii="Times New Roman" w:hAnsi="Times New Roman" w:eastAsia="宋体" w:cs="Times New Roman"/>
                      <w:sz w:val="21"/>
                      <w:szCs w:val="21"/>
                    </w:rPr>
                    <w:t>《合成树脂工业污染物排放标准》</w:t>
                  </w:r>
                  <w:r>
                    <w:rPr>
                      <w:rFonts w:hint="eastAsia" w:ascii="Times New Roman" w:hAnsi="Times New Roman" w:eastAsia="宋体" w:cs="Times New Roman"/>
                      <w:sz w:val="21"/>
                      <w:szCs w:val="21"/>
                    </w:rPr>
                    <w:t>（</w:t>
                  </w:r>
                  <w:r>
                    <w:rPr>
                      <w:rFonts w:ascii="Times New Roman" w:hAnsi="Times New Roman" w:eastAsia="宋体" w:cs="Times New Roman"/>
                      <w:sz w:val="21"/>
                      <w:szCs w:val="21"/>
                    </w:rPr>
                    <w:t>GB31572-2015</w:t>
                  </w:r>
                  <w:r>
                    <w:rPr>
                      <w:rFonts w:hint="eastAsia" w:ascii="Times New Roman" w:hAnsi="Times New Roman" w:eastAsia="宋体" w:cs="Times New Roman"/>
                      <w:sz w:val="21"/>
                      <w:szCs w:val="21"/>
                    </w:rPr>
                    <w:t>）</w:t>
                  </w:r>
                </w:p>
              </w:tc>
              <w:tc>
                <w:tcPr>
                  <w:tcW w:w="773" w:type="dxa"/>
                  <w:vAlign w:val="center"/>
                </w:tcPr>
                <w:p>
                  <w:pPr>
                    <w:spacing w:line="264" w:lineRule="auto"/>
                    <w:jc w:val="center"/>
                    <w:rPr>
                      <w:rFonts w:ascii="瀹嬩綋" w:hAnsi="瀹嬩綋" w:eastAsia="瀹嬩綋" w:cs="Times New Roman"/>
                      <w:sz w:val="21"/>
                      <w:szCs w:val="21"/>
                    </w:rPr>
                  </w:pPr>
                  <w:r>
                    <w:rPr>
                      <w:rFonts w:ascii="Times New Roman" w:hAnsi="Times New Roman" w:eastAsia="瀹嬩綋" w:cs="Times New Roman"/>
                      <w:sz w:val="21"/>
                      <w:szCs w:val="21"/>
                    </w:rPr>
                    <w:t>表4、表9</w:t>
                  </w:r>
                </w:p>
              </w:tc>
              <w:tc>
                <w:tcPr>
                  <w:tcW w:w="1327" w:type="dxa"/>
                  <w:vAlign w:val="center"/>
                </w:tcPr>
                <w:p>
                  <w:pPr>
                    <w:spacing w:line="264" w:lineRule="auto"/>
                    <w:jc w:val="center"/>
                    <w:rPr>
                      <w:rFonts w:ascii="瀹嬩綋" w:hAnsi="瀹嬩綋" w:eastAsia="瀹嬩綋" w:cs="Times New Roman"/>
                      <w:sz w:val="21"/>
                      <w:szCs w:val="21"/>
                    </w:rPr>
                  </w:pPr>
                  <w:r>
                    <w:rPr>
                      <w:rFonts w:hint="eastAsia" w:ascii="宋体" w:hAnsi="宋体" w:eastAsia="宋体" w:cs="宋体"/>
                      <w:sz w:val="21"/>
                      <w:szCs w:val="21"/>
                    </w:rPr>
                    <w:t>非甲烷总烃</w:t>
                  </w:r>
                </w:p>
              </w:tc>
              <w:tc>
                <w:tcPr>
                  <w:tcW w:w="2976" w:type="dxa"/>
                  <w:vAlign w:val="center"/>
                </w:tcPr>
                <w:p>
                  <w:pPr>
                    <w:wordWrap w:val="0"/>
                    <w:spacing w:line="264" w:lineRule="auto"/>
                    <w:jc w:val="center"/>
                    <w:rPr>
                      <w:rFonts w:ascii="瀹嬩綋" w:hAnsi="瀹嬩綋" w:eastAsia="瀹嬩綋" w:cs="Times New Roman"/>
                      <w:sz w:val="21"/>
                      <w:szCs w:val="21"/>
                    </w:rPr>
                  </w:pPr>
                  <w:r>
                    <w:rPr>
                      <w:rFonts w:ascii="Times New Roman" w:hAnsi="Times New Roman" w:eastAsia="宋体" w:cs="Times New Roman"/>
                      <w:sz w:val="21"/>
                      <w:szCs w:val="21"/>
                    </w:rPr>
                    <w:t>有组织排放非甲烷总烃限制要求：100mg/m</w:t>
                  </w:r>
                  <w:r>
                    <w:rPr>
                      <w:rFonts w:ascii="Times New Roman" w:hAnsi="Times New Roman" w:eastAsia="宋体" w:cs="Times New Roman"/>
                      <w:sz w:val="21"/>
                      <w:szCs w:val="21"/>
                      <w:vertAlign w:val="superscript"/>
                    </w:rPr>
                    <w:t>3</w:t>
                  </w:r>
                  <w:r>
                    <w:rPr>
                      <w:rFonts w:ascii="Times New Roman" w:hAnsi="Times New Roman" w:eastAsia="宋体" w:cs="Times New Roman"/>
                      <w:sz w:val="21"/>
                      <w:szCs w:val="21"/>
                    </w:rPr>
                    <w:t>；企业边界非甲烷总烃浓度限值4.0mg/m</w:t>
                  </w:r>
                  <w:r>
                    <w:rPr>
                      <w:rFonts w:ascii="Times New Roman" w:hAnsi="Times New Roman" w:eastAsia="宋体" w:cs="Times New Roman"/>
                      <w:sz w:val="21"/>
                      <w:szCs w:val="21"/>
                      <w:vertAlign w:val="superscript"/>
                    </w:rPr>
                    <w:t>3</w:t>
                  </w:r>
                  <w:r>
                    <w:rPr>
                      <w:rFonts w:ascii="Times New Roman" w:hAnsi="Times New Roman" w:eastAsia="宋体" w:cs="Times New Roman"/>
                      <w:sz w:val="21"/>
                      <w:szCs w:val="21"/>
                    </w:rPr>
                    <w:t>。</w:t>
                  </w:r>
                </w:p>
              </w:tc>
              <w:tc>
                <w:tcPr>
                  <w:tcW w:w="706" w:type="dxa"/>
                  <w:vAlign w:val="center"/>
                </w:tcPr>
                <w:p>
                  <w:pPr>
                    <w:spacing w:line="264" w:lineRule="auto"/>
                    <w:jc w:val="center"/>
                    <w:rPr>
                      <w:rFonts w:ascii="瀹嬩綋" w:hAnsi="瀹嬩綋" w:eastAsia="瀹嬩綋" w:cs="Times New Roman"/>
                      <w:sz w:val="21"/>
                      <w:szCs w:val="21"/>
                    </w:rPr>
                  </w:pPr>
                  <w:r>
                    <w:rPr>
                      <w:rFonts w:hint="eastAsia" w:ascii="瀹嬩綋" w:hAnsi="瀹嬩綋" w:eastAsia="瀹嬩綋" w:cs="Times New Roman"/>
                      <w:sz w:val="21"/>
                      <w:szCs w:val="21"/>
                    </w:rPr>
                    <w:t>吹</w:t>
                  </w:r>
                  <w:r>
                    <w:rPr>
                      <w:rFonts w:hint="eastAsia" w:ascii="宋体" w:hAnsi="宋体" w:eastAsia="宋体" w:cs="宋体"/>
                      <w:sz w:val="21"/>
                      <w:szCs w:val="21"/>
                    </w:rPr>
                    <w:t>塑废气</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868" w:type="dxa"/>
                  <w:vAlign w:val="center"/>
                </w:tcPr>
                <w:p>
                  <w:pPr>
                    <w:spacing w:line="264" w:lineRule="auto"/>
                    <w:jc w:val="center"/>
                    <w:rPr>
                      <w:rFonts w:ascii="Times-Roman" w:hAnsi="Times-Roman" w:eastAsia="Times-Roman" w:cs="Times New Roman"/>
                      <w:sz w:val="21"/>
                      <w:szCs w:val="21"/>
                    </w:rPr>
                  </w:pPr>
                  <w:r>
                    <w:rPr>
                      <w:rFonts w:hint="eastAsia" w:ascii="瀹嬩綋" w:hAnsi="瀹嬩綋" w:eastAsia="瀹嬩綋" w:cs="Times New Roman"/>
                      <w:sz w:val="21"/>
                      <w:szCs w:val="21"/>
                    </w:rPr>
                    <w:t>《湖南省印刷行业挥发性有机物排放标准》（</w:t>
                  </w:r>
                </w:p>
                <w:p>
                  <w:pPr>
                    <w:spacing w:line="264" w:lineRule="auto"/>
                    <w:jc w:val="center"/>
                    <w:rPr>
                      <w:rFonts w:ascii="瀹嬩綋" w:hAnsi="瀹嬩綋" w:eastAsia="瀹嬩綋" w:cs="Times New Roman"/>
                      <w:sz w:val="21"/>
                      <w:szCs w:val="21"/>
                    </w:rPr>
                  </w:pPr>
                  <w:r>
                    <w:rPr>
                      <w:rFonts w:ascii="Times-Roman" w:hAnsi="Times-Roman" w:eastAsia="Times-Roman" w:cs="Times New Roman"/>
                      <w:sz w:val="21"/>
                      <w:szCs w:val="21"/>
                    </w:rPr>
                    <w:t>DB4</w:t>
                  </w:r>
                  <w:r>
                    <w:rPr>
                      <w:rFonts w:hint="eastAsia" w:ascii="Times-Roman" w:hAnsi="Times-Roman" w:eastAsia="宋体" w:cs="Times New Roman"/>
                      <w:sz w:val="21"/>
                      <w:szCs w:val="21"/>
                    </w:rPr>
                    <w:t>3</w:t>
                  </w:r>
                  <w:r>
                    <w:rPr>
                      <w:rFonts w:ascii="Times-Roman" w:hAnsi="Times-Roman" w:eastAsia="Times-Roman" w:cs="Times New Roman"/>
                      <w:sz w:val="21"/>
                      <w:szCs w:val="21"/>
                    </w:rPr>
                    <w:t>/</w:t>
                  </w:r>
                  <w:r>
                    <w:rPr>
                      <w:rFonts w:hint="eastAsia" w:ascii="Times-Roman" w:hAnsi="Times-Roman" w:eastAsia="宋体" w:cs="Times New Roman"/>
                      <w:sz w:val="21"/>
                      <w:szCs w:val="21"/>
                    </w:rPr>
                    <w:t>1357</w:t>
                  </w:r>
                  <w:r>
                    <w:rPr>
                      <w:rFonts w:ascii="Times-Roman" w:hAnsi="Times-Roman" w:eastAsia="Times-Roman" w:cs="Times New Roman"/>
                      <w:sz w:val="21"/>
                      <w:szCs w:val="21"/>
                    </w:rPr>
                    <w:t>-</w:t>
                  </w:r>
                  <w:r>
                    <w:rPr>
                      <w:rFonts w:hint="eastAsia" w:ascii="Times-Roman" w:hAnsi="Times-Roman" w:eastAsia="宋体" w:cs="Times New Roman"/>
                      <w:sz w:val="21"/>
                      <w:szCs w:val="21"/>
                    </w:rPr>
                    <w:t>2017</w:t>
                  </w:r>
                  <w:r>
                    <w:rPr>
                      <w:rFonts w:hint="eastAsia" w:ascii="瀹嬩綋" w:hAnsi="瀹嬩綋" w:eastAsia="瀹嬩綋" w:cs="Times New Roman"/>
                      <w:sz w:val="21"/>
                      <w:szCs w:val="21"/>
                    </w:rPr>
                    <w:t>）</w:t>
                  </w:r>
                </w:p>
              </w:tc>
              <w:tc>
                <w:tcPr>
                  <w:tcW w:w="773"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表1、</w:t>
                  </w:r>
                </w:p>
                <w:p>
                  <w:pPr>
                    <w:spacing w:line="264" w:lineRule="auto"/>
                    <w:jc w:val="center"/>
                    <w:rPr>
                      <w:rFonts w:ascii="瀹嬩綋" w:hAnsi="瀹嬩綋" w:eastAsia="瀹嬩綋" w:cs="Times New Roman"/>
                      <w:sz w:val="21"/>
                      <w:szCs w:val="21"/>
                    </w:rPr>
                  </w:pPr>
                  <w:r>
                    <w:rPr>
                      <w:rFonts w:ascii="Times New Roman" w:hAnsi="Times New Roman" w:eastAsia="宋体" w:cs="Times New Roman"/>
                      <w:sz w:val="21"/>
                      <w:szCs w:val="21"/>
                    </w:rPr>
                    <w:t>表2</w:t>
                  </w:r>
                </w:p>
              </w:tc>
              <w:tc>
                <w:tcPr>
                  <w:tcW w:w="1327" w:type="dxa"/>
                  <w:vAlign w:val="center"/>
                </w:tcPr>
                <w:p>
                  <w:pPr>
                    <w:spacing w:line="264" w:lineRule="auto"/>
                    <w:jc w:val="center"/>
                    <w:rPr>
                      <w:rFonts w:ascii="瀹嬩綋" w:hAnsi="瀹嬩綋" w:eastAsia="瀹嬩綋" w:cs="Times New Roman"/>
                      <w:sz w:val="21"/>
                      <w:szCs w:val="21"/>
                    </w:rPr>
                  </w:pPr>
                  <w:r>
                    <w:rPr>
                      <w:rFonts w:hint="eastAsia" w:ascii="宋体" w:hAnsi="宋体" w:eastAsia="宋体" w:cs="宋体"/>
                      <w:sz w:val="21"/>
                      <w:szCs w:val="21"/>
                    </w:rPr>
                    <w:t>非甲烷总烃</w:t>
                  </w:r>
                </w:p>
              </w:tc>
              <w:tc>
                <w:tcPr>
                  <w:tcW w:w="2976" w:type="dxa"/>
                  <w:vAlign w:val="center"/>
                </w:tcPr>
                <w:p>
                  <w:pPr>
                    <w:wordWrap w:val="0"/>
                    <w:spacing w:line="264" w:lineRule="auto"/>
                    <w:jc w:val="center"/>
                    <w:rPr>
                      <w:rFonts w:ascii="瀹嬩綋" w:hAnsi="瀹嬩綋" w:eastAsia="瀹嬩綋" w:cs="Times New Roman"/>
                      <w:sz w:val="21"/>
                      <w:szCs w:val="21"/>
                    </w:rPr>
                  </w:pPr>
                  <w:r>
                    <w:rPr>
                      <w:rFonts w:hint="eastAsia" w:ascii="Times New Roman" w:hAnsi="Times New Roman" w:eastAsia="宋体" w:cs="Times New Roman"/>
                      <w:sz w:val="21"/>
                      <w:szCs w:val="21"/>
                    </w:rPr>
                    <w:t>非甲烷总烃最高允许排放浓度限值50</w:t>
                  </w:r>
                  <w:r>
                    <w:rPr>
                      <w:rFonts w:ascii="Times New Roman" w:hAnsi="Times New Roman" w:eastAsia="宋体" w:cs="Times New Roman"/>
                      <w:sz w:val="21"/>
                      <w:szCs w:val="21"/>
                    </w:rPr>
                    <w:t>mg/m</w:t>
                  </w:r>
                  <w:r>
                    <w:rPr>
                      <w:rFonts w:ascii="Times New Roman" w:hAnsi="Times New Roman" w:eastAsia="宋体" w:cs="Times New Roman"/>
                      <w:sz w:val="21"/>
                      <w:szCs w:val="21"/>
                      <w:vertAlign w:val="superscript"/>
                    </w:rPr>
                    <w:t>3</w:t>
                  </w:r>
                  <w:r>
                    <w:rPr>
                      <w:rFonts w:ascii="Times New Roman" w:hAnsi="Times New Roman" w:eastAsia="宋体" w:cs="Times New Roman"/>
                      <w:sz w:val="21"/>
                      <w:szCs w:val="21"/>
                    </w:rPr>
                    <w:t>，</w:t>
                  </w:r>
                  <w:r>
                    <w:rPr>
                      <w:rFonts w:hint="eastAsia" w:ascii="Times New Roman" w:hAnsi="Times New Roman" w:eastAsia="宋体" w:cs="Times New Roman"/>
                      <w:sz w:val="21"/>
                      <w:szCs w:val="21"/>
                    </w:rPr>
                    <w:t>最高允许排放速率限值</w:t>
                  </w:r>
                  <w:r>
                    <w:rPr>
                      <w:rFonts w:ascii="Times New Roman" w:hAnsi="Times New Roman" w:eastAsia="宋体" w:cs="Times New Roman"/>
                      <w:sz w:val="21"/>
                      <w:szCs w:val="21"/>
                    </w:rPr>
                    <w:t>排放速率</w:t>
                  </w:r>
                  <w:r>
                    <w:rPr>
                      <w:rFonts w:hint="eastAsia" w:ascii="Times New Roman" w:hAnsi="Times New Roman" w:eastAsia="宋体" w:cs="Times New Roman"/>
                      <w:sz w:val="21"/>
                      <w:szCs w:val="21"/>
                    </w:rPr>
                    <w:t>2</w:t>
                  </w:r>
                  <w:r>
                    <w:rPr>
                      <w:rFonts w:ascii="Times New Roman" w:hAnsi="Times New Roman" w:eastAsia="宋体" w:cs="Times New Roman"/>
                      <w:sz w:val="21"/>
                      <w:szCs w:val="21"/>
                    </w:rPr>
                    <w:t>kg/h（</w:t>
                  </w:r>
                  <w:r>
                    <w:rPr>
                      <w:rFonts w:hint="eastAsia" w:ascii="Times New Roman" w:hAnsi="Times New Roman" w:eastAsia="宋体" w:cs="Times New Roman"/>
                      <w:sz w:val="21"/>
                      <w:szCs w:val="21"/>
                    </w:rPr>
                    <w:t>排气筒高度H≥15m</w:t>
                  </w:r>
                  <w:r>
                    <w:rPr>
                      <w:rFonts w:ascii="Times New Roman" w:hAnsi="Times New Roman" w:eastAsia="宋体" w:cs="Times New Roman"/>
                      <w:sz w:val="21"/>
                      <w:szCs w:val="21"/>
                    </w:rPr>
                    <w:t>）；</w:t>
                  </w:r>
                  <w:r>
                    <w:rPr>
                      <w:rFonts w:hint="eastAsia" w:ascii="Times New Roman" w:hAnsi="Times New Roman" w:eastAsia="宋体" w:cs="Times New Roman"/>
                      <w:sz w:val="21"/>
                      <w:szCs w:val="21"/>
                    </w:rPr>
                    <w:t>无组织监控点挥发性有机物浓度限制厂界4</w:t>
                  </w:r>
                  <w:r>
                    <w:rPr>
                      <w:rFonts w:ascii="Times New Roman" w:hAnsi="Times New Roman" w:eastAsia="宋体" w:cs="Times New Roman"/>
                      <w:sz w:val="21"/>
                      <w:szCs w:val="21"/>
                    </w:rPr>
                    <w:t>.0mg/m</w:t>
                  </w:r>
                  <w:r>
                    <w:rPr>
                      <w:rFonts w:ascii="Times New Roman" w:hAnsi="Times New Roman" w:eastAsia="宋体" w:cs="Times New Roman"/>
                      <w:sz w:val="21"/>
                      <w:szCs w:val="21"/>
                      <w:vertAlign w:val="superscript"/>
                    </w:rPr>
                    <w:t>3</w:t>
                  </w:r>
                  <w:r>
                    <w:rPr>
                      <w:rFonts w:hint="eastAsia" w:ascii="Times New Roman" w:hAnsi="Times New Roman" w:eastAsia="宋体" w:cs="Times New Roman"/>
                      <w:sz w:val="21"/>
                      <w:szCs w:val="21"/>
                    </w:rPr>
                    <w:t>；厂区10.0</w:t>
                  </w:r>
                  <w:r>
                    <w:rPr>
                      <w:rFonts w:ascii="Times New Roman" w:hAnsi="Times New Roman" w:eastAsia="宋体" w:cs="Times New Roman"/>
                      <w:sz w:val="21"/>
                      <w:szCs w:val="21"/>
                    </w:rPr>
                    <w:t>mg/m</w:t>
                  </w:r>
                  <w:r>
                    <w:rPr>
                      <w:rFonts w:ascii="Times New Roman" w:hAnsi="Times New Roman" w:eastAsia="宋体" w:cs="Times New Roman"/>
                      <w:sz w:val="21"/>
                      <w:szCs w:val="21"/>
                      <w:vertAlign w:val="superscript"/>
                    </w:rPr>
                    <w:t>3</w:t>
                  </w:r>
                  <w:r>
                    <w:rPr>
                      <w:rFonts w:ascii="Times New Roman" w:hAnsi="Times New Roman" w:eastAsia="宋体" w:cs="Times New Roman"/>
                      <w:sz w:val="21"/>
                      <w:szCs w:val="21"/>
                    </w:rPr>
                    <w:t>。</w:t>
                  </w:r>
                </w:p>
              </w:tc>
              <w:tc>
                <w:tcPr>
                  <w:tcW w:w="706" w:type="dxa"/>
                  <w:vAlign w:val="center"/>
                </w:tcPr>
                <w:p>
                  <w:pPr>
                    <w:spacing w:line="264" w:lineRule="auto"/>
                    <w:jc w:val="center"/>
                    <w:rPr>
                      <w:rFonts w:ascii="瀹嬩綋" w:hAnsi="瀹嬩綋" w:eastAsia="瀹嬩綋" w:cs="Times New Roman"/>
                      <w:sz w:val="21"/>
                      <w:szCs w:val="21"/>
                    </w:rPr>
                  </w:pPr>
                  <w:r>
                    <w:rPr>
                      <w:rFonts w:hint="eastAsia" w:ascii="瀹嬩綋" w:hAnsi="瀹嬩綋" w:eastAsia="瀹嬩綋" w:cs="Times New Roman"/>
                      <w:sz w:val="21"/>
                      <w:szCs w:val="21"/>
                    </w:rPr>
                    <w:t>印刷废气</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868" w:type="dxa"/>
                  <w:vAlign w:val="center"/>
                </w:tcPr>
                <w:p>
                  <w:pPr>
                    <w:spacing w:line="264" w:lineRule="auto"/>
                    <w:jc w:val="center"/>
                    <w:rPr>
                      <w:rFonts w:ascii="Times-Roman" w:hAnsi="Times-Roman" w:eastAsia="宋体" w:cs="Times New Roman"/>
                      <w:sz w:val="21"/>
                      <w:szCs w:val="21"/>
                    </w:rPr>
                  </w:pPr>
                  <w:r>
                    <w:rPr>
                      <w:rFonts w:ascii="Times New Roman" w:hAnsi="Times New Roman" w:eastAsia="宋体" w:cs="Times New Roman"/>
                      <w:sz w:val="21"/>
                      <w:szCs w:val="21"/>
                    </w:rPr>
                    <w:t>《挥发性有机物无组织排放</w:t>
                  </w:r>
                  <w:r>
                    <w:rPr>
                      <w:rFonts w:hint="eastAsia" w:ascii="Times New Roman" w:hAnsi="Times New Roman" w:eastAsia="宋体" w:cs="Times New Roman"/>
                      <w:sz w:val="21"/>
                      <w:szCs w:val="21"/>
                    </w:rPr>
                    <w:t>控制</w:t>
                  </w:r>
                  <w:r>
                    <w:rPr>
                      <w:rFonts w:ascii="Times New Roman" w:hAnsi="Times New Roman" w:eastAsia="宋体" w:cs="Times New Roman"/>
                      <w:sz w:val="21"/>
                      <w:szCs w:val="21"/>
                    </w:rPr>
                    <w:t>标准》</w:t>
                  </w:r>
                  <w:r>
                    <w:rPr>
                      <w:rFonts w:hint="eastAsia" w:ascii="Times New Roman" w:hAnsi="Times New Roman" w:eastAsia="宋体" w:cs="Times New Roman"/>
                      <w:sz w:val="21"/>
                      <w:szCs w:val="21"/>
                    </w:rPr>
                    <w:t>（</w:t>
                  </w:r>
                  <w:r>
                    <w:rPr>
                      <w:rFonts w:ascii="Times New Roman" w:hAnsi="Times New Roman" w:eastAsia="宋体" w:cs="Times New Roman"/>
                      <w:sz w:val="21"/>
                      <w:szCs w:val="21"/>
                    </w:rPr>
                    <w:t>GB37822-2019</w:t>
                  </w:r>
                  <w:r>
                    <w:rPr>
                      <w:rFonts w:hint="eastAsia" w:ascii="Times New Roman" w:hAnsi="Times New Roman" w:eastAsia="宋体" w:cs="Times New Roman"/>
                      <w:sz w:val="21"/>
                      <w:szCs w:val="21"/>
                    </w:rPr>
                    <w:t>）</w:t>
                  </w:r>
                </w:p>
              </w:tc>
              <w:tc>
                <w:tcPr>
                  <w:tcW w:w="773" w:type="dxa"/>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表A.1</w:t>
                  </w:r>
                </w:p>
              </w:tc>
              <w:tc>
                <w:tcPr>
                  <w:tcW w:w="1327" w:type="dxa"/>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NMHC</w:t>
                  </w:r>
                </w:p>
              </w:tc>
              <w:tc>
                <w:tcPr>
                  <w:tcW w:w="2976" w:type="dxa"/>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30mg/m</w:t>
                  </w:r>
                  <w:r>
                    <w:rPr>
                      <w:rFonts w:ascii="Times New Roman" w:hAnsi="Times New Roman" w:cs="Times New Roman"/>
                      <w:sz w:val="21"/>
                      <w:szCs w:val="21"/>
                      <w:vertAlign w:val="superscript"/>
                    </w:rPr>
                    <w:t>3</w:t>
                  </w:r>
                </w:p>
              </w:tc>
              <w:tc>
                <w:tcPr>
                  <w:tcW w:w="706" w:type="dxa"/>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有机废气</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868" w:type="dxa"/>
                  <w:tcBorders>
                    <w:bottom w:val="single" w:color="auto" w:sz="12" w:space="0"/>
                  </w:tcBorders>
                  <w:vAlign w:val="center"/>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《饮食业油烟排放标准（试行）》（GB18483-2001）</w:t>
                  </w:r>
                </w:p>
              </w:tc>
              <w:tc>
                <w:tcPr>
                  <w:tcW w:w="773" w:type="dxa"/>
                  <w:tcBorders>
                    <w:bottom w:val="single" w:color="auto" w:sz="12" w:space="0"/>
                  </w:tcBorders>
                  <w:vAlign w:val="center"/>
                </w:tcPr>
                <w:p>
                  <w:pPr>
                    <w:spacing w:line="264" w:lineRule="auto"/>
                    <w:jc w:val="center"/>
                    <w:rPr>
                      <w:rFonts w:ascii="Times New Roman" w:hAnsi="Times New Roman" w:cs="Times New Roman"/>
                      <w:sz w:val="21"/>
                      <w:szCs w:val="21"/>
                    </w:rPr>
                  </w:pPr>
                </w:p>
              </w:tc>
              <w:tc>
                <w:tcPr>
                  <w:tcW w:w="1327" w:type="dxa"/>
                  <w:tcBorders>
                    <w:bottom w:val="single" w:color="auto" w:sz="12" w:space="0"/>
                  </w:tcBorders>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油烟</w:t>
                  </w:r>
                </w:p>
              </w:tc>
              <w:tc>
                <w:tcPr>
                  <w:tcW w:w="2976" w:type="dxa"/>
                  <w:tcBorders>
                    <w:bottom w:val="single" w:color="auto" w:sz="12" w:space="0"/>
                  </w:tcBorders>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2.0</w:t>
                  </w:r>
                  <w:r>
                    <w:rPr>
                      <w:rFonts w:ascii="Times New Roman" w:hAnsi="Times New Roman" w:cs="Times New Roman"/>
                      <w:sz w:val="21"/>
                      <w:szCs w:val="21"/>
                    </w:rPr>
                    <w:t>mg/m</w:t>
                  </w:r>
                  <w:r>
                    <w:rPr>
                      <w:rFonts w:ascii="Times New Roman" w:hAnsi="Times New Roman" w:cs="Times New Roman"/>
                      <w:sz w:val="21"/>
                      <w:szCs w:val="21"/>
                      <w:vertAlign w:val="superscript"/>
                    </w:rPr>
                    <w:t>3</w:t>
                  </w:r>
                </w:p>
              </w:tc>
              <w:tc>
                <w:tcPr>
                  <w:tcW w:w="706" w:type="dxa"/>
                  <w:tcBorders>
                    <w:bottom w:val="single" w:color="auto" w:sz="12" w:space="0"/>
                  </w:tcBorders>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厨房油烟</w:t>
                  </w:r>
                </w:p>
              </w:tc>
            </w:tr>
          </w:tbl>
          <w:p>
            <w:pPr>
              <w:keepNext w:val="0"/>
              <w:keepLines w:val="0"/>
              <w:pageBreakBefore w:val="0"/>
              <w:widowControl w:val="0"/>
              <w:suppressLineNumbers w:val="0"/>
              <w:shd w:val="clear"/>
              <w:kinsoku/>
              <w:wordWrap/>
              <w:overflowPunct/>
              <w:topLinePunct w:val="0"/>
              <w:autoSpaceDE/>
              <w:autoSpaceDN/>
              <w:bidi w:val="0"/>
              <w:adjustRightInd/>
              <w:snapToGrid/>
              <w:spacing w:before="0" w:beforeLines="0" w:beforeAutospacing="0" w:after="0" w:afterLines="0" w:afterAutospacing="0"/>
              <w:ind w:left="0" w:right="0" w:firstLine="480" w:firstLineChars="200"/>
              <w:jc w:val="left"/>
              <w:textAlignment w:val="auto"/>
              <w:rPr>
                <w:rFonts w:hint="default" w:ascii="Times New Roman" w:hAnsi="Times New Roman" w:eastAsia="宋体" w:cs="Times New Roman"/>
                <w:sz w:val="24"/>
                <w:highlight w:val="none"/>
                <w:u w:val="none"/>
                <w:lang w:eastAsia="zh-CN"/>
              </w:rPr>
            </w:pPr>
            <w:r>
              <w:rPr>
                <w:rFonts w:ascii="Times New Roman" w:hAnsi="Times New Roman" w:eastAsia="宋体" w:cs="Times New Roman"/>
              </w:rPr>
              <w:t>备注：由于吹塑废气和印刷废气主要污染因子相同为VOCs（以非甲烷总烃计），且通过同一套处理装置处理后由同一排气筒排放，鉴于标准从严执行，所以企业有机废气排放执行《湖南省印刷行业挥发性有机物排放标准》</w:t>
            </w:r>
            <w:r>
              <w:rPr>
                <w:rFonts w:hint="eastAsia" w:ascii="Times New Roman" w:hAnsi="Times New Roman" w:eastAsia="宋体" w:cs="Times New Roman"/>
              </w:rPr>
              <w:t>（</w:t>
            </w:r>
            <w:r>
              <w:rPr>
                <w:rFonts w:ascii="Times New Roman" w:hAnsi="Times New Roman" w:eastAsia="宋体" w:cs="Times New Roman"/>
              </w:rPr>
              <w:t>DB43/1357-2017</w:t>
            </w:r>
            <w:r>
              <w:rPr>
                <w:rFonts w:hint="eastAsia" w:ascii="Times New Roman" w:hAnsi="Times New Roman" w:eastAsia="宋体" w:cs="Times New Roman"/>
              </w:rPr>
              <w:t>）</w:t>
            </w:r>
            <w:r>
              <w:rPr>
                <w:rFonts w:hint="default" w:ascii="Times New Roman" w:hAnsi="Times New Roman" w:eastAsia="宋体" w:cs="Times New Roman"/>
                <w:sz w:val="24"/>
                <w:highlight w:val="none"/>
                <w:u w:val="none"/>
              </w:rPr>
              <w:t>表1中非甲烷总烃标准限值要求</w:t>
            </w:r>
            <w:r>
              <w:rPr>
                <w:rFonts w:hint="eastAsia" w:ascii="Times New Roman" w:hAnsi="Times New Roman" w:eastAsia="宋体" w:cs="Times New Roman"/>
                <w:sz w:val="24"/>
                <w:highlight w:val="none"/>
                <w:u w:val="none"/>
                <w:lang w:eastAsia="zh-CN"/>
              </w:rPr>
              <w:t>以及表</w:t>
            </w:r>
            <w:r>
              <w:rPr>
                <w:rFonts w:hint="eastAsia" w:ascii="Times New Roman" w:hAnsi="Times New Roman" w:eastAsia="宋体" w:cs="Times New Roman"/>
                <w:sz w:val="24"/>
                <w:highlight w:val="none"/>
                <w:u w:val="none"/>
                <w:lang w:val="en-US" w:eastAsia="zh-CN"/>
              </w:rPr>
              <w:t>2中挥发性有机物限值要求</w:t>
            </w:r>
            <w:r>
              <w:rPr>
                <w:rFonts w:hint="default" w:ascii="Times New Roman" w:hAnsi="Times New Roman" w:eastAsia="宋体" w:cs="Times New Roman"/>
                <w:sz w:val="24"/>
                <w:highlight w:val="none"/>
                <w:u w:val="none"/>
              </w:rPr>
              <w:t>。</w:t>
            </w:r>
          </w:p>
          <w:p>
            <w:pPr>
              <w:pStyle w:val="6"/>
              <w:spacing w:line="520" w:lineRule="exact"/>
              <w:ind w:firstLine="562"/>
              <w:outlineLvl w:val="1"/>
              <w:rPr>
                <w:rFonts w:cs="Times New Roman"/>
              </w:rPr>
            </w:pPr>
            <w:r>
              <w:rPr>
                <w:rFonts w:cs="Times New Roman"/>
              </w:rPr>
              <w:t>3、噪声</w:t>
            </w:r>
          </w:p>
          <w:p>
            <w:pPr>
              <w:ind w:firstLine="480" w:firstLineChars="200"/>
              <w:rPr>
                <w:rFonts w:ascii="Times New Roman" w:hAnsi="Times New Roman" w:cs="Times New Roman"/>
              </w:rPr>
            </w:pPr>
            <w:r>
              <w:rPr>
                <w:rFonts w:hint="eastAsia" w:ascii="Times New Roman" w:hAnsi="Times New Roman" w:cs="Times New Roman"/>
              </w:rPr>
              <w:t>运营</w:t>
            </w:r>
            <w:r>
              <w:rPr>
                <w:rFonts w:ascii="Times New Roman" w:hAnsi="Times New Roman" w:cs="Times New Roman"/>
              </w:rPr>
              <w:t>期厂界噪声执行《</w:t>
            </w:r>
            <w:r>
              <w:rPr>
                <w:rFonts w:hint="eastAsia" w:ascii="Times New Roman" w:hAnsi="Times New Roman" w:cs="Times New Roman"/>
              </w:rPr>
              <w:t>工业企业厂界</w:t>
            </w:r>
            <w:r>
              <w:rPr>
                <w:rFonts w:ascii="Times New Roman" w:hAnsi="Times New Roman" w:cs="Times New Roman"/>
              </w:rPr>
              <w:t>噪声排放标准》（GB12348-2008）2类标准，见表4-</w:t>
            </w:r>
            <w:r>
              <w:rPr>
                <w:rFonts w:hint="eastAsia" w:ascii="Times New Roman" w:hAnsi="Times New Roman" w:cs="Times New Roman"/>
              </w:rPr>
              <w:t>6</w:t>
            </w:r>
            <w:r>
              <w:rPr>
                <w:rFonts w:ascii="Times New Roman" w:hAnsi="Times New Roman" w:cs="Times New Roman"/>
              </w:rPr>
              <w:t>。</w:t>
            </w:r>
          </w:p>
          <w:p>
            <w:pPr>
              <w:jc w:val="center"/>
              <w:rPr>
                <w:rFonts w:ascii="Times New Roman" w:hAnsi="Times New Roman" w:cs="Times New Roman"/>
                <w:b/>
                <w:bCs/>
              </w:rPr>
            </w:pPr>
            <w:r>
              <w:rPr>
                <w:rFonts w:ascii="Times New Roman" w:hAnsi="Times New Roman" w:cs="Times New Roman"/>
                <w:b/>
                <w:bCs/>
              </w:rPr>
              <w:t>表4-</w:t>
            </w:r>
            <w:r>
              <w:rPr>
                <w:rFonts w:hint="eastAsia" w:ascii="Times New Roman" w:hAnsi="Times New Roman" w:cs="Times New Roman"/>
                <w:b/>
                <w:bCs/>
              </w:rPr>
              <w:t>6</w:t>
            </w:r>
            <w:r>
              <w:rPr>
                <w:rFonts w:ascii="Times New Roman" w:hAnsi="Times New Roman" w:cs="Times New Roman"/>
                <w:b/>
                <w:bCs/>
              </w:rPr>
              <w:t xml:space="preserve">  </w:t>
            </w:r>
            <w:r>
              <w:rPr>
                <w:rFonts w:hint="eastAsia" w:ascii="Times New Roman" w:hAnsi="Times New Roman" w:cs="Times New Roman"/>
                <w:b/>
                <w:bCs/>
              </w:rPr>
              <w:t>工业企业厂界</w:t>
            </w:r>
            <w:r>
              <w:rPr>
                <w:rFonts w:ascii="Times New Roman" w:hAnsi="Times New Roman" w:cs="Times New Roman"/>
                <w:b/>
                <w:bCs/>
              </w:rPr>
              <w:t xml:space="preserve">噪声排放限值    </w:t>
            </w:r>
            <w:r>
              <w:rPr>
                <w:rFonts w:hint="eastAsia" w:ascii="Times New Roman" w:hAnsi="Times New Roman" w:cs="Times New Roman"/>
                <w:b/>
                <w:bCs/>
              </w:rPr>
              <w:t xml:space="preserve">   </w:t>
            </w:r>
            <w:r>
              <w:rPr>
                <w:rFonts w:ascii="Times New Roman" w:hAnsi="Times New Roman" w:cs="Times New Roman"/>
                <w:b/>
                <w:bCs/>
              </w:rPr>
              <w:t>单位：dB(A)</w:t>
            </w:r>
          </w:p>
          <w:tbl>
            <w:tblPr>
              <w:tblStyle w:val="20"/>
              <w:tblW w:w="8650" w:type="dxa"/>
              <w:jc w:val="center"/>
              <w:tblBorders>
                <w:top w:val="single" w:color="auto" w:sz="12" w:space="0"/>
                <w:left w:val="none" w:color="auto" w:sz="0" w:space="0"/>
                <w:bottom w:val="single" w:color="auto" w:sz="12" w:space="0"/>
                <w:right w:val="none" w:color="auto" w:sz="0" w:space="0"/>
                <w:insideH w:val="single" w:color="auto" w:sz="12" w:space="0"/>
                <w:insideV w:val="single" w:color="auto" w:sz="4" w:space="0"/>
              </w:tblBorders>
              <w:tblLayout w:type="fixed"/>
              <w:tblCellMar>
                <w:top w:w="0" w:type="dxa"/>
                <w:left w:w="108" w:type="dxa"/>
                <w:bottom w:w="0" w:type="dxa"/>
                <w:right w:w="108" w:type="dxa"/>
              </w:tblCellMar>
            </w:tblPr>
            <w:tblGrid>
              <w:gridCol w:w="3267"/>
              <w:gridCol w:w="2745"/>
              <w:gridCol w:w="2638"/>
            </w:tblGrid>
            <w:tr>
              <w:tblPrEx>
                <w:tblBorders>
                  <w:top w:val="single" w:color="auto" w:sz="12" w:space="0"/>
                  <w:left w:val="none" w:color="auto" w:sz="0" w:space="0"/>
                  <w:bottom w:val="single" w:color="auto" w:sz="12" w:space="0"/>
                  <w:right w:val="none" w:color="auto" w:sz="0" w:space="0"/>
                  <w:insideH w:val="single" w:color="auto" w:sz="12" w:space="0"/>
                  <w:insideV w:val="single" w:color="auto" w:sz="4" w:space="0"/>
                </w:tblBorders>
                <w:tblCellMar>
                  <w:top w:w="0" w:type="dxa"/>
                  <w:left w:w="108" w:type="dxa"/>
                  <w:bottom w:w="0" w:type="dxa"/>
                  <w:right w:w="108" w:type="dxa"/>
                </w:tblCellMar>
              </w:tblPrEx>
              <w:trPr>
                <w:jc w:val="center"/>
              </w:trPr>
              <w:tc>
                <w:tcPr>
                  <w:tcW w:w="3267" w:type="dxa"/>
                  <w:tcBorders>
                    <w:tl2br w:val="nil"/>
                    <w:tr2bl w:val="nil"/>
                  </w:tcBorders>
                  <w:vAlign w:val="center"/>
                </w:tcPr>
                <w:p>
                  <w:pPr>
                    <w:spacing w:line="264" w:lineRule="auto"/>
                    <w:jc w:val="center"/>
                    <w:rPr>
                      <w:rFonts w:ascii="Times New Roman" w:hAnsi="Times New Roman" w:cs="Times New Roman"/>
                      <w:b/>
                      <w:bCs/>
                      <w:sz w:val="21"/>
                      <w:szCs w:val="21"/>
                    </w:rPr>
                  </w:pPr>
                  <w:r>
                    <w:rPr>
                      <w:rFonts w:ascii="Times New Roman" w:hAnsi="Times New Roman" w:cs="Times New Roman"/>
                      <w:b/>
                      <w:bCs/>
                      <w:sz w:val="21"/>
                      <w:szCs w:val="21"/>
                    </w:rPr>
                    <w:t>边界处声环境功能区类型</w:t>
                  </w:r>
                </w:p>
              </w:tc>
              <w:tc>
                <w:tcPr>
                  <w:tcW w:w="2745" w:type="dxa"/>
                  <w:tcBorders>
                    <w:tl2br w:val="nil"/>
                    <w:tr2bl w:val="nil"/>
                  </w:tcBorders>
                  <w:vAlign w:val="center"/>
                </w:tcPr>
                <w:p>
                  <w:pPr>
                    <w:spacing w:line="264" w:lineRule="auto"/>
                    <w:jc w:val="center"/>
                    <w:rPr>
                      <w:rFonts w:ascii="Times New Roman" w:hAnsi="Times New Roman" w:cs="Times New Roman"/>
                      <w:b/>
                      <w:bCs/>
                      <w:sz w:val="21"/>
                      <w:szCs w:val="21"/>
                    </w:rPr>
                  </w:pPr>
                  <w:r>
                    <w:rPr>
                      <w:rFonts w:ascii="Times New Roman" w:hAnsi="Times New Roman" w:cs="Times New Roman"/>
                      <w:b/>
                      <w:bCs/>
                      <w:sz w:val="21"/>
                      <w:szCs w:val="21"/>
                    </w:rPr>
                    <w:t>昼间</w:t>
                  </w:r>
                </w:p>
              </w:tc>
              <w:tc>
                <w:tcPr>
                  <w:tcW w:w="2638" w:type="dxa"/>
                  <w:tcBorders>
                    <w:tl2br w:val="nil"/>
                    <w:tr2bl w:val="nil"/>
                  </w:tcBorders>
                  <w:vAlign w:val="center"/>
                </w:tcPr>
                <w:p>
                  <w:pPr>
                    <w:spacing w:line="264" w:lineRule="auto"/>
                    <w:jc w:val="center"/>
                    <w:rPr>
                      <w:rFonts w:ascii="Times New Roman" w:hAnsi="Times New Roman" w:cs="Times New Roman"/>
                      <w:b/>
                      <w:bCs/>
                      <w:sz w:val="21"/>
                      <w:szCs w:val="21"/>
                    </w:rPr>
                  </w:pPr>
                  <w:r>
                    <w:rPr>
                      <w:rFonts w:ascii="Times New Roman" w:hAnsi="Times New Roman" w:cs="Times New Roman"/>
                      <w:b/>
                      <w:bCs/>
                      <w:sz w:val="21"/>
                      <w:szCs w:val="21"/>
                    </w:rPr>
                    <w:t>夜间</w:t>
                  </w:r>
                </w:p>
              </w:tc>
            </w:tr>
            <w:tr>
              <w:tblPrEx>
                <w:tblBorders>
                  <w:top w:val="single" w:color="auto" w:sz="12" w:space="0"/>
                  <w:left w:val="none" w:color="auto" w:sz="0" w:space="0"/>
                  <w:bottom w:val="single" w:color="auto" w:sz="12" w:space="0"/>
                  <w:right w:val="none" w:color="auto" w:sz="0" w:space="0"/>
                  <w:insideH w:val="single" w:color="auto" w:sz="12" w:space="0"/>
                  <w:insideV w:val="single" w:color="auto" w:sz="4" w:space="0"/>
                </w:tblBorders>
                <w:tblCellMar>
                  <w:top w:w="0" w:type="dxa"/>
                  <w:left w:w="108" w:type="dxa"/>
                  <w:bottom w:w="0" w:type="dxa"/>
                  <w:right w:w="108" w:type="dxa"/>
                </w:tblCellMar>
              </w:tblPrEx>
              <w:trPr>
                <w:jc w:val="center"/>
              </w:trPr>
              <w:tc>
                <w:tcPr>
                  <w:tcW w:w="3267" w:type="dxa"/>
                  <w:tcBorders>
                    <w:tl2br w:val="nil"/>
                    <w:tr2bl w:val="nil"/>
                  </w:tcBorders>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2类</w:t>
                  </w:r>
                </w:p>
              </w:tc>
              <w:tc>
                <w:tcPr>
                  <w:tcW w:w="2745" w:type="dxa"/>
                  <w:tcBorders>
                    <w:tl2br w:val="nil"/>
                    <w:tr2bl w:val="nil"/>
                  </w:tcBorders>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60</w:t>
                  </w:r>
                </w:p>
              </w:tc>
              <w:tc>
                <w:tcPr>
                  <w:tcW w:w="2638" w:type="dxa"/>
                  <w:tcBorders>
                    <w:tl2br w:val="nil"/>
                    <w:tr2bl w:val="nil"/>
                  </w:tcBorders>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50</w:t>
                  </w:r>
                </w:p>
              </w:tc>
            </w:tr>
          </w:tbl>
          <w:p>
            <w:pPr>
              <w:pStyle w:val="6"/>
              <w:spacing w:line="520" w:lineRule="exact"/>
              <w:ind w:firstLine="562"/>
              <w:outlineLvl w:val="1"/>
              <w:rPr>
                <w:rFonts w:cs="Times New Roman"/>
              </w:rPr>
            </w:pPr>
            <w:r>
              <w:rPr>
                <w:rFonts w:cs="Times New Roman"/>
              </w:rPr>
              <w:t>4、固体废物</w:t>
            </w:r>
          </w:p>
          <w:p>
            <w:pPr>
              <w:ind w:firstLine="480" w:firstLineChars="200"/>
              <w:rPr>
                <w:rFonts w:ascii="Times New Roman" w:hAnsi="Times New Roman" w:cs="Times New Roman"/>
              </w:rPr>
            </w:pPr>
            <w:r>
              <w:rPr>
                <w:rFonts w:hint="eastAsia" w:ascii="Times New Roman" w:hAnsi="Times New Roman" w:cs="Times New Roman"/>
                <w:szCs w:val="24"/>
              </w:rPr>
              <w:t>一般</w:t>
            </w:r>
            <w:r>
              <w:rPr>
                <w:rFonts w:ascii="Times New Roman" w:hAnsi="Times New Roman" w:cs="Times New Roman"/>
                <w:szCs w:val="24"/>
              </w:rPr>
              <w:t>固体废物执行《一般工业固体废物贮存、处置场污染控制标准》（GB18599-2001）及其修改单相关要求。</w:t>
            </w:r>
            <w:r>
              <w:rPr>
                <w:rFonts w:hint="eastAsia" w:ascii="宋体@鳩..摶." w:hAnsi="宋体@鳩..摶." w:eastAsia="宋体@鳩..摶." w:cs="Times New Roman"/>
                <w:color w:val="000000"/>
                <w:szCs w:val="24"/>
              </w:rPr>
              <w:t>危险固废处置执行《危险废物贮存污染控制标准》（</w:t>
            </w:r>
            <w:r>
              <w:rPr>
                <w:rFonts w:hint="eastAsia" w:ascii="Times New Roman" w:hAnsi="Times New Roman" w:eastAsia="Times New Roman" w:cs="Times New Roman"/>
                <w:color w:val="000000"/>
                <w:szCs w:val="24"/>
              </w:rPr>
              <w:t>GB18597-2001</w:t>
            </w:r>
            <w:r>
              <w:rPr>
                <w:rFonts w:hint="eastAsia" w:ascii="宋体@鳩..摶." w:hAnsi="宋体@鳩..摶." w:eastAsia="宋体@鳩..摶." w:cs="Times New Roman"/>
                <w:color w:val="000000"/>
                <w:szCs w:val="24"/>
              </w:rPr>
              <w:t>）及修改单中的相关要求。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56" w:type="dxa"/>
            <w:tcBorders>
              <w:tl2br w:val="nil"/>
              <w:tr2bl w:val="nil"/>
            </w:tcBorders>
            <w:vAlign w:val="center"/>
          </w:tcPr>
          <w:p>
            <w:pPr>
              <w:jc w:val="center"/>
              <w:rPr>
                <w:rFonts w:ascii="Times New Roman" w:hAnsi="Times New Roman" w:cs="Times New Roman"/>
              </w:rPr>
            </w:pPr>
            <w:r>
              <w:rPr>
                <w:rFonts w:ascii="Times New Roman" w:hAnsi="Times New Roman" w:cs="Times New Roman"/>
              </w:rPr>
              <w:t>总量控制指标</w:t>
            </w:r>
          </w:p>
        </w:tc>
        <w:tc>
          <w:tcPr>
            <w:tcW w:w="8866" w:type="dxa"/>
            <w:tcBorders>
              <w:tl2br w:val="nil"/>
              <w:tr2bl w:val="nil"/>
            </w:tcBorders>
          </w:tcPr>
          <w:p>
            <w:pPr>
              <w:numPr>
                <w:ilvl w:val="0"/>
                <w:numId w:val="8"/>
              </w:numPr>
              <w:ind w:firstLine="480" w:firstLineChars="200"/>
              <w:rPr>
                <w:rFonts w:ascii="Times New Roman" w:hAnsi="Times New Roman" w:cs="Times New Roman"/>
              </w:rPr>
            </w:pPr>
            <w:r>
              <w:rPr>
                <w:rFonts w:hint="eastAsia" w:ascii="Times New Roman" w:hAnsi="Times New Roman" w:cs="Times New Roman"/>
              </w:rPr>
              <w:t>水污染总量控制指标</w:t>
            </w:r>
          </w:p>
          <w:p>
            <w:pPr>
              <w:ind w:firstLine="480" w:firstLineChars="200"/>
              <w:rPr>
                <w:rFonts w:ascii="Times New Roman" w:hAnsi="Times New Roman" w:cs="Times New Roman"/>
              </w:rPr>
            </w:pPr>
            <w:r>
              <w:rPr>
                <w:rFonts w:hint="eastAsia" w:ascii="Times New Roman" w:hAnsi="Times New Roman" w:cs="Times New Roman"/>
              </w:rPr>
              <w:t>改扩建项目生产废水不外排，生活污水经市政污水管排入罗家坡污水处理厂集中处理，则该项目水污染物总量控制指标计入罗家坡污水处理厂控制指标内，不再另设污水总量控制指标。</w:t>
            </w:r>
          </w:p>
          <w:p>
            <w:pPr>
              <w:numPr>
                <w:ilvl w:val="0"/>
                <w:numId w:val="8"/>
              </w:numPr>
              <w:ind w:firstLine="480" w:firstLineChars="200"/>
              <w:rPr>
                <w:rFonts w:ascii="Times New Roman" w:hAnsi="Times New Roman" w:cs="Times New Roman"/>
              </w:rPr>
            </w:pPr>
            <w:r>
              <w:rPr>
                <w:rFonts w:hint="eastAsia" w:ascii="Times New Roman" w:hAnsi="Times New Roman" w:cs="Times New Roman"/>
              </w:rPr>
              <w:t>大气污染物总量控制指标</w:t>
            </w:r>
          </w:p>
          <w:p>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default" w:ascii="Times New Roman" w:hAnsi="Times New Roman" w:eastAsia="瀹嬩綋" w:cs="Times New Roman"/>
                <w:sz w:val="24"/>
                <w:u w:val="single"/>
              </w:rPr>
            </w:pPr>
            <w:r>
              <w:rPr>
                <w:rFonts w:hint="default" w:ascii="Times New Roman" w:hAnsi="Times New Roman" w:eastAsia="瀹嬩綋" w:cs="Times New Roman"/>
                <w:sz w:val="24"/>
                <w:u w:val="single"/>
              </w:rPr>
              <w:t>根据工程分析，本扩建项目</w:t>
            </w:r>
            <w:r>
              <w:rPr>
                <w:rFonts w:hint="default" w:ascii="Times New Roman" w:hAnsi="Times New Roman" w:eastAsia="Times-Roman" w:cs="Times New Roman"/>
                <w:sz w:val="24"/>
                <w:u w:val="single"/>
              </w:rPr>
              <w:t xml:space="preserve">VOCs </w:t>
            </w:r>
            <w:r>
              <w:rPr>
                <w:rFonts w:hint="default" w:ascii="Times New Roman" w:hAnsi="Times New Roman" w:eastAsia="瀹嬩綋" w:cs="Times New Roman"/>
                <w:sz w:val="24"/>
                <w:u w:val="single"/>
              </w:rPr>
              <w:t>主要来源于吹膜和印刷生产线。项目</w:t>
            </w:r>
            <w:r>
              <w:rPr>
                <w:rFonts w:hint="default" w:ascii="Times New Roman" w:hAnsi="Times New Roman" w:eastAsia="Times-Roman" w:cs="Times New Roman"/>
                <w:sz w:val="24"/>
                <w:u w:val="single"/>
              </w:rPr>
              <w:t xml:space="preserve">VOCs </w:t>
            </w:r>
            <w:r>
              <w:rPr>
                <w:rFonts w:hint="default" w:ascii="Times New Roman" w:hAnsi="Times New Roman" w:eastAsia="瀹嬩綋" w:cs="Times New Roman"/>
                <w:sz w:val="24"/>
                <w:u w:val="single"/>
              </w:rPr>
              <w:t>有组织排放量为</w:t>
            </w:r>
            <w:r>
              <w:rPr>
                <w:rFonts w:hint="default" w:ascii="Times New Roman" w:hAnsi="Times New Roman" w:eastAsia="瀹嬩綋" w:cs="Times New Roman"/>
                <w:sz w:val="24"/>
                <w:u w:val="single"/>
                <w:lang w:val="en-US" w:eastAsia="zh-CN"/>
              </w:rPr>
              <w:t>0.228</w:t>
            </w:r>
            <w:r>
              <w:rPr>
                <w:rFonts w:hint="default" w:ascii="Times New Roman" w:hAnsi="Times New Roman" w:eastAsia="Times-Roman" w:cs="Times New Roman"/>
                <w:sz w:val="24"/>
                <w:u w:val="single"/>
              </w:rPr>
              <w:t>t/a</w:t>
            </w:r>
            <w:r>
              <w:rPr>
                <w:rFonts w:hint="default" w:ascii="Times New Roman" w:hAnsi="Times New Roman" w:eastAsia="瀹嬩綋" w:cs="Times New Roman"/>
                <w:sz w:val="24"/>
                <w:u w:val="single"/>
              </w:rPr>
              <w:t>、无组织排放量为</w:t>
            </w:r>
            <w:r>
              <w:rPr>
                <w:rFonts w:hint="default" w:ascii="Times New Roman" w:hAnsi="Times New Roman" w:eastAsia="宋体" w:cs="Times New Roman"/>
                <w:sz w:val="24"/>
                <w:u w:val="single"/>
                <w:lang w:val="en-US" w:eastAsia="zh-CN"/>
              </w:rPr>
              <w:t>0.253</w:t>
            </w:r>
            <w:r>
              <w:rPr>
                <w:rFonts w:hint="default" w:ascii="Times New Roman" w:hAnsi="Times New Roman" w:eastAsia="Times-Roman" w:cs="Times New Roman"/>
                <w:sz w:val="24"/>
                <w:u w:val="single"/>
              </w:rPr>
              <w:t>t/a</w:t>
            </w:r>
            <w:r>
              <w:rPr>
                <w:rFonts w:hint="default" w:ascii="Times New Roman" w:hAnsi="Times New Roman" w:eastAsia="瀹嬩綋" w:cs="Times New Roman"/>
                <w:sz w:val="24"/>
                <w:u w:val="single"/>
              </w:rPr>
              <w:t>，</w:t>
            </w:r>
            <w:r>
              <w:rPr>
                <w:rFonts w:hint="default" w:ascii="Times New Roman" w:hAnsi="Times New Roman" w:eastAsia="Times-Roman" w:cs="Times New Roman"/>
                <w:sz w:val="24"/>
                <w:u w:val="single"/>
              </w:rPr>
              <w:t xml:space="preserve">VOCs </w:t>
            </w:r>
            <w:r>
              <w:rPr>
                <w:rFonts w:hint="default" w:ascii="Times New Roman" w:hAnsi="Times New Roman" w:eastAsia="瀹嬩綋" w:cs="Times New Roman"/>
                <w:sz w:val="24"/>
                <w:u w:val="single"/>
              </w:rPr>
              <w:t>总排放量为</w:t>
            </w:r>
            <w:r>
              <w:rPr>
                <w:rFonts w:hint="default" w:ascii="Times New Roman" w:hAnsi="Times New Roman" w:eastAsia="瀹嬩綋" w:cs="Times New Roman"/>
                <w:sz w:val="24"/>
                <w:u w:val="single"/>
                <w:lang w:val="en-US" w:eastAsia="zh-CN"/>
              </w:rPr>
              <w:t>0.481</w:t>
            </w:r>
            <w:r>
              <w:rPr>
                <w:rFonts w:hint="default" w:ascii="Times New Roman" w:hAnsi="Times New Roman" w:eastAsia="Times-Roman" w:cs="Times New Roman"/>
                <w:sz w:val="24"/>
                <w:u w:val="single"/>
              </w:rPr>
              <w:t>t/a</w:t>
            </w:r>
            <w:r>
              <w:rPr>
                <w:rFonts w:hint="default" w:ascii="Times New Roman" w:hAnsi="Times New Roman" w:eastAsia="瀹嬩綋" w:cs="Times New Roman"/>
                <w:sz w:val="24"/>
                <w:u w:val="single"/>
              </w:rPr>
              <w:t>。现有项目</w:t>
            </w:r>
            <w:r>
              <w:rPr>
                <w:rFonts w:hint="default" w:ascii="Times New Roman" w:hAnsi="Times New Roman" w:eastAsia="Times-Roman" w:cs="Times New Roman"/>
                <w:sz w:val="24"/>
                <w:u w:val="single"/>
              </w:rPr>
              <w:t>VOCs</w:t>
            </w:r>
            <w:r>
              <w:rPr>
                <w:rFonts w:hint="default" w:ascii="Times New Roman" w:hAnsi="Times New Roman" w:eastAsia="瀹嬩綋" w:cs="Times New Roman"/>
                <w:sz w:val="24"/>
                <w:u w:val="single"/>
              </w:rPr>
              <w:t>无组织排放量为</w:t>
            </w:r>
            <w:r>
              <w:rPr>
                <w:rFonts w:hint="default" w:ascii="Times New Roman" w:hAnsi="Times New Roman" w:eastAsia="宋体" w:cs="Times New Roman"/>
                <w:sz w:val="24"/>
                <w:u w:val="single"/>
                <w:lang w:val="en-US" w:eastAsia="zh-CN"/>
              </w:rPr>
              <w:t>0.87</w:t>
            </w:r>
            <w:r>
              <w:rPr>
                <w:rFonts w:hint="default" w:ascii="Times New Roman" w:hAnsi="Times New Roman" w:eastAsia="Times-Roman" w:cs="Times New Roman"/>
                <w:sz w:val="24"/>
                <w:u w:val="single"/>
              </w:rPr>
              <w:t>t/a</w:t>
            </w:r>
            <w:r>
              <w:rPr>
                <w:rFonts w:hint="default" w:ascii="Times New Roman" w:hAnsi="Times New Roman" w:eastAsia="瀹嬩綋" w:cs="Times New Roman"/>
                <w:sz w:val="24"/>
                <w:u w:val="single"/>
              </w:rPr>
              <w:t>，</w:t>
            </w:r>
            <w:r>
              <w:rPr>
                <w:rFonts w:hint="default" w:ascii="Times New Roman" w:hAnsi="Times New Roman" w:eastAsia="Times-Roman" w:cs="Times New Roman"/>
                <w:sz w:val="24"/>
                <w:u w:val="single"/>
              </w:rPr>
              <w:t xml:space="preserve">VOCs </w:t>
            </w:r>
            <w:r>
              <w:rPr>
                <w:rFonts w:hint="default" w:ascii="Times New Roman" w:hAnsi="Times New Roman" w:eastAsia="瀹嬩綋" w:cs="Times New Roman"/>
                <w:sz w:val="24"/>
                <w:u w:val="single"/>
              </w:rPr>
              <w:t>总排放量为</w:t>
            </w:r>
            <w:r>
              <w:rPr>
                <w:rFonts w:hint="default" w:ascii="Times New Roman" w:hAnsi="Times New Roman" w:eastAsia="宋体" w:cs="Times New Roman"/>
                <w:sz w:val="24"/>
                <w:u w:val="single"/>
                <w:lang w:val="en-US" w:eastAsia="zh-CN"/>
              </w:rPr>
              <w:t>0.87</w:t>
            </w:r>
            <w:r>
              <w:rPr>
                <w:rFonts w:hint="default" w:ascii="Times New Roman" w:hAnsi="Times New Roman" w:eastAsia="Times-Roman" w:cs="Times New Roman"/>
                <w:sz w:val="24"/>
                <w:u w:val="single"/>
              </w:rPr>
              <w:t>t/a</w:t>
            </w:r>
            <w:r>
              <w:rPr>
                <w:rFonts w:hint="default" w:ascii="Times New Roman" w:hAnsi="Times New Roman" w:eastAsia="瀹嬩綋" w:cs="Times New Roman"/>
                <w:sz w:val="24"/>
                <w:u w:val="single"/>
              </w:rPr>
              <w:t>。</w:t>
            </w:r>
          </w:p>
          <w:p>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default" w:ascii="Times New Roman" w:hAnsi="Times New Roman" w:eastAsia="瀹嬩綋" w:cs="Times New Roman"/>
                <w:sz w:val="24"/>
                <w:u w:val="single"/>
              </w:rPr>
            </w:pPr>
            <w:r>
              <w:rPr>
                <w:rFonts w:hint="default" w:ascii="Times New Roman" w:hAnsi="Times New Roman" w:eastAsia="瀹嬩綋" w:cs="Times New Roman"/>
                <w:sz w:val="24"/>
                <w:u w:val="single"/>
              </w:rPr>
              <w:t>采取“以新带老”措施后现有项目</w:t>
            </w:r>
            <w:r>
              <w:rPr>
                <w:rFonts w:hint="default" w:ascii="Times New Roman" w:hAnsi="Times New Roman" w:eastAsia="Times-Roman" w:cs="Times New Roman"/>
                <w:sz w:val="24"/>
                <w:u w:val="single"/>
              </w:rPr>
              <w:t xml:space="preserve">VOCs </w:t>
            </w:r>
            <w:r>
              <w:rPr>
                <w:rFonts w:hint="default" w:ascii="Times New Roman" w:hAnsi="Times New Roman" w:eastAsia="瀹嬩綋" w:cs="Times New Roman"/>
                <w:sz w:val="24"/>
                <w:u w:val="single"/>
              </w:rPr>
              <w:t>有组织排放量为</w:t>
            </w:r>
            <w:r>
              <w:rPr>
                <w:rFonts w:hint="default" w:ascii="Times New Roman" w:hAnsi="Times New Roman" w:eastAsia="瀹嬩綋" w:cs="Times New Roman"/>
                <w:sz w:val="24"/>
                <w:u w:val="single"/>
                <w:lang w:val="en-US" w:eastAsia="zh-CN"/>
              </w:rPr>
              <w:t>0.078</w:t>
            </w:r>
            <w:r>
              <w:rPr>
                <w:rFonts w:hint="default" w:ascii="Times New Roman" w:hAnsi="Times New Roman" w:eastAsia="Times-Roman" w:cs="Times New Roman"/>
                <w:sz w:val="24"/>
                <w:u w:val="single"/>
              </w:rPr>
              <w:t>t/a</w:t>
            </w:r>
            <w:r>
              <w:rPr>
                <w:rFonts w:hint="default" w:ascii="Times New Roman" w:hAnsi="Times New Roman" w:eastAsia="瀹嬩綋" w:cs="Times New Roman"/>
                <w:sz w:val="24"/>
                <w:u w:val="single"/>
              </w:rPr>
              <w:t>、无组织排放量为</w:t>
            </w:r>
            <w:r>
              <w:rPr>
                <w:rFonts w:hint="default" w:ascii="Times New Roman" w:hAnsi="Times New Roman" w:eastAsia="宋体" w:cs="Times New Roman"/>
                <w:sz w:val="24"/>
                <w:u w:val="single"/>
                <w:lang w:val="en-US" w:eastAsia="zh-CN"/>
              </w:rPr>
              <w:t>0.087</w:t>
            </w:r>
            <w:r>
              <w:rPr>
                <w:rFonts w:hint="default" w:ascii="Times New Roman" w:hAnsi="Times New Roman" w:eastAsia="Times-Roman" w:cs="Times New Roman"/>
                <w:sz w:val="24"/>
                <w:u w:val="single"/>
              </w:rPr>
              <w:t>t/a</w:t>
            </w:r>
            <w:r>
              <w:rPr>
                <w:rFonts w:hint="default" w:ascii="Times New Roman" w:hAnsi="Times New Roman" w:eastAsia="瀹嬩綋" w:cs="Times New Roman"/>
                <w:sz w:val="24"/>
                <w:u w:val="single"/>
              </w:rPr>
              <w:t>，</w:t>
            </w:r>
            <w:r>
              <w:rPr>
                <w:rFonts w:hint="default" w:ascii="Times New Roman" w:hAnsi="Times New Roman" w:eastAsia="Times-Roman" w:cs="Times New Roman"/>
                <w:sz w:val="24"/>
                <w:u w:val="single"/>
              </w:rPr>
              <w:t xml:space="preserve">VOCs </w:t>
            </w:r>
            <w:r>
              <w:rPr>
                <w:rFonts w:hint="default" w:ascii="Times New Roman" w:hAnsi="Times New Roman" w:eastAsia="瀹嬩綋" w:cs="Times New Roman"/>
                <w:sz w:val="24"/>
                <w:u w:val="single"/>
              </w:rPr>
              <w:t>总排放量为</w:t>
            </w:r>
            <w:r>
              <w:rPr>
                <w:rFonts w:hint="default" w:ascii="Times New Roman" w:hAnsi="Times New Roman" w:eastAsia="瀹嬩綋" w:cs="Times New Roman"/>
                <w:sz w:val="24"/>
                <w:u w:val="single"/>
                <w:lang w:val="en-US" w:eastAsia="zh-CN"/>
              </w:rPr>
              <w:t>0.165</w:t>
            </w:r>
            <w:r>
              <w:rPr>
                <w:rFonts w:hint="default" w:ascii="Times New Roman" w:hAnsi="Times New Roman" w:eastAsia="Times-Roman" w:cs="Times New Roman"/>
                <w:sz w:val="24"/>
                <w:u w:val="single"/>
              </w:rPr>
              <w:t>t/a</w:t>
            </w:r>
            <w:r>
              <w:rPr>
                <w:rFonts w:hint="default" w:ascii="Times New Roman" w:hAnsi="Times New Roman" w:eastAsia="瀹嬩綋" w:cs="Times New Roman"/>
                <w:sz w:val="24"/>
                <w:u w:val="single"/>
              </w:rPr>
              <w:t>。改扩建完成后全厂</w:t>
            </w:r>
            <w:r>
              <w:rPr>
                <w:rFonts w:hint="default" w:ascii="Times New Roman" w:hAnsi="Times New Roman" w:eastAsia="Times-Roman" w:cs="Times New Roman"/>
                <w:sz w:val="24"/>
                <w:u w:val="single"/>
              </w:rPr>
              <w:t xml:space="preserve">VOCs </w:t>
            </w:r>
            <w:r>
              <w:rPr>
                <w:rFonts w:hint="default" w:ascii="Times New Roman" w:hAnsi="Times New Roman" w:eastAsia="瀹嬩綋" w:cs="Times New Roman"/>
                <w:sz w:val="24"/>
                <w:u w:val="single"/>
              </w:rPr>
              <w:t>总排放量为</w:t>
            </w:r>
            <w:r>
              <w:rPr>
                <w:rFonts w:hint="default" w:ascii="Times New Roman" w:hAnsi="Times New Roman" w:eastAsia="瀹嬩綋" w:cs="Times New Roman"/>
                <w:sz w:val="24"/>
                <w:u w:val="single"/>
                <w:lang w:val="en-US" w:eastAsia="zh-CN"/>
              </w:rPr>
              <w:t>0.646</w:t>
            </w:r>
            <w:r>
              <w:rPr>
                <w:rFonts w:hint="default" w:ascii="Times New Roman" w:hAnsi="Times New Roman" w:eastAsia="Times-Roman" w:cs="Times New Roman"/>
                <w:sz w:val="24"/>
                <w:u w:val="single"/>
              </w:rPr>
              <w:t>t/a</w:t>
            </w:r>
            <w:r>
              <w:rPr>
                <w:rFonts w:hint="default" w:ascii="Times New Roman" w:hAnsi="Times New Roman" w:eastAsia="瀹嬩綋" w:cs="Times New Roman"/>
                <w:sz w:val="24"/>
                <w:u w:val="single"/>
              </w:rPr>
              <w:t>。</w:t>
            </w:r>
          </w:p>
          <w:p>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eastAsia" w:ascii="Times New Roman" w:hAnsi="Times New Roman" w:eastAsia="宋体" w:cs="Times New Roman"/>
                <w:sz w:val="24"/>
                <w:u w:val="single"/>
                <w:lang w:val="en-US" w:eastAsia="zh-CN"/>
              </w:rPr>
            </w:pPr>
            <w:r>
              <w:rPr>
                <w:rFonts w:hint="default" w:ascii="Times New Roman" w:hAnsi="Times New Roman" w:eastAsia="瀹嬩綋" w:cs="Times New Roman"/>
                <w:sz w:val="24"/>
                <w:u w:val="single"/>
              </w:rPr>
              <w:t>由于现有项目采取“以新带老”措施后，“以新带老”削减量为</w:t>
            </w:r>
            <w:r>
              <w:rPr>
                <w:rFonts w:hint="default" w:ascii="Times New Roman" w:hAnsi="Times New Roman" w:eastAsia="宋体" w:cs="Times New Roman"/>
                <w:sz w:val="24"/>
                <w:u w:val="single"/>
                <w:lang w:val="en-US" w:eastAsia="zh-CN"/>
              </w:rPr>
              <w:t>0.705</w:t>
            </w:r>
            <w:r>
              <w:rPr>
                <w:rFonts w:hint="default" w:ascii="Times New Roman" w:hAnsi="Times New Roman" w:eastAsia="Times-Roman" w:cs="Times New Roman"/>
                <w:sz w:val="24"/>
                <w:u w:val="single"/>
              </w:rPr>
              <w:t>t/a</w:t>
            </w:r>
            <w:r>
              <w:rPr>
                <w:rFonts w:hint="default" w:ascii="Times New Roman" w:hAnsi="Times New Roman" w:eastAsia="瀹嬩綋" w:cs="Times New Roman"/>
                <w:sz w:val="24"/>
                <w:u w:val="single"/>
              </w:rPr>
              <w:t>。本扩建项目实施后，全厂不新增</w:t>
            </w:r>
            <w:r>
              <w:rPr>
                <w:rFonts w:hint="default" w:ascii="Times New Roman" w:hAnsi="Times New Roman" w:eastAsia="Times-Roman" w:cs="Times New Roman"/>
                <w:sz w:val="24"/>
                <w:u w:val="single"/>
              </w:rPr>
              <w:t xml:space="preserve">VOCs </w:t>
            </w:r>
            <w:r>
              <w:rPr>
                <w:rFonts w:hint="default" w:ascii="Times New Roman" w:hAnsi="Times New Roman" w:eastAsia="瀹嬩綋" w:cs="Times New Roman"/>
                <w:sz w:val="24"/>
                <w:u w:val="single"/>
              </w:rPr>
              <w:t>的排放，且其削减量可满足扩建后新增的</w:t>
            </w:r>
            <w:r>
              <w:rPr>
                <w:rFonts w:hint="default" w:ascii="Times New Roman" w:hAnsi="Times New Roman" w:eastAsia="Times-Roman" w:cs="Times New Roman"/>
                <w:sz w:val="24"/>
                <w:u w:val="single"/>
              </w:rPr>
              <w:t>VOCs</w:t>
            </w:r>
            <w:r>
              <w:rPr>
                <w:rFonts w:hint="default" w:ascii="Times New Roman" w:hAnsi="Times New Roman" w:eastAsia="瀹嬩綋" w:cs="Times New Roman"/>
                <w:sz w:val="24"/>
                <w:u w:val="single"/>
              </w:rPr>
              <w:t>总排放量（</w:t>
            </w:r>
            <w:r>
              <w:rPr>
                <w:rFonts w:hint="default" w:ascii="Times New Roman" w:hAnsi="Times New Roman" w:eastAsia="宋体" w:cs="Times New Roman"/>
                <w:sz w:val="24"/>
                <w:u w:val="single"/>
                <w:lang w:val="en-US" w:eastAsia="zh-CN"/>
              </w:rPr>
              <w:t>0.646</w:t>
            </w:r>
            <w:r>
              <w:rPr>
                <w:rFonts w:hint="default" w:ascii="Times New Roman" w:hAnsi="Times New Roman" w:eastAsia="Times-Roman" w:cs="Times New Roman"/>
                <w:sz w:val="24"/>
                <w:u w:val="single"/>
              </w:rPr>
              <w:t>t/a</w:t>
            </w:r>
            <w:r>
              <w:rPr>
                <w:rFonts w:hint="default" w:ascii="Times New Roman" w:hAnsi="Times New Roman" w:eastAsia="瀹嬩綋" w:cs="Times New Roman"/>
                <w:sz w:val="24"/>
                <w:u w:val="single"/>
              </w:rPr>
              <w:t>）的</w:t>
            </w:r>
            <w:r>
              <w:rPr>
                <w:rFonts w:hint="default" w:ascii="Times New Roman" w:hAnsi="Times New Roman" w:eastAsia="瀹嬩綋" w:cs="Times New Roman"/>
                <w:sz w:val="24"/>
                <w:u w:val="single"/>
                <w:lang w:eastAsia="zh-CN"/>
              </w:rPr>
              <w:t>等</w:t>
            </w:r>
            <w:r>
              <w:rPr>
                <w:rFonts w:hint="default" w:ascii="Times New Roman" w:hAnsi="Times New Roman" w:eastAsia="瀹嬩綋" w:cs="Times New Roman"/>
                <w:sz w:val="24"/>
                <w:u w:val="single"/>
              </w:rPr>
              <w:t>倍（</w:t>
            </w:r>
            <w:r>
              <w:rPr>
                <w:rFonts w:hint="default" w:ascii="Times New Roman" w:hAnsi="Times New Roman" w:eastAsia="Times-Roman" w:cs="Times New Roman"/>
                <w:sz w:val="24"/>
                <w:u w:val="single"/>
              </w:rPr>
              <w:t>0.6</w:t>
            </w:r>
            <w:r>
              <w:rPr>
                <w:rFonts w:hint="default" w:ascii="Times New Roman" w:hAnsi="Times New Roman" w:eastAsia="宋体" w:cs="Times New Roman"/>
                <w:sz w:val="24"/>
                <w:u w:val="single"/>
                <w:lang w:val="en-US" w:eastAsia="zh-CN"/>
              </w:rPr>
              <w:t>46</w:t>
            </w:r>
            <w:r>
              <w:rPr>
                <w:rFonts w:hint="default" w:ascii="Times New Roman" w:hAnsi="Times New Roman" w:eastAsia="Times-Roman" w:cs="Times New Roman"/>
                <w:sz w:val="24"/>
                <w:u w:val="single"/>
              </w:rPr>
              <w:t>t/a</w:t>
            </w:r>
            <w:r>
              <w:rPr>
                <w:rFonts w:hint="default" w:ascii="Times New Roman" w:hAnsi="Times New Roman" w:eastAsia="瀹嬩綋" w:cs="Times New Roman"/>
                <w:sz w:val="24"/>
                <w:u w:val="single"/>
              </w:rPr>
              <w:t>）削减量替换要求。</w:t>
            </w:r>
            <w:r>
              <w:rPr>
                <w:rFonts w:hint="eastAsia" w:ascii="Times New Roman" w:hAnsi="Times New Roman" w:eastAsia="瀹嬩綋" w:cs="Times New Roman"/>
                <w:sz w:val="24"/>
                <w:u w:val="single"/>
                <w:lang w:eastAsia="zh-CN"/>
              </w:rPr>
              <w:t>改扩建完成后，本项目建议全厂</w:t>
            </w:r>
            <w:r>
              <w:rPr>
                <w:rFonts w:hint="default" w:ascii="Times New Roman" w:hAnsi="Times New Roman" w:eastAsia="Times-Roman" w:cs="Times New Roman"/>
                <w:sz w:val="24"/>
                <w:u w:val="single"/>
              </w:rPr>
              <w:t xml:space="preserve">VOCs </w:t>
            </w:r>
            <w:r>
              <w:rPr>
                <w:rFonts w:hint="eastAsia" w:ascii="Times New Roman" w:hAnsi="Times New Roman" w:eastAsia="宋体" w:cs="Times New Roman"/>
                <w:sz w:val="24"/>
                <w:u w:val="single"/>
                <w:lang w:eastAsia="zh-CN"/>
              </w:rPr>
              <w:t>总量控制指标为</w:t>
            </w:r>
            <w:r>
              <w:rPr>
                <w:rFonts w:hint="eastAsia" w:ascii="Times New Roman" w:hAnsi="Times New Roman" w:eastAsia="宋体" w:cs="Times New Roman"/>
                <w:sz w:val="24"/>
                <w:u w:val="single"/>
                <w:lang w:val="en-US" w:eastAsia="zh-CN"/>
              </w:rPr>
              <w:t>0.646</w:t>
            </w:r>
            <w:r>
              <w:rPr>
                <w:rFonts w:hint="default" w:ascii="Times New Roman" w:hAnsi="Times New Roman" w:eastAsia="Times-Roman" w:cs="Times New Roman"/>
                <w:sz w:val="24"/>
                <w:u w:val="single"/>
              </w:rPr>
              <w:t>t/a</w:t>
            </w:r>
            <w:r>
              <w:rPr>
                <w:rFonts w:hint="eastAsia" w:ascii="Times New Roman" w:hAnsi="Times New Roman" w:eastAsia="宋体" w:cs="Times New Roman"/>
                <w:sz w:val="24"/>
                <w:u w:val="single"/>
                <w:lang w:eastAsia="zh-CN"/>
              </w:rPr>
              <w:t>。</w:t>
            </w:r>
          </w:p>
          <w:p>
            <w:pPr>
              <w:pStyle w:val="6"/>
              <w:spacing w:line="520" w:lineRule="exact"/>
              <w:ind w:firstLine="482"/>
              <w:outlineLvl w:val="1"/>
              <w:rPr>
                <w:rFonts w:cs="Times New Roman"/>
                <w:sz w:val="24"/>
                <w:szCs w:val="24"/>
              </w:rPr>
            </w:pPr>
          </w:p>
          <w:p>
            <w:pPr>
              <w:ind w:firstLine="480" w:firstLineChars="200"/>
              <w:rPr>
                <w:rFonts w:ascii="Times New Roman" w:hAnsi="Times New Roman" w:cs="Times New Roman"/>
                <w:szCs w:val="24"/>
              </w:rPr>
            </w:pPr>
          </w:p>
          <w:p>
            <w:pPr>
              <w:pStyle w:val="6"/>
              <w:spacing w:line="520" w:lineRule="exact"/>
              <w:ind w:firstLine="482"/>
              <w:outlineLvl w:val="1"/>
              <w:rPr>
                <w:rFonts w:hint="eastAsia" w:cs="Times New Roman"/>
                <w:sz w:val="24"/>
                <w:szCs w:val="24"/>
              </w:rPr>
            </w:pPr>
          </w:p>
          <w:p>
            <w:pPr>
              <w:ind w:firstLine="480" w:firstLineChars="200"/>
              <w:rPr>
                <w:rFonts w:ascii="Times New Roman" w:hAnsi="Times New Roman" w:cs="Times New Roman"/>
                <w:szCs w:val="24"/>
              </w:rPr>
            </w:pPr>
          </w:p>
          <w:p>
            <w:pPr>
              <w:ind w:firstLine="480" w:firstLineChars="200"/>
              <w:rPr>
                <w:rFonts w:ascii="Times New Roman" w:hAnsi="Times New Roman" w:cs="Times New Roman"/>
                <w:szCs w:val="24"/>
              </w:rPr>
            </w:pPr>
          </w:p>
          <w:p>
            <w:pPr>
              <w:ind w:firstLine="480" w:firstLineChars="200"/>
              <w:rPr>
                <w:rFonts w:ascii="Times New Roman" w:hAnsi="Times New Roman" w:cs="Times New Roman"/>
                <w:szCs w:val="24"/>
              </w:rPr>
            </w:pPr>
          </w:p>
          <w:p>
            <w:pPr>
              <w:ind w:firstLine="480" w:firstLineChars="200"/>
              <w:rPr>
                <w:rFonts w:ascii="Times New Roman" w:hAnsi="Times New Roman" w:cs="Times New Roman"/>
                <w:szCs w:val="24"/>
              </w:rPr>
            </w:pPr>
          </w:p>
          <w:p>
            <w:pPr>
              <w:ind w:firstLine="480" w:firstLineChars="200"/>
              <w:rPr>
                <w:rFonts w:ascii="Times New Roman" w:hAnsi="Times New Roman" w:cs="Times New Roman"/>
                <w:szCs w:val="24"/>
              </w:rPr>
            </w:pPr>
          </w:p>
          <w:p>
            <w:pPr>
              <w:ind w:firstLine="480" w:firstLineChars="200"/>
              <w:rPr>
                <w:rFonts w:ascii="Times New Roman" w:hAnsi="Times New Roman" w:cs="Times New Roman"/>
                <w:szCs w:val="24"/>
              </w:rPr>
            </w:pPr>
          </w:p>
          <w:p>
            <w:pPr>
              <w:pStyle w:val="6"/>
              <w:spacing w:line="520" w:lineRule="exact"/>
              <w:ind w:left="0" w:leftChars="0" w:firstLine="0" w:firstLineChars="0"/>
              <w:outlineLvl w:val="1"/>
              <w:rPr>
                <w:rFonts w:cs="Times New Roman"/>
                <w:sz w:val="24"/>
                <w:szCs w:val="24"/>
              </w:rPr>
            </w:pPr>
          </w:p>
        </w:tc>
      </w:tr>
    </w:tbl>
    <w:p>
      <w:pPr>
        <w:pStyle w:val="2"/>
        <w:ind w:firstLine="480" w:firstLineChars="200"/>
        <w:sectPr>
          <w:pgSz w:w="11906" w:h="16838"/>
          <w:pgMar w:top="1440" w:right="1800" w:bottom="1440" w:left="1800" w:header="850" w:footer="567" w:gutter="0"/>
          <w:cols w:space="0" w:num="1"/>
          <w:docGrid w:type="lines" w:linePitch="312" w:charSpace="0"/>
        </w:sectPr>
      </w:pPr>
    </w:p>
    <w:p>
      <w:pPr>
        <w:pStyle w:val="5"/>
        <w:spacing w:line="520" w:lineRule="exact"/>
      </w:pPr>
      <w:bookmarkStart w:id="4" w:name="_Toc30955"/>
      <w:r>
        <w:rPr>
          <w:rFonts w:hint="eastAsia"/>
        </w:rPr>
        <w:t>五、建设项目工程分析</w:t>
      </w:r>
      <w:bookmarkEnd w:id="4"/>
    </w:p>
    <w:tbl>
      <w:tblPr>
        <w:tblStyle w:val="20"/>
        <w:tblW w:w="9286" w:type="dxa"/>
        <w:jc w:val="center"/>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Layout w:type="fixed"/>
        <w:tblCellMar>
          <w:top w:w="0" w:type="dxa"/>
          <w:left w:w="108" w:type="dxa"/>
          <w:bottom w:w="0" w:type="dxa"/>
          <w:right w:w="108" w:type="dxa"/>
        </w:tblCellMar>
      </w:tblPr>
      <w:tblGrid>
        <w:gridCol w:w="9286"/>
      </w:tblGrid>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PrEx>
        <w:trPr>
          <w:jc w:val="center"/>
        </w:trPr>
        <w:tc>
          <w:tcPr>
            <w:tcW w:w="9286" w:type="dxa"/>
            <w:tcBorders>
              <w:tl2br w:val="nil"/>
              <w:tr2bl w:val="nil"/>
            </w:tcBorders>
          </w:tcPr>
          <w:p>
            <w:pPr>
              <w:pStyle w:val="6"/>
              <w:spacing w:line="520" w:lineRule="exact"/>
              <w:ind w:firstLine="0" w:firstLineChars="0"/>
              <w:outlineLvl w:val="1"/>
              <w:rPr>
                <w:rFonts w:eastAsia="宋体" w:cs="Times New Roman"/>
              </w:rPr>
            </w:pPr>
            <w:r>
              <w:rPr>
                <w:rFonts w:hint="eastAsia" w:cs="Times New Roman"/>
              </w:rPr>
              <w:t>一、工</w:t>
            </w:r>
            <w:r>
              <w:rPr>
                <w:rFonts w:eastAsia="宋体" w:cs="Times New Roman"/>
              </w:rPr>
              <w:t>艺流程简述：</w:t>
            </w:r>
          </w:p>
          <w:p>
            <w:pPr>
              <w:pStyle w:val="6"/>
              <w:numPr>
                <w:ilvl w:val="0"/>
                <w:numId w:val="9"/>
              </w:numPr>
              <w:spacing w:line="520" w:lineRule="exact"/>
              <w:ind w:firstLine="562"/>
              <w:outlineLvl w:val="1"/>
              <w:rPr>
                <w:rFonts w:eastAsia="宋体" w:cs="Times New Roman"/>
              </w:rPr>
            </w:pPr>
            <w:r>
              <w:rPr>
                <w:rFonts w:eastAsia="宋体" w:cs="Times New Roman"/>
              </w:rPr>
              <w:t>施工期</w:t>
            </w:r>
          </w:p>
          <w:p>
            <w:pPr>
              <w:ind w:firstLine="480" w:firstLineChars="200"/>
              <w:jc w:val="left"/>
              <w:rPr>
                <w:rFonts w:ascii="Times New Roman" w:hAnsi="Times New Roman" w:eastAsia="宋体" w:cs="Times New Roman"/>
              </w:rPr>
            </w:pPr>
            <w:r>
              <w:rPr>
                <w:rFonts w:hint="eastAsia" w:ascii="Times New Roman" w:hAnsi="Times New Roman" w:eastAsia="宋体" w:cs="Times New Roman"/>
              </w:rPr>
              <w:t>改扩建项目</w:t>
            </w:r>
            <w:r>
              <w:rPr>
                <w:rFonts w:ascii="Times New Roman" w:hAnsi="Times New Roman" w:eastAsia="宋体" w:cs="Times New Roman"/>
              </w:rPr>
              <w:t>不涉及土建的变动，仅涉及</w:t>
            </w:r>
            <w:r>
              <w:rPr>
                <w:rFonts w:ascii="Times New Roman" w:hAnsi="Times New Roman" w:eastAsia="宋体" w:cs="Times New Roman"/>
                <w:szCs w:val="24"/>
              </w:rPr>
              <w:t>原轻钢厂房提高11m，以及</w:t>
            </w:r>
            <w:r>
              <w:rPr>
                <w:rFonts w:ascii="Times New Roman" w:hAnsi="Times New Roman" w:eastAsia="宋体" w:cs="Times New Roman"/>
              </w:rPr>
              <w:t>进行设备安装，施工期时间较短，对环境影响较小，故本评价对施工期环境影响分析从略。</w:t>
            </w:r>
          </w:p>
          <w:p>
            <w:pPr>
              <w:pStyle w:val="6"/>
              <w:spacing w:line="520" w:lineRule="exact"/>
              <w:ind w:firstLine="562"/>
              <w:outlineLvl w:val="1"/>
              <w:rPr>
                <w:rFonts w:eastAsia="宋体" w:cs="Times New Roman"/>
              </w:rPr>
            </w:pPr>
            <w:r>
              <w:rPr>
                <w:rFonts w:eastAsia="宋体" w:cs="Times New Roman"/>
              </w:rPr>
              <w:t>2、运营期</w:t>
            </w:r>
          </w:p>
          <w:p>
            <w:pPr>
              <w:pStyle w:val="7"/>
              <w:spacing w:line="520" w:lineRule="exact"/>
              <w:ind w:firstLine="482"/>
              <w:outlineLvl w:val="2"/>
              <w:rPr>
                <w:rFonts w:eastAsia="宋体" w:cs="Times New Roman"/>
              </w:rPr>
            </w:pPr>
            <w:r>
              <w:rPr>
                <w:rFonts w:eastAsia="宋体" w:cs="Times New Roman"/>
              </w:rPr>
              <w:t>2.1生产工艺流程及产污类型</w:t>
            </w:r>
          </w:p>
          <w:p>
            <w:pPr>
              <w:ind w:firstLine="480" w:firstLineChars="200"/>
              <w:rPr>
                <w:rFonts w:ascii="Times New Roman" w:hAnsi="Times New Roman" w:eastAsia="宋体" w:cs="Times New Roman"/>
              </w:rPr>
            </w:pPr>
            <w:r>
              <w:rPr>
                <w:rFonts w:hint="eastAsia" w:ascii="Times New Roman" w:hAnsi="Times New Roman" w:eastAsia="宋体" w:cs="Times New Roman"/>
              </w:rPr>
              <w:t>改扩建项目</w:t>
            </w:r>
            <w:r>
              <w:rPr>
                <w:rFonts w:ascii="Times New Roman" w:hAnsi="Times New Roman" w:eastAsia="宋体" w:cs="Times New Roman"/>
              </w:rPr>
              <w:t>新增3条生产线</w:t>
            </w:r>
            <w:r>
              <w:rPr>
                <w:rFonts w:hint="eastAsia" w:ascii="Times New Roman" w:hAnsi="Times New Roman" w:eastAsia="宋体" w:cs="Times New Roman"/>
              </w:rPr>
              <w:t>：</w:t>
            </w:r>
            <w:r>
              <w:rPr>
                <w:rFonts w:ascii="Times New Roman" w:hAnsi="Times New Roman" w:eastAsia="宋体" w:cs="Times New Roman"/>
              </w:rPr>
              <w:t>2条吹膜生产线，1条印刷生产线。</w:t>
            </w:r>
          </w:p>
          <w:p>
            <w:pPr>
              <w:ind w:firstLine="482" w:firstLineChars="200"/>
              <w:rPr>
                <w:rFonts w:ascii="Times New Roman" w:hAnsi="Times New Roman" w:eastAsia="宋体" w:cs="Times New Roman"/>
                <w:b/>
                <w:bCs/>
              </w:rPr>
            </w:pPr>
            <w:r>
              <w:rPr>
                <w:rFonts w:ascii="Times New Roman" w:hAnsi="Times New Roman" w:eastAsia="宋体" w:cs="Times New Roman"/>
                <w:b/>
                <w:bCs/>
              </w:rPr>
              <w:t>①挤出吹膜生产线工艺流程图如下。</w:t>
            </w:r>
          </w:p>
          <w:p>
            <w:pPr>
              <w:spacing w:line="240" w:lineRule="auto"/>
              <w:jc w:val="center"/>
              <w:rPr>
                <w:rFonts w:ascii="Times New Roman" w:hAnsi="Times New Roman" w:cs="Times New Roman"/>
              </w:rPr>
            </w:pPr>
          </w:p>
          <w:p>
            <w:pPr>
              <w:spacing w:line="240" w:lineRule="auto"/>
              <w:jc w:val="center"/>
              <w:rPr>
                <w:rFonts w:ascii="Times New Roman" w:hAnsi="Times New Roman" w:cs="Times New Roman"/>
                <w:b/>
                <w:bCs/>
              </w:rPr>
            </w:pPr>
            <w:r>
              <w:rPr>
                <w:rFonts w:hint="eastAsia" w:ascii="Times New Roman" w:hAnsi="Times New Roman" w:cs="Times New Roman"/>
              </w:rPr>
              <w:object>
                <v:shape id="_x0000_i1027" o:spt="75" type="#_x0000_t75" style="height:199.45pt;width:430.85pt;" o:ole="t" filled="f" o:preferrelative="t" stroked="f" coordsize="21600,21600">
                  <v:path/>
                  <v:fill on="f" focussize="0,0"/>
                  <v:stroke on="f" joinstyle="miter"/>
                  <v:imagedata r:id="rId12" o:title=""/>
                  <o:lock v:ext="edit" aspectratio="t"/>
                  <w10:wrap type="none"/>
                  <w10:anchorlock/>
                </v:shape>
                <o:OLEObject Type="Embed" ProgID="Visio.Drawing.11" ShapeID="_x0000_i1027" DrawAspect="Content" ObjectID="_1468075727" r:id="rId11">
                  <o:LockedField>false</o:LockedField>
                </o:OLEObject>
              </w:object>
            </w:r>
          </w:p>
          <w:p>
            <w:pPr>
              <w:jc w:val="center"/>
              <w:rPr>
                <w:rFonts w:ascii="Times New Roman" w:hAnsi="Times New Roman" w:cs="Times New Roman"/>
                <w:b/>
                <w:bCs/>
              </w:rPr>
            </w:pPr>
            <w:r>
              <w:rPr>
                <w:rFonts w:ascii="Times New Roman" w:hAnsi="Times New Roman" w:cs="Times New Roman"/>
                <w:b/>
                <w:bCs/>
              </w:rPr>
              <w:t>图5-</w:t>
            </w:r>
            <w:r>
              <w:rPr>
                <w:rFonts w:hint="eastAsia" w:ascii="Times New Roman" w:hAnsi="Times New Roman" w:cs="Times New Roman"/>
                <w:b/>
                <w:bCs/>
              </w:rPr>
              <w:t>1</w:t>
            </w:r>
            <w:r>
              <w:rPr>
                <w:rFonts w:ascii="Times New Roman" w:hAnsi="Times New Roman" w:cs="Times New Roman"/>
                <w:b/>
                <w:bCs/>
              </w:rPr>
              <w:t xml:space="preserve">  </w:t>
            </w:r>
            <w:r>
              <w:rPr>
                <w:rFonts w:hint="eastAsia" w:ascii="Times New Roman" w:hAnsi="Times New Roman" w:cs="Times New Roman"/>
                <w:b/>
                <w:bCs/>
              </w:rPr>
              <w:t>挤出吹膜生产线工艺流程图</w:t>
            </w:r>
          </w:p>
          <w:p>
            <w:pPr>
              <w:ind w:firstLine="480" w:firstLineChars="200"/>
              <w:jc w:val="left"/>
              <w:rPr>
                <w:rFonts w:ascii="Times New Roman" w:hAnsi="Times New Roman" w:cs="Times New Roman"/>
                <w:b/>
                <w:bCs/>
                <w:kern w:val="0"/>
                <w:szCs w:val="24"/>
              </w:rPr>
            </w:pPr>
            <w:r>
              <w:rPr>
                <w:rFonts w:hint="eastAsia" w:ascii="微软雅黑" w:hAnsi="微软雅黑" w:eastAsia="微软雅黑" w:cs="微软雅黑"/>
                <w:b/>
                <w:bCs/>
                <w:szCs w:val="24"/>
              </w:rPr>
              <w:t>①</w:t>
            </w:r>
            <w:r>
              <w:rPr>
                <w:rFonts w:hint="eastAsia" w:ascii="Times New Roman" w:hAnsi="Times New Roman" w:cs="Times New Roman"/>
                <w:b/>
                <w:bCs/>
                <w:kern w:val="0"/>
                <w:szCs w:val="24"/>
              </w:rPr>
              <w:t>吹膜生产线工艺说明：</w:t>
            </w:r>
          </w:p>
          <w:p>
            <w:pPr>
              <w:ind w:firstLine="480" w:firstLineChars="200"/>
              <w:jc w:val="left"/>
              <w:rPr>
                <w:rFonts w:ascii="Times New Roman" w:hAnsi="Times New Roman" w:cs="Times New Roman"/>
                <w:bCs/>
                <w:kern w:val="0"/>
                <w:szCs w:val="24"/>
              </w:rPr>
            </w:pPr>
            <w:r>
              <w:rPr>
                <w:rFonts w:ascii="Times New Roman" w:hAnsi="Times New Roman" w:cs="Times New Roman"/>
                <w:bCs/>
                <w:kern w:val="0"/>
                <w:szCs w:val="24"/>
              </w:rPr>
              <w:t xml:space="preserve">a </w:t>
            </w:r>
            <w:r>
              <w:rPr>
                <w:rFonts w:hint="eastAsia" w:ascii="Times New Roman" w:hAnsi="Times New Roman" w:cs="Times New Roman"/>
                <w:bCs/>
                <w:kern w:val="0"/>
                <w:szCs w:val="24"/>
              </w:rPr>
              <w:t>自动上料、称重混料</w:t>
            </w:r>
          </w:p>
          <w:p>
            <w:pPr>
              <w:ind w:firstLine="480" w:firstLineChars="200"/>
              <w:jc w:val="left"/>
              <w:rPr>
                <w:rFonts w:ascii="Times New Roman" w:hAnsi="Times New Roman" w:cs="Times New Roman"/>
                <w:bCs/>
                <w:kern w:val="0"/>
                <w:szCs w:val="24"/>
              </w:rPr>
            </w:pPr>
            <w:r>
              <w:rPr>
                <w:rFonts w:hint="eastAsia" w:ascii="Times New Roman" w:hAnsi="Times New Roman" w:cs="Times New Roman"/>
                <w:bCs/>
                <w:kern w:val="0"/>
                <w:szCs w:val="24"/>
              </w:rPr>
              <w:t>生产所需聚合物粒料由汽车运入，存入原料仓库。生产时，各种原料人工破袋装入相应的临时料槽，通过真空抽吸装置由料槽进入原料计量配料器，自动进料混料过程均为密闭式。项目所用的原材料聚乙烯以及添加剂碳酸钙均为颗粒状，粒径约为</w:t>
            </w:r>
            <w:r>
              <w:rPr>
                <w:rFonts w:ascii="Times New Roman" w:hAnsi="Times New Roman" w:cs="Times New Roman"/>
                <w:bCs/>
                <w:kern w:val="0"/>
                <w:szCs w:val="24"/>
              </w:rPr>
              <w:t>1mm</w:t>
            </w:r>
            <w:r>
              <w:rPr>
                <w:rFonts w:hint="eastAsia" w:ascii="Times New Roman" w:hAnsi="Times New Roman" w:cs="Times New Roman"/>
                <w:bCs/>
                <w:kern w:val="0"/>
                <w:szCs w:val="24"/>
              </w:rPr>
              <w:t>，物料颗粒较大且较重，在开袋、上料过程基本无粉尘产生，该过程会产生设备运行噪声。</w:t>
            </w:r>
          </w:p>
          <w:p>
            <w:pPr>
              <w:ind w:firstLine="480" w:firstLineChars="200"/>
              <w:jc w:val="left"/>
              <w:rPr>
                <w:rFonts w:ascii="Times New Roman" w:hAnsi="Times New Roman" w:cs="Times New Roman"/>
                <w:bCs/>
                <w:kern w:val="0"/>
                <w:szCs w:val="24"/>
              </w:rPr>
            </w:pPr>
            <w:r>
              <w:rPr>
                <w:rFonts w:ascii="Times New Roman" w:hAnsi="Times New Roman" w:cs="Times New Roman"/>
                <w:bCs/>
                <w:kern w:val="0"/>
                <w:szCs w:val="24"/>
              </w:rPr>
              <w:t xml:space="preserve">b </w:t>
            </w:r>
            <w:r>
              <w:rPr>
                <w:rFonts w:hint="eastAsia" w:ascii="Times New Roman" w:hAnsi="Times New Roman" w:cs="Times New Roman"/>
                <w:bCs/>
                <w:kern w:val="0"/>
                <w:szCs w:val="24"/>
              </w:rPr>
              <w:t>塑化挤出</w:t>
            </w:r>
          </w:p>
          <w:p>
            <w:pPr>
              <w:ind w:firstLine="480" w:firstLineChars="200"/>
              <w:jc w:val="left"/>
              <w:rPr>
                <w:rFonts w:ascii="Times New Roman" w:hAnsi="Times New Roman" w:cs="Times New Roman"/>
                <w:bCs/>
                <w:kern w:val="0"/>
                <w:szCs w:val="24"/>
              </w:rPr>
            </w:pPr>
            <w:r>
              <w:rPr>
                <w:rFonts w:hint="eastAsia" w:ascii="Times New Roman" w:hAnsi="Times New Roman" w:cs="Times New Roman"/>
                <w:bCs/>
                <w:kern w:val="0"/>
                <w:szCs w:val="24"/>
              </w:rPr>
              <w:t>原料计量配料器将原料按要求的配比混合好经熔融后进入挤出机，聚合物粒料熔融在封闭的设备内进行，采用电加热，熔融温度为</w:t>
            </w:r>
            <w:r>
              <w:rPr>
                <w:rFonts w:ascii="Times New Roman" w:hAnsi="Times New Roman" w:cs="Times New Roman"/>
                <w:bCs/>
                <w:kern w:val="0"/>
                <w:szCs w:val="24"/>
              </w:rPr>
              <w:t>220~224</w:t>
            </w:r>
            <w:r>
              <w:rPr>
                <w:rFonts w:hint="eastAsia" w:ascii="Times New Roman" w:hAnsi="Times New Roman" w:cs="Times New Roman"/>
                <w:bCs/>
                <w:kern w:val="0"/>
                <w:szCs w:val="24"/>
              </w:rPr>
              <w:t>℃，挤出机平均温度</w:t>
            </w:r>
            <w:r>
              <w:rPr>
                <w:rFonts w:ascii="Times New Roman" w:hAnsi="Times New Roman" w:cs="Times New Roman"/>
                <w:bCs/>
                <w:kern w:val="0"/>
                <w:szCs w:val="24"/>
              </w:rPr>
              <w:t>20</w:t>
            </w:r>
            <w:r>
              <w:rPr>
                <w:rFonts w:hint="eastAsia" w:ascii="Times New Roman" w:hAnsi="Times New Roman" w:cs="Times New Roman"/>
                <w:bCs/>
                <w:kern w:val="0"/>
                <w:szCs w:val="24"/>
              </w:rPr>
              <w:t>0℃。每条线有三台不同角度摆放的挤出机分别供给三种不同的配料，送至模头后分别形成薄膜芯层及内外层，通过人工换网机构由模头挤出。挤出机采用冷冻机组提供的冷却水进行间接冷却，冷冻机组用水采用外购的去离子水，冷却水循环使用，定期补充因高温蒸发的水分。</w:t>
            </w:r>
          </w:p>
          <w:p>
            <w:pPr>
              <w:ind w:firstLine="480" w:firstLineChars="200"/>
              <w:jc w:val="left"/>
              <w:rPr>
                <w:rFonts w:ascii="Times New Roman" w:hAnsi="Times New Roman" w:cs="Times New Roman"/>
                <w:bCs/>
                <w:kern w:val="0"/>
                <w:szCs w:val="24"/>
              </w:rPr>
            </w:pPr>
            <w:r>
              <w:rPr>
                <w:rFonts w:ascii="Times New Roman" w:hAnsi="Times New Roman" w:cs="Times New Roman"/>
                <w:bCs/>
                <w:kern w:val="0"/>
                <w:szCs w:val="24"/>
              </w:rPr>
              <w:t xml:space="preserve">c </w:t>
            </w:r>
            <w:r>
              <w:rPr>
                <w:rFonts w:hint="eastAsia" w:ascii="Times New Roman" w:hAnsi="Times New Roman" w:cs="Times New Roman"/>
                <w:bCs/>
                <w:kern w:val="0"/>
                <w:szCs w:val="24"/>
              </w:rPr>
              <w:t>吹塑成型</w:t>
            </w:r>
          </w:p>
          <w:p>
            <w:pPr>
              <w:ind w:firstLine="480" w:firstLineChars="200"/>
              <w:jc w:val="left"/>
              <w:rPr>
                <w:rFonts w:ascii="Times New Roman" w:hAnsi="Times New Roman" w:cs="Times New Roman"/>
                <w:bCs/>
                <w:kern w:val="0"/>
                <w:szCs w:val="24"/>
              </w:rPr>
            </w:pPr>
            <w:r>
              <w:rPr>
                <w:rFonts w:hint="eastAsia" w:ascii="Times New Roman" w:hAnsi="Times New Roman" w:cs="Times New Roman"/>
                <w:bCs/>
                <w:kern w:val="0"/>
                <w:szCs w:val="24"/>
              </w:rPr>
              <w:t>薄膜由模头挤出后，由冷却空气吹胀成膜泡，膜泡外由两层冷却风环进行冷却，膜泡内由多风道冷却空气进行冷却，并在膜泡下部将热风抽走。通过调整膜泡内外的冷却空气进气量来控制膜泡一定的气压，以达到设定的吹胀比要求。膜泡冷却系统配套空压机产生冷却空气进行风冷，挤出、吹塑成型过程会产生非甲烷总烃，主要成分是烯烃单体，并产生机械噪声。</w:t>
            </w:r>
          </w:p>
          <w:p>
            <w:pPr>
              <w:ind w:firstLine="480" w:firstLineChars="200"/>
              <w:jc w:val="left"/>
              <w:rPr>
                <w:rFonts w:ascii="Times New Roman" w:hAnsi="Times New Roman" w:cs="Times New Roman"/>
                <w:bCs/>
                <w:kern w:val="0"/>
                <w:szCs w:val="24"/>
              </w:rPr>
            </w:pPr>
            <w:r>
              <w:rPr>
                <w:rFonts w:ascii="Times New Roman" w:hAnsi="Times New Roman" w:cs="Times New Roman"/>
                <w:bCs/>
                <w:kern w:val="0"/>
                <w:szCs w:val="24"/>
              </w:rPr>
              <w:t xml:space="preserve">d </w:t>
            </w:r>
            <w:r>
              <w:rPr>
                <w:rFonts w:hint="eastAsia" w:ascii="Times New Roman" w:hAnsi="Times New Roman" w:cs="Times New Roman"/>
                <w:bCs/>
                <w:kern w:val="0"/>
                <w:szCs w:val="24"/>
              </w:rPr>
              <w:t>牵伸、剪切、收卷</w:t>
            </w:r>
          </w:p>
          <w:p>
            <w:pPr>
              <w:ind w:firstLine="480" w:firstLineChars="200"/>
              <w:jc w:val="left"/>
              <w:rPr>
                <w:rFonts w:ascii="Times New Roman" w:hAnsi="Times New Roman" w:cs="Times New Roman"/>
                <w:bCs/>
                <w:kern w:val="0"/>
                <w:szCs w:val="24"/>
              </w:rPr>
            </w:pPr>
            <w:r>
              <w:rPr>
                <w:rFonts w:hint="eastAsia" w:ascii="Times New Roman" w:hAnsi="Times New Roman" w:cs="Times New Roman"/>
                <w:bCs/>
                <w:kern w:val="0"/>
                <w:szCs w:val="24"/>
              </w:rPr>
              <w:t>薄膜再经导辊进入收卷机进行收卷，当膜卷直径达设定要求时自动进行分切。该过程会产生废边角料。</w:t>
            </w:r>
          </w:p>
          <w:p>
            <w:pPr>
              <w:ind w:firstLine="482" w:firstLineChars="200"/>
              <w:rPr>
                <w:rFonts w:ascii="Times New Roman" w:hAnsi="Times New Roman" w:cs="Times New Roman"/>
                <w:b/>
                <w:bCs/>
              </w:rPr>
            </w:pPr>
            <w:r>
              <w:rPr>
                <w:rFonts w:hint="eastAsia" w:ascii="Times New Roman" w:hAnsi="Times New Roman" w:cs="Times New Roman"/>
                <w:b/>
                <w:bCs/>
              </w:rPr>
              <w:t>②印刷生产线工艺流程图如下。</w:t>
            </w:r>
          </w:p>
          <w:p>
            <w:pPr>
              <w:pStyle w:val="6"/>
              <w:spacing w:line="240" w:lineRule="auto"/>
              <w:ind w:firstLine="0" w:firstLineChars="0"/>
              <w:jc w:val="center"/>
              <w:outlineLvl w:val="1"/>
              <w:rPr>
                <w:rFonts w:cs="Times New Roman"/>
              </w:rPr>
            </w:pPr>
            <w:r>
              <w:rPr>
                <w:rFonts w:hint="eastAsia" w:ascii="微软雅黑" w:hAnsi="微软雅黑" w:eastAsia="微软雅黑" w:cs="微软雅黑"/>
                <w:bCs/>
                <w:sz w:val="24"/>
                <w:lang w:val="de-DE"/>
              </w:rPr>
              <w:object>
                <v:shape id="_x0000_i1028" o:spt="75" type="#_x0000_t75" style="height:132.55pt;width:402.3pt;" o:ole="t" filled="f" o:preferrelative="t" stroked="f" coordsize="21600,21600">
                  <v:path/>
                  <v:fill on="f" focussize="0,0"/>
                  <v:stroke on="f" joinstyle="miter"/>
                  <v:imagedata r:id="rId14" o:title=""/>
                  <o:lock v:ext="edit" aspectratio="t"/>
                  <w10:wrap type="none"/>
                  <w10:anchorlock/>
                </v:shape>
                <o:OLEObject Type="Embed" ProgID="Visio.Drawing.11" ShapeID="_x0000_i1028" DrawAspect="Content" ObjectID="_1468075728" r:id="rId13">
                  <o:LockedField>false</o:LockedField>
                </o:OLEObject>
              </w:object>
            </w:r>
          </w:p>
          <w:p>
            <w:pPr>
              <w:ind w:firstLine="482" w:firstLineChars="200"/>
              <w:jc w:val="center"/>
              <w:rPr>
                <w:rFonts w:ascii="Times New Roman" w:hAnsi="Times New Roman" w:cs="Times New Roman"/>
                <w:b/>
                <w:bCs/>
              </w:rPr>
            </w:pPr>
          </w:p>
          <w:p>
            <w:pPr>
              <w:jc w:val="center"/>
              <w:rPr>
                <w:rFonts w:ascii="Times New Roman" w:hAnsi="Times New Roman" w:cs="Times New Roman"/>
              </w:rPr>
            </w:pPr>
            <w:r>
              <w:rPr>
                <w:rFonts w:ascii="Times New Roman" w:hAnsi="Times New Roman" w:cs="Times New Roman"/>
                <w:b/>
                <w:bCs/>
              </w:rPr>
              <w:t xml:space="preserve">图5-2  </w:t>
            </w:r>
            <w:r>
              <w:rPr>
                <w:rFonts w:hint="eastAsia" w:ascii="Times New Roman" w:hAnsi="Times New Roman" w:cs="Times New Roman"/>
                <w:b/>
                <w:bCs/>
              </w:rPr>
              <w:t>印刷生产线工艺流程图</w:t>
            </w:r>
          </w:p>
          <w:p>
            <w:pPr>
              <w:pStyle w:val="7"/>
              <w:spacing w:line="520" w:lineRule="exact"/>
              <w:ind w:firstLine="482"/>
              <w:outlineLvl w:val="2"/>
              <w:rPr>
                <w:rFonts w:cs="Times New Roman"/>
                <w:szCs w:val="24"/>
              </w:rPr>
            </w:pPr>
          </w:p>
          <w:p>
            <w:pPr>
              <w:ind w:firstLine="482" w:firstLineChars="200"/>
              <w:jc w:val="left"/>
              <w:rPr>
                <w:rFonts w:ascii="Times New Roman" w:hAnsi="Times New Roman" w:cs="Times New Roman"/>
                <w:b/>
                <w:kern w:val="0"/>
                <w:szCs w:val="24"/>
              </w:rPr>
            </w:pPr>
            <w:r>
              <w:rPr>
                <w:rFonts w:hint="eastAsia" w:ascii="Times New Roman" w:hAnsi="Times New Roman" w:cs="Times New Roman"/>
                <w:b/>
                <w:kern w:val="0"/>
                <w:szCs w:val="24"/>
              </w:rPr>
              <w:t>②印刷生产线工艺说明</w:t>
            </w:r>
          </w:p>
          <w:p>
            <w:pPr>
              <w:ind w:firstLine="480" w:firstLineChars="200"/>
              <w:jc w:val="left"/>
              <w:rPr>
                <w:rFonts w:ascii="Times New Roman" w:hAnsi="Times New Roman" w:cs="Times New Roman"/>
                <w:bCs/>
                <w:kern w:val="0"/>
                <w:szCs w:val="24"/>
              </w:rPr>
            </w:pPr>
            <w:r>
              <w:rPr>
                <w:rFonts w:ascii="Times New Roman" w:hAnsi="Times New Roman" w:cs="Times New Roman"/>
                <w:bCs/>
                <w:kern w:val="0"/>
                <w:szCs w:val="24"/>
              </w:rPr>
              <w:t xml:space="preserve">a </w:t>
            </w:r>
            <w:r>
              <w:rPr>
                <w:rFonts w:hint="eastAsia" w:ascii="Times New Roman" w:hAnsi="Times New Roman" w:cs="Times New Roman"/>
                <w:bCs/>
                <w:kern w:val="0"/>
                <w:szCs w:val="24"/>
              </w:rPr>
              <w:t>放卷</w:t>
            </w:r>
          </w:p>
          <w:p>
            <w:pPr>
              <w:ind w:firstLine="480" w:firstLineChars="200"/>
              <w:jc w:val="left"/>
              <w:rPr>
                <w:rFonts w:ascii="Times New Roman" w:hAnsi="Times New Roman" w:cs="Times New Roman"/>
                <w:bCs/>
                <w:kern w:val="0"/>
                <w:szCs w:val="24"/>
              </w:rPr>
            </w:pPr>
            <w:r>
              <w:rPr>
                <w:rFonts w:hint="eastAsia" w:ascii="Times New Roman" w:hAnsi="Times New Roman" w:cs="Times New Roman"/>
                <w:bCs/>
                <w:kern w:val="0"/>
                <w:szCs w:val="24"/>
              </w:rPr>
              <w:t>吹膜线收卷后的薄膜由人工通过小车转移至印刷线，边放卷边进入印刷机。</w:t>
            </w:r>
          </w:p>
          <w:p>
            <w:pPr>
              <w:ind w:firstLine="480" w:firstLineChars="200"/>
              <w:jc w:val="left"/>
              <w:rPr>
                <w:rFonts w:ascii="Times New Roman" w:hAnsi="Times New Roman" w:cs="Times New Roman"/>
                <w:bCs/>
                <w:kern w:val="0"/>
                <w:szCs w:val="24"/>
              </w:rPr>
            </w:pPr>
            <w:r>
              <w:rPr>
                <w:rFonts w:ascii="Times New Roman" w:hAnsi="Times New Roman" w:cs="Times New Roman"/>
                <w:bCs/>
                <w:kern w:val="0"/>
                <w:szCs w:val="24"/>
              </w:rPr>
              <w:t xml:space="preserve">b </w:t>
            </w:r>
            <w:r>
              <w:rPr>
                <w:rFonts w:hint="eastAsia" w:ascii="Times New Roman" w:hAnsi="Times New Roman" w:cs="Times New Roman"/>
                <w:bCs/>
                <w:kern w:val="0"/>
                <w:szCs w:val="24"/>
              </w:rPr>
              <w:t>电晕处理</w:t>
            </w:r>
          </w:p>
          <w:p>
            <w:pPr>
              <w:ind w:firstLine="480" w:firstLineChars="200"/>
              <w:jc w:val="left"/>
              <w:rPr>
                <w:rFonts w:ascii="Times New Roman" w:hAnsi="Times New Roman" w:cs="Times New Roman"/>
                <w:bCs/>
                <w:kern w:val="0"/>
                <w:szCs w:val="24"/>
              </w:rPr>
            </w:pPr>
            <w:r>
              <w:rPr>
                <w:rFonts w:hint="eastAsia" w:ascii="Times New Roman" w:hAnsi="Times New Roman" w:cs="Times New Roman"/>
                <w:bCs/>
                <w:kern w:val="0"/>
                <w:szCs w:val="24"/>
              </w:rPr>
              <w:t>印刷机的前部装有电晕处理机，电晕原理是利用高频率高电压在被处理的塑料表面电晕放电，而产生低温等离子体，使塑料表面产生游离基反应而使聚合物发生交联．将被处理的表面分子氧化和极化，增加承印物表面的附着能力。电晕机高压放电时将空气中的氧气氧化成臭氧，臭氧可立即氧化塑料薄膜表面分子，但会有少量臭氧飘逸出来影响车间大气环境。</w:t>
            </w:r>
          </w:p>
          <w:p>
            <w:pPr>
              <w:ind w:firstLine="480" w:firstLineChars="200"/>
              <w:jc w:val="left"/>
              <w:rPr>
                <w:rFonts w:ascii="Times New Roman" w:hAnsi="Times New Roman" w:cs="Times New Roman"/>
                <w:bCs/>
                <w:kern w:val="0"/>
                <w:szCs w:val="24"/>
              </w:rPr>
            </w:pPr>
            <w:r>
              <w:rPr>
                <w:rFonts w:ascii="Times New Roman" w:hAnsi="Times New Roman" w:cs="Times New Roman"/>
                <w:bCs/>
                <w:kern w:val="0"/>
                <w:szCs w:val="24"/>
              </w:rPr>
              <w:t xml:space="preserve">c </w:t>
            </w:r>
            <w:r>
              <w:rPr>
                <w:rFonts w:hint="eastAsia" w:ascii="Times New Roman" w:hAnsi="Times New Roman" w:cs="Times New Roman"/>
                <w:bCs/>
                <w:kern w:val="0"/>
                <w:szCs w:val="24"/>
              </w:rPr>
              <w:t>印刷、干燥</w:t>
            </w:r>
          </w:p>
          <w:p>
            <w:pPr>
              <w:ind w:firstLine="480" w:firstLineChars="200"/>
              <w:jc w:val="left"/>
              <w:rPr>
                <w:rFonts w:ascii="Times New Roman" w:hAnsi="Times New Roman" w:cs="Times New Roman"/>
                <w:bCs/>
                <w:kern w:val="0"/>
                <w:szCs w:val="24"/>
              </w:rPr>
            </w:pPr>
            <w:r>
              <w:rPr>
                <w:rFonts w:hint="eastAsia" w:ascii="Times New Roman" w:hAnsi="Times New Roman" w:cs="Times New Roman"/>
                <w:bCs/>
                <w:kern w:val="0"/>
                <w:szCs w:val="24"/>
              </w:rPr>
              <w:t>薄膜电晕处理后，进行双面印刷，然后通过电加热产生的热风烘道干燥。改扩建项目采用凹版印刷，厂内不制版和晒版，用水对印刷版进行清洗，产生少量清洗废水，经收集后回用于水性墨稀释。印刷干燥过程会产生非甲烷总烃及废印刷板。</w:t>
            </w:r>
          </w:p>
          <w:p>
            <w:pPr>
              <w:ind w:firstLine="480" w:firstLineChars="200"/>
              <w:jc w:val="left"/>
              <w:rPr>
                <w:rFonts w:ascii="Times New Roman" w:hAnsi="Times New Roman" w:cs="Times New Roman"/>
                <w:bCs/>
                <w:kern w:val="0"/>
                <w:szCs w:val="24"/>
              </w:rPr>
            </w:pPr>
            <w:r>
              <w:rPr>
                <w:rFonts w:ascii="Times New Roman" w:hAnsi="Times New Roman" w:cs="Times New Roman"/>
                <w:bCs/>
                <w:kern w:val="0"/>
                <w:szCs w:val="24"/>
              </w:rPr>
              <w:t xml:space="preserve">d </w:t>
            </w:r>
            <w:r>
              <w:rPr>
                <w:rFonts w:hint="eastAsia" w:ascii="Times New Roman" w:hAnsi="Times New Roman" w:cs="Times New Roman"/>
                <w:bCs/>
                <w:kern w:val="0"/>
                <w:szCs w:val="24"/>
              </w:rPr>
              <w:t>折边压花</w:t>
            </w:r>
          </w:p>
          <w:p>
            <w:pPr>
              <w:ind w:firstLine="480" w:firstLineChars="200"/>
              <w:jc w:val="left"/>
              <w:rPr>
                <w:rFonts w:ascii="Times New Roman" w:hAnsi="Times New Roman" w:cs="Times New Roman"/>
                <w:bCs/>
                <w:kern w:val="0"/>
                <w:szCs w:val="24"/>
              </w:rPr>
            </w:pPr>
            <w:r>
              <w:rPr>
                <w:rFonts w:hint="eastAsia" w:ascii="Times New Roman" w:hAnsi="Times New Roman" w:cs="Times New Roman"/>
                <w:bCs/>
                <w:kern w:val="0"/>
                <w:szCs w:val="24"/>
              </w:rPr>
              <w:t>印刷后的薄膜经压花后进入折边机进行折边并再一次收卷形成成品，这一过程会产生机械噪声。</w:t>
            </w:r>
          </w:p>
          <w:p>
            <w:pPr>
              <w:ind w:firstLine="480" w:firstLineChars="200"/>
              <w:jc w:val="left"/>
              <w:rPr>
                <w:rFonts w:ascii="Times New Roman" w:hAnsi="Times New Roman" w:cs="Times New Roman"/>
                <w:bCs/>
                <w:kern w:val="0"/>
                <w:szCs w:val="24"/>
              </w:rPr>
            </w:pPr>
            <w:r>
              <w:rPr>
                <w:rFonts w:ascii="Times New Roman" w:hAnsi="Times New Roman" w:cs="Times New Roman"/>
                <w:bCs/>
                <w:kern w:val="0"/>
                <w:szCs w:val="24"/>
              </w:rPr>
              <w:t xml:space="preserve">e </w:t>
            </w:r>
            <w:r>
              <w:rPr>
                <w:rFonts w:hint="eastAsia" w:ascii="Times New Roman" w:hAnsi="Times New Roman" w:cs="Times New Roman"/>
                <w:bCs/>
                <w:kern w:val="0"/>
                <w:szCs w:val="24"/>
              </w:rPr>
              <w:t>包装</w:t>
            </w:r>
          </w:p>
          <w:p>
            <w:pPr>
              <w:ind w:firstLine="480" w:firstLineChars="200"/>
              <w:jc w:val="left"/>
              <w:rPr>
                <w:rFonts w:ascii="Times New Roman" w:hAnsi="Times New Roman" w:cs="Times New Roman"/>
                <w:bCs/>
                <w:kern w:val="0"/>
                <w:szCs w:val="24"/>
              </w:rPr>
            </w:pPr>
            <w:r>
              <w:rPr>
                <w:rFonts w:hint="eastAsia" w:ascii="Times New Roman" w:hAnsi="Times New Roman" w:cs="Times New Roman"/>
                <w:bCs/>
                <w:kern w:val="0"/>
                <w:szCs w:val="24"/>
              </w:rPr>
              <w:t>收卷后的膜卷由叉车取出，套上外保护塑料袋，并在两端用硬纸板进行包装，然后运入成品库房码垛。产品包装过程中会产生废包装材料。</w:t>
            </w:r>
          </w:p>
          <w:p>
            <w:pPr>
              <w:pStyle w:val="6"/>
              <w:spacing w:line="520" w:lineRule="exact"/>
              <w:ind w:firstLine="0" w:firstLineChars="0"/>
              <w:outlineLvl w:val="1"/>
              <w:rPr>
                <w:rFonts w:cs="Times New Roman"/>
              </w:rPr>
            </w:pPr>
            <w:r>
              <w:rPr>
                <w:rFonts w:hint="eastAsia" w:cs="Times New Roman"/>
              </w:rPr>
              <w:t>二、主要污染工序</w:t>
            </w:r>
          </w:p>
          <w:p>
            <w:pPr>
              <w:pStyle w:val="6"/>
              <w:spacing w:line="520" w:lineRule="exact"/>
              <w:ind w:firstLine="562"/>
              <w:outlineLvl w:val="1"/>
              <w:rPr>
                <w:rFonts w:cs="Times New Roman"/>
              </w:rPr>
            </w:pPr>
            <w:r>
              <w:rPr>
                <w:rFonts w:hint="eastAsia" w:cs="Times New Roman"/>
              </w:rPr>
              <w:t>1、</w:t>
            </w:r>
            <w:r>
              <w:rPr>
                <w:rFonts w:cs="Times New Roman"/>
              </w:rPr>
              <w:t>施工期</w:t>
            </w:r>
          </w:p>
          <w:p>
            <w:pPr>
              <w:ind w:firstLine="480" w:firstLineChars="200"/>
              <w:jc w:val="left"/>
              <w:rPr>
                <w:rFonts w:ascii="Times New Roman" w:hAnsi="Times New Roman" w:cs="Times New Roman"/>
              </w:rPr>
            </w:pPr>
            <w:r>
              <w:rPr>
                <w:rFonts w:hint="eastAsia" w:ascii="瀹嬩綋" w:hAnsi="瀹嬩綋" w:eastAsia="瀹嬩綋" w:cs="Times New Roman"/>
              </w:rPr>
              <w:t>改扩建项目不涉及土建的变动，仅涉及</w:t>
            </w:r>
            <w:r>
              <w:rPr>
                <w:rFonts w:hint="eastAsia" w:ascii="Times New Roman" w:hAnsi="Times New Roman" w:eastAsia="宋体" w:cs="Times New Roman"/>
                <w:szCs w:val="24"/>
              </w:rPr>
              <w:t>原SS轻钢厂房进行加高改造，以及</w:t>
            </w:r>
            <w:r>
              <w:rPr>
                <w:rFonts w:hint="eastAsia" w:ascii="瀹嬩綋" w:hAnsi="瀹嬩綋" w:eastAsia="瀹嬩綋" w:cs="Times New Roman"/>
              </w:rPr>
              <w:t>进行设备安装，施工期时间较短，对环境影响较小，故本评价对施工期环境影响分析从略。</w:t>
            </w:r>
          </w:p>
          <w:p>
            <w:pPr>
              <w:pStyle w:val="6"/>
              <w:spacing w:line="520" w:lineRule="exact"/>
              <w:ind w:firstLine="562"/>
              <w:outlineLvl w:val="1"/>
              <w:rPr>
                <w:rFonts w:cs="Times New Roman"/>
              </w:rPr>
            </w:pPr>
            <w:r>
              <w:rPr>
                <w:rFonts w:hint="eastAsia" w:cs="Times New Roman"/>
              </w:rPr>
              <w:t>2、运营</w:t>
            </w:r>
            <w:r>
              <w:rPr>
                <w:rFonts w:cs="Times New Roman"/>
              </w:rPr>
              <w:t>期</w:t>
            </w:r>
          </w:p>
          <w:p>
            <w:pPr>
              <w:pStyle w:val="6"/>
              <w:spacing w:line="520" w:lineRule="exact"/>
              <w:ind w:firstLine="562"/>
              <w:outlineLvl w:val="1"/>
              <w:rPr>
                <w:rFonts w:cs="Times New Roman"/>
              </w:rPr>
            </w:pPr>
            <w:r>
              <w:rPr>
                <w:rFonts w:hint="eastAsia" w:cs="Times New Roman"/>
              </w:rPr>
              <w:t>2.1、运营期废气</w:t>
            </w:r>
          </w:p>
          <w:p>
            <w:pPr>
              <w:ind w:firstLine="480" w:firstLineChars="200"/>
              <w:jc w:val="left"/>
              <w:rPr>
                <w:rFonts w:ascii="瀹嬩綋" w:hAnsi="瀹嬩綋" w:eastAsia="瀹嬩綋" w:cs="Times New Roman"/>
                <w:highlight w:val="red"/>
              </w:rPr>
            </w:pPr>
            <w:r>
              <w:rPr>
                <w:rFonts w:hint="eastAsia" w:ascii="瀹嬩綋" w:hAnsi="瀹嬩綋" w:eastAsia="瀹嬩綋" w:cs="Times New Roman"/>
              </w:rPr>
              <w:t>改扩建项目所用的原材料聚乙烯以及添加剂碳酸钙均为颗粒状，粒径约为</w:t>
            </w:r>
            <w:r>
              <w:rPr>
                <w:rFonts w:ascii="Times-Roman" w:hAnsi="Times-Roman" w:eastAsia="Times-Roman" w:cs="Times New Roman"/>
              </w:rPr>
              <w:t>1mm</w:t>
            </w:r>
            <w:r>
              <w:rPr>
                <w:rFonts w:hint="eastAsia" w:ascii="Times-Roman" w:hAnsi="Times-Roman" w:eastAsia="宋体" w:cs="Times New Roman"/>
              </w:rPr>
              <w:t>，</w:t>
            </w:r>
            <w:r>
              <w:rPr>
                <w:rFonts w:hint="eastAsia" w:ascii="瀹嬩綋" w:hAnsi="瀹嬩綋" w:eastAsia="瀹嬩綋" w:cs="Times New Roman"/>
              </w:rPr>
              <w:t>物料颗粒较大且较重，在开袋、上料过程基本无粉尘产生。改扩建项目运营期废气主要来源于吹膜生产线挤出吹塑工序产生的废气及印刷生产线印刷干燥工序产生的废气。</w:t>
            </w:r>
          </w:p>
          <w:p>
            <w:pPr>
              <w:ind w:firstLine="480" w:firstLineChars="200"/>
              <w:jc w:val="left"/>
              <w:rPr>
                <w:rFonts w:ascii="瀹嬩綋" w:hAnsi="瀹嬩綋" w:eastAsia="瀹嬩綋" w:cs="Times New Roman"/>
              </w:rPr>
            </w:pPr>
            <w:r>
              <w:rPr>
                <w:rFonts w:hint="eastAsia" w:ascii="瀹嬩綋" w:hAnsi="瀹嬩綋" w:eastAsia="瀹嬩綋" w:cs="Times New Roman"/>
              </w:rPr>
              <w:t>（</w:t>
            </w:r>
            <w:r>
              <w:rPr>
                <w:rFonts w:ascii="Times-Roman" w:hAnsi="Times-Roman" w:eastAsia="Times-Roman" w:cs="Times New Roman"/>
              </w:rPr>
              <w:t>1</w:t>
            </w:r>
            <w:r>
              <w:rPr>
                <w:rFonts w:hint="eastAsia" w:ascii="瀹嬩綋" w:hAnsi="瀹嬩綋" w:eastAsia="瀹嬩綋" w:cs="Times New Roman"/>
              </w:rPr>
              <w:t>）挤出吹塑废气</w:t>
            </w:r>
          </w:p>
          <w:p>
            <w:pPr>
              <w:ind w:firstLine="480" w:firstLineChars="200"/>
              <w:rPr>
                <w:rFonts w:ascii="Times New Roman" w:hAnsi="Times New Roman" w:eastAsia="宋体" w:cs="Times New Roman"/>
              </w:rPr>
            </w:pPr>
            <w:r>
              <w:rPr>
                <w:rFonts w:ascii="Times New Roman" w:hAnsi="Times New Roman" w:eastAsia="宋体" w:cs="Times New Roman"/>
              </w:rPr>
              <w:t>聚乙烯粒子加热熔融后，由吹膜机生产薄膜。聚乙烯受热—冷却成型时会有少量转化为气体形成有机废气。根据《空气污染物排放和控制手册 工业污染源调查与研究 第二辑》（美国环境保护局编），塑料加热挥发产生非甲烷总烃按0.35kg/</w:t>
            </w:r>
            <w:r>
              <w:rPr>
                <w:rFonts w:hint="eastAsia" w:ascii="Times New Roman" w:hAnsi="Times New Roman" w:eastAsia="宋体" w:cs="Times New Roman"/>
              </w:rPr>
              <w:t>t</w:t>
            </w:r>
            <w:r>
              <w:rPr>
                <w:rFonts w:ascii="Times New Roman" w:hAnsi="Times New Roman" w:eastAsia="宋体" w:cs="Times New Roman"/>
              </w:rPr>
              <w:t>计，</w:t>
            </w:r>
            <w:r>
              <w:rPr>
                <w:rFonts w:hint="eastAsia" w:ascii="Times New Roman" w:hAnsi="Times New Roman" w:eastAsia="宋体" w:cs="Times New Roman"/>
              </w:rPr>
              <w:t>改扩建项目</w:t>
            </w:r>
            <w:r>
              <w:rPr>
                <w:rFonts w:ascii="Times New Roman" w:hAnsi="Times New Roman" w:eastAsia="宋体" w:cs="Times New Roman"/>
              </w:rPr>
              <w:t>聚乙烯粒子用量约为46</w:t>
            </w:r>
            <w:r>
              <w:rPr>
                <w:rFonts w:hint="eastAsia" w:ascii="Times New Roman" w:hAnsi="Times New Roman" w:eastAsia="宋体" w:cs="Times New Roman"/>
              </w:rPr>
              <w:t>6</w:t>
            </w:r>
            <w:r>
              <w:rPr>
                <w:rFonts w:ascii="Times New Roman" w:hAnsi="Times New Roman" w:eastAsia="宋体" w:cs="Times New Roman"/>
              </w:rPr>
              <w:t>0t/a，则吹膜过程中VOCs（以非甲烷总烃计）产生量为1.6</w:t>
            </w:r>
            <w:r>
              <w:rPr>
                <w:rFonts w:hint="eastAsia" w:ascii="Times New Roman" w:hAnsi="Times New Roman" w:eastAsia="宋体" w:cs="Times New Roman"/>
              </w:rPr>
              <w:t>31</w:t>
            </w:r>
            <w:r>
              <w:rPr>
                <w:rFonts w:ascii="Times New Roman" w:hAnsi="Times New Roman" w:eastAsia="宋体" w:cs="Times New Roman"/>
              </w:rPr>
              <w:t>t/a，因此，</w:t>
            </w:r>
            <w:r>
              <w:rPr>
                <w:rFonts w:hint="eastAsia" w:ascii="Times New Roman" w:hAnsi="Times New Roman" w:eastAsia="宋体" w:cs="Times New Roman"/>
              </w:rPr>
              <w:t>改扩建项目</w:t>
            </w:r>
            <w:r>
              <w:rPr>
                <w:rFonts w:ascii="Times New Roman" w:hAnsi="Times New Roman" w:eastAsia="宋体" w:cs="Times New Roman"/>
              </w:rPr>
              <w:t>VOCs（以非甲烷总烃计）预测产生总量约为1.6</w:t>
            </w:r>
            <w:r>
              <w:rPr>
                <w:rFonts w:hint="eastAsia" w:ascii="Times New Roman" w:hAnsi="Times New Roman" w:eastAsia="宋体" w:cs="Times New Roman"/>
              </w:rPr>
              <w:t>31</w:t>
            </w:r>
            <w:r>
              <w:rPr>
                <w:rFonts w:ascii="Times New Roman" w:hAnsi="Times New Roman" w:eastAsia="宋体" w:cs="Times New Roman"/>
              </w:rPr>
              <w:t>t/a。</w:t>
            </w:r>
            <w:r>
              <w:rPr>
                <w:rFonts w:hint="eastAsia" w:ascii="Times New Roman" w:hAnsi="Times New Roman" w:eastAsia="宋体" w:cs="Times New Roman"/>
              </w:rPr>
              <w:t>改扩建项目吹塑废气经上部集气罩（收集效率为</w:t>
            </w:r>
            <w:r>
              <w:rPr>
                <w:rFonts w:ascii="Times New Roman" w:hAnsi="Times New Roman" w:eastAsia="宋体" w:cs="Times New Roman"/>
              </w:rPr>
              <w:t>90%</w:t>
            </w:r>
            <w:r>
              <w:rPr>
                <w:rFonts w:hint="eastAsia" w:ascii="Times New Roman" w:hAnsi="Times New Roman" w:eastAsia="宋体" w:cs="Times New Roman"/>
              </w:rPr>
              <w:t>）收集后经同一套“</w:t>
            </w:r>
            <w:r>
              <w:rPr>
                <w:rFonts w:hint="default" w:ascii="Times New Roman" w:hAnsi="Times New Roman" w:eastAsia="瀹嬩綋" w:cs="Times New Roman"/>
                <w:sz w:val="24"/>
                <w:szCs w:val="24"/>
                <w:lang w:val="en-US" w:eastAsia="zh-CN"/>
              </w:rPr>
              <w:t>UV</w:t>
            </w:r>
            <w:r>
              <w:rPr>
                <w:rFonts w:hint="eastAsia" w:ascii="瀹嬩綋" w:hAnsi="瀹嬩綋" w:eastAsia="瀹嬩綋"/>
                <w:sz w:val="24"/>
                <w:szCs w:val="24"/>
                <w:lang w:val="en-US" w:eastAsia="zh-CN"/>
              </w:rPr>
              <w:t>光解+</w:t>
            </w:r>
            <w:r>
              <w:rPr>
                <w:rFonts w:hint="eastAsia" w:ascii="Times New Roman" w:hAnsi="Times New Roman" w:eastAsia="宋体" w:cs="Times New Roman"/>
              </w:rPr>
              <w:t>活性炭吸附”装置（处理效率</w:t>
            </w:r>
            <w:r>
              <w:rPr>
                <w:rFonts w:ascii="Times New Roman" w:hAnsi="Times New Roman" w:eastAsia="宋体" w:cs="Times New Roman"/>
              </w:rPr>
              <w:t>90%</w:t>
            </w:r>
            <w:r>
              <w:rPr>
                <w:rFonts w:hint="eastAsia" w:ascii="Times New Roman" w:hAnsi="Times New Roman" w:eastAsia="宋体" w:cs="Times New Roman"/>
              </w:rPr>
              <w:t>）处理后接</w:t>
            </w:r>
            <w:r>
              <w:rPr>
                <w:rFonts w:ascii="Times New Roman" w:hAnsi="Times New Roman" w:eastAsia="宋体" w:cs="Times New Roman"/>
              </w:rPr>
              <w:t>15m</w:t>
            </w:r>
            <w:r>
              <w:rPr>
                <w:rFonts w:hint="eastAsia" w:ascii="Times New Roman" w:hAnsi="Times New Roman" w:eastAsia="宋体" w:cs="Times New Roman"/>
              </w:rPr>
              <w:t>高排气筒（</w:t>
            </w:r>
            <w:r>
              <w:rPr>
                <w:rFonts w:ascii="Times New Roman" w:hAnsi="Times New Roman" w:eastAsia="宋体" w:cs="Times New Roman"/>
              </w:rPr>
              <w:t>2#</w:t>
            </w:r>
            <w:r>
              <w:rPr>
                <w:rFonts w:hint="eastAsia" w:ascii="Times New Roman" w:hAnsi="Times New Roman" w:eastAsia="宋体" w:cs="Times New Roman"/>
              </w:rPr>
              <w:t>）排放，设计风量为</w:t>
            </w:r>
            <w:r>
              <w:rPr>
                <w:rFonts w:ascii="Times New Roman" w:hAnsi="Times New Roman" w:eastAsia="宋体" w:cs="Times New Roman"/>
              </w:rPr>
              <w:t>5000m</w:t>
            </w:r>
            <w:r>
              <w:rPr>
                <w:rFonts w:ascii="Times New Roman" w:hAnsi="Times New Roman" w:eastAsia="宋体" w:cs="Times New Roman"/>
                <w:vertAlign w:val="superscript"/>
              </w:rPr>
              <w:t>3</w:t>
            </w:r>
            <w:r>
              <w:rPr>
                <w:rFonts w:ascii="Times New Roman" w:hAnsi="Times New Roman" w:eastAsia="宋体" w:cs="Times New Roman"/>
              </w:rPr>
              <w:t>/h</w:t>
            </w:r>
            <w:r>
              <w:rPr>
                <w:rFonts w:hint="eastAsia" w:ascii="Times New Roman" w:hAnsi="Times New Roman" w:eastAsia="宋体" w:cs="Times New Roman"/>
              </w:rPr>
              <w:t>，则有组织废气产生量为1.4679</w:t>
            </w:r>
            <w:r>
              <w:rPr>
                <w:rFonts w:ascii="Times New Roman" w:hAnsi="Times New Roman" w:eastAsia="宋体" w:cs="Times New Roman"/>
              </w:rPr>
              <w:t>t/a</w:t>
            </w:r>
            <w:r>
              <w:rPr>
                <w:rFonts w:hint="eastAsia" w:ascii="Times New Roman" w:hAnsi="Times New Roman" w:eastAsia="宋体" w:cs="Times New Roman"/>
              </w:rPr>
              <w:t>，产生速率为0.</w:t>
            </w:r>
            <w:r>
              <w:rPr>
                <w:rFonts w:hint="eastAsia" w:ascii="Times New Roman" w:hAnsi="Times New Roman" w:eastAsia="宋体" w:cs="Times New Roman"/>
                <w:lang w:val="en-US" w:eastAsia="zh-CN"/>
              </w:rPr>
              <w:t>188</w:t>
            </w:r>
            <w:r>
              <w:rPr>
                <w:rFonts w:ascii="Times New Roman" w:hAnsi="Times New Roman" w:eastAsia="宋体" w:cs="Times New Roman"/>
              </w:rPr>
              <w:t>kg/h</w:t>
            </w:r>
            <w:r>
              <w:rPr>
                <w:rFonts w:hint="eastAsia" w:ascii="Times New Roman" w:hAnsi="Times New Roman" w:eastAsia="宋体" w:cs="Times New Roman"/>
              </w:rPr>
              <w:t>，排放量为0.147</w:t>
            </w:r>
            <w:r>
              <w:rPr>
                <w:rFonts w:ascii="Times New Roman" w:hAnsi="Times New Roman" w:eastAsia="宋体" w:cs="Times New Roman"/>
              </w:rPr>
              <w:t>t/a</w:t>
            </w:r>
            <w:r>
              <w:rPr>
                <w:rFonts w:hint="eastAsia" w:ascii="Times New Roman" w:hAnsi="Times New Roman" w:eastAsia="宋体" w:cs="Times New Roman"/>
              </w:rPr>
              <w:t>，排放速率为0.</w:t>
            </w:r>
            <w:r>
              <w:rPr>
                <w:rFonts w:hint="eastAsia" w:ascii="Times New Roman" w:hAnsi="Times New Roman" w:eastAsia="宋体" w:cs="Times New Roman"/>
                <w:lang w:val="en-US" w:eastAsia="zh-CN"/>
              </w:rPr>
              <w:t>019</w:t>
            </w:r>
            <w:r>
              <w:rPr>
                <w:rFonts w:ascii="Times New Roman" w:hAnsi="Times New Roman" w:eastAsia="宋体" w:cs="Times New Roman"/>
              </w:rPr>
              <w:t>kg/h</w:t>
            </w:r>
            <w:r>
              <w:rPr>
                <w:rFonts w:hint="eastAsia" w:ascii="Times New Roman" w:hAnsi="Times New Roman" w:eastAsia="宋体" w:cs="Times New Roman"/>
              </w:rPr>
              <w:t>，排放浓度为</w:t>
            </w:r>
            <w:r>
              <w:rPr>
                <w:rFonts w:hint="eastAsia" w:ascii="Times New Roman" w:hAnsi="Times New Roman" w:eastAsia="宋体" w:cs="Times New Roman"/>
                <w:lang w:val="en-US" w:eastAsia="zh-CN"/>
              </w:rPr>
              <w:t>3.758</w:t>
            </w:r>
            <w:r>
              <w:rPr>
                <w:rFonts w:ascii="Times New Roman" w:hAnsi="Times New Roman" w:eastAsia="宋体" w:cs="Times New Roman"/>
              </w:rPr>
              <w:t>mg/m</w:t>
            </w:r>
            <w:r>
              <w:rPr>
                <w:rFonts w:ascii="Times New Roman" w:hAnsi="Times New Roman" w:eastAsia="宋体" w:cs="Times New Roman"/>
                <w:vertAlign w:val="superscript"/>
              </w:rPr>
              <w:t>3</w:t>
            </w:r>
            <w:r>
              <w:rPr>
                <w:rFonts w:hint="eastAsia" w:ascii="Times New Roman" w:hAnsi="Times New Roman" w:eastAsia="宋体" w:cs="Times New Roman"/>
              </w:rPr>
              <w:t>,无组织废气排放量（产生量）为0.163</w:t>
            </w:r>
            <w:r>
              <w:rPr>
                <w:rFonts w:ascii="Times New Roman" w:hAnsi="Times New Roman" w:eastAsia="宋体" w:cs="Times New Roman"/>
              </w:rPr>
              <w:t>t/a</w:t>
            </w:r>
            <w:r>
              <w:rPr>
                <w:rFonts w:hint="eastAsia" w:ascii="Times New Roman" w:hAnsi="Times New Roman" w:eastAsia="宋体" w:cs="Times New Roman"/>
              </w:rPr>
              <w:t>，排放速率为0.02</w:t>
            </w:r>
            <w:r>
              <w:rPr>
                <w:rFonts w:hint="eastAsia" w:ascii="Times New Roman" w:hAnsi="Times New Roman" w:eastAsia="宋体" w:cs="Times New Roman"/>
                <w:lang w:val="en-US" w:eastAsia="zh-CN"/>
              </w:rPr>
              <w:t>1</w:t>
            </w:r>
            <w:r>
              <w:rPr>
                <w:rFonts w:ascii="Times New Roman" w:hAnsi="Times New Roman" w:eastAsia="宋体" w:cs="Times New Roman"/>
              </w:rPr>
              <w:t>kg/h</w:t>
            </w:r>
            <w:r>
              <w:rPr>
                <w:rFonts w:hint="eastAsia" w:ascii="Times New Roman" w:hAnsi="Times New Roman" w:eastAsia="宋体" w:cs="Times New Roman"/>
              </w:rPr>
              <w:t>。</w:t>
            </w:r>
          </w:p>
          <w:p>
            <w:pPr>
              <w:ind w:firstLine="480" w:firstLineChars="200"/>
              <w:rPr>
                <w:rFonts w:ascii="Times New Roman" w:hAnsi="Times New Roman" w:eastAsia="瀹嬩綋" w:cs="Times New Roman"/>
              </w:rPr>
            </w:pPr>
            <w:r>
              <w:rPr>
                <w:rFonts w:ascii="Times New Roman" w:hAnsi="Times New Roman" w:eastAsia="瀹嬩綋" w:cs="Times New Roman"/>
              </w:rPr>
              <w:t>（2）印刷</w:t>
            </w:r>
            <w:r>
              <w:rPr>
                <w:rFonts w:hint="eastAsia" w:ascii="Times New Roman" w:hAnsi="Times New Roman" w:eastAsia="瀹嬩綋" w:cs="Times New Roman"/>
              </w:rPr>
              <w:t>干燥</w:t>
            </w:r>
            <w:r>
              <w:rPr>
                <w:rFonts w:ascii="Times New Roman" w:hAnsi="Times New Roman" w:eastAsia="瀹嬩綋" w:cs="Times New Roman"/>
              </w:rPr>
              <w:t>废气</w:t>
            </w:r>
          </w:p>
          <w:p>
            <w:pPr>
              <w:ind w:firstLine="480" w:firstLineChars="200"/>
              <w:rPr>
                <w:rFonts w:ascii="Times New Roman" w:hAnsi="Times New Roman" w:eastAsia="宋体" w:cs="Times New Roman"/>
                <w:szCs w:val="24"/>
              </w:rPr>
            </w:pPr>
            <w:r>
              <w:rPr>
                <w:rFonts w:ascii="Times New Roman" w:hAnsi="Times New Roman" w:eastAsia="宋体" w:cs="Times New Roman"/>
              </w:rPr>
              <w:t>薄膜双面印刷后通过电加热产生的热风烘道干燥，印刷、干燥工序会产生有机废气，主要为VOCs（以非甲烷总烃计），产生的废气量与所使用的的原料量有关。由于印刷生产线为一体化设施，印刷、干燥段产生的废气通过同一集气罩收集后进入处理设施进行处理，因此印刷生产线印刷和干燥工序产生的有机废气统一核算。根据建设单位提供的水性墨MSDS报告，本评价选取挥发量最大值30%计算（设定有机组分全部挥发）。</w:t>
            </w:r>
            <w:r>
              <w:rPr>
                <w:rFonts w:hint="eastAsia" w:ascii="Times New Roman" w:hAnsi="Times New Roman" w:eastAsia="宋体" w:cs="Times New Roman"/>
              </w:rPr>
              <w:t>改扩建项目</w:t>
            </w:r>
            <w:r>
              <w:rPr>
                <w:rFonts w:ascii="Times New Roman" w:hAnsi="Times New Roman" w:eastAsia="宋体" w:cs="Times New Roman"/>
              </w:rPr>
              <w:t>水性墨年用量为3t/a，则VOCs（以非甲烷总烃计）产生量为0.9t/a，产生速率为0.1</w:t>
            </w:r>
            <w:r>
              <w:rPr>
                <w:rFonts w:hint="eastAsia" w:ascii="Times New Roman" w:hAnsi="Times New Roman" w:eastAsia="宋体" w:cs="Times New Roman"/>
                <w:lang w:val="en-US" w:eastAsia="zh-CN"/>
              </w:rPr>
              <w:t>1</w:t>
            </w:r>
            <w:r>
              <w:rPr>
                <w:rFonts w:ascii="Times New Roman" w:hAnsi="Times New Roman" w:eastAsia="宋体" w:cs="Times New Roman"/>
              </w:rPr>
              <w:t>5kg/h。</w:t>
            </w:r>
            <w:r>
              <w:rPr>
                <w:rFonts w:hint="eastAsia" w:ascii="Times New Roman" w:hAnsi="Times New Roman" w:eastAsia="宋体" w:cs="Times New Roman"/>
              </w:rPr>
              <w:t>改扩建项目</w:t>
            </w:r>
            <w:r>
              <w:rPr>
                <w:rFonts w:ascii="Times New Roman" w:hAnsi="Times New Roman" w:eastAsia="宋体" w:cs="Times New Roman"/>
              </w:rPr>
              <w:t>对印刷后残留在印刷墨槽中的水性墨，</w:t>
            </w:r>
            <w:r>
              <w:rPr>
                <w:rFonts w:hint="eastAsia" w:ascii="Times New Roman" w:hAnsi="Times New Roman" w:eastAsia="宋体" w:cs="Times New Roman"/>
              </w:rPr>
              <w:t>不使用清洗剂，直接用水直接用水进行清洗印刷辊和网纹辊。</w:t>
            </w:r>
            <w:r>
              <w:rPr>
                <w:rFonts w:ascii="Times New Roman" w:hAnsi="Times New Roman" w:eastAsia="宋体" w:cs="Times New Roman"/>
              </w:rPr>
              <w:t>综上所述，项目印刷生产线VOCs（以非甲烷总烃计）产生量为0.9t/a。</w:t>
            </w:r>
            <w:r>
              <w:rPr>
                <w:rFonts w:hint="eastAsia" w:ascii="瀹嬩綋" w:hAnsi="瀹嬩綋" w:eastAsia="瀹嬩綋" w:cs="Times New Roman"/>
              </w:rPr>
              <w:t>改扩建项目印刷废气经上部集气罩（收集效率为</w:t>
            </w:r>
            <w:r>
              <w:rPr>
                <w:rFonts w:ascii="Times-Roman" w:hAnsi="Times-Roman" w:eastAsia="Times-Roman" w:cs="Times New Roman"/>
              </w:rPr>
              <w:t>90%</w:t>
            </w:r>
            <w:r>
              <w:rPr>
                <w:rFonts w:hint="eastAsia" w:ascii="瀹嬩綋" w:hAnsi="瀹嬩綋" w:eastAsia="瀹嬩綋" w:cs="Times New Roman"/>
              </w:rPr>
              <w:t>）收集后经同一套“</w:t>
            </w:r>
            <w:r>
              <w:rPr>
                <w:rFonts w:hint="default" w:ascii="Times New Roman" w:hAnsi="Times New Roman" w:eastAsia="瀹嬩綋" w:cs="Times New Roman"/>
                <w:lang w:val="en-US" w:eastAsia="zh-CN"/>
              </w:rPr>
              <w:t>UV</w:t>
            </w:r>
            <w:r>
              <w:rPr>
                <w:rFonts w:hint="eastAsia" w:ascii="瀹嬩綋" w:hAnsi="瀹嬩綋" w:eastAsia="瀹嬩綋" w:cs="Times New Roman"/>
                <w:lang w:val="en-US" w:eastAsia="zh-CN"/>
              </w:rPr>
              <w:t>光解+</w:t>
            </w:r>
            <w:r>
              <w:rPr>
                <w:rFonts w:hint="eastAsia" w:ascii="瀹嬩綋" w:hAnsi="瀹嬩綋" w:eastAsia="瀹嬩綋" w:cs="Times New Roman"/>
              </w:rPr>
              <w:t>活性炭吸附”装置（处理效率</w:t>
            </w:r>
            <w:r>
              <w:rPr>
                <w:rFonts w:ascii="Times-Roman" w:hAnsi="Times-Roman" w:eastAsia="Times-Roman" w:cs="Times New Roman"/>
              </w:rPr>
              <w:t>90%</w:t>
            </w:r>
            <w:r>
              <w:rPr>
                <w:rFonts w:hint="eastAsia" w:ascii="瀹嬩綋" w:hAnsi="瀹嬩綋" w:eastAsia="瀹嬩綋" w:cs="Times New Roman"/>
              </w:rPr>
              <w:t>）处理后接</w:t>
            </w:r>
            <w:r>
              <w:rPr>
                <w:rFonts w:ascii="Times-Roman" w:hAnsi="Times-Roman" w:eastAsia="Times-Roman" w:cs="Times New Roman"/>
              </w:rPr>
              <w:t>15m</w:t>
            </w:r>
            <w:r>
              <w:rPr>
                <w:rFonts w:hint="eastAsia" w:ascii="瀹嬩綋" w:hAnsi="瀹嬩綋" w:eastAsia="瀹嬩綋" w:cs="Times New Roman"/>
              </w:rPr>
              <w:t>高排气筒（</w:t>
            </w:r>
            <w:r>
              <w:rPr>
                <w:rFonts w:ascii="Times New Roman" w:hAnsi="Times New Roman" w:eastAsia="瀹嬩綋" w:cs="Times New Roman"/>
              </w:rPr>
              <w:t>2#</w:t>
            </w:r>
            <w:r>
              <w:rPr>
                <w:rFonts w:hint="eastAsia" w:ascii="瀹嬩綋" w:hAnsi="瀹嬩綋" w:eastAsia="瀹嬩綋" w:cs="Times New Roman"/>
              </w:rPr>
              <w:t>）排放，设计风量为</w:t>
            </w:r>
            <w:r>
              <w:rPr>
                <w:rFonts w:ascii="Times-Roman" w:hAnsi="Times-Roman" w:eastAsia="Times-Roman" w:cs="Times New Roman"/>
              </w:rPr>
              <w:t>5000</w:t>
            </w:r>
            <w:r>
              <w:rPr>
                <w:rFonts w:ascii="Times-Roman" w:hAnsi="Times-Roman" w:eastAsia="Times-Roman" w:cs="Times New Roman"/>
                <w:highlight w:val="none"/>
              </w:rPr>
              <w:t>m</w:t>
            </w:r>
            <w:r>
              <w:rPr>
                <w:rFonts w:ascii="Times-Roman" w:hAnsi="Times-Roman" w:eastAsia="Times-Roman" w:cs="Times New Roman"/>
                <w:sz w:val="21"/>
                <w:szCs w:val="21"/>
                <w:highlight w:val="none"/>
                <w:vertAlign w:val="superscript"/>
              </w:rPr>
              <w:t>3</w:t>
            </w:r>
            <w:r>
              <w:rPr>
                <w:rFonts w:ascii="Times-Roman" w:hAnsi="Times-Roman" w:eastAsia="Times-Roman" w:cs="Times New Roman"/>
                <w:highlight w:val="none"/>
              </w:rPr>
              <w:t>/h</w:t>
            </w:r>
            <w:r>
              <w:rPr>
                <w:rFonts w:hint="eastAsia" w:ascii="Times-Roman" w:hAnsi="Times-Roman" w:eastAsia="宋体" w:cs="Times New Roman"/>
                <w:highlight w:val="none"/>
              </w:rPr>
              <w:t>，则有组织废气产生量为0.81</w:t>
            </w:r>
            <w:r>
              <w:rPr>
                <w:rFonts w:ascii="Times-Roman" w:hAnsi="Times-Roman" w:eastAsia="Times-Roman" w:cs="Times New Roman"/>
                <w:highlight w:val="none"/>
              </w:rPr>
              <w:t>t/a</w:t>
            </w:r>
            <w:r>
              <w:rPr>
                <w:rFonts w:hint="eastAsia" w:ascii="Times-Roman" w:hAnsi="Times-Roman" w:eastAsia="Times-Roman" w:cs="Times New Roman"/>
                <w:highlight w:val="none"/>
              </w:rPr>
              <w:t>，产生速率为0.1</w:t>
            </w:r>
            <w:r>
              <w:rPr>
                <w:rFonts w:hint="eastAsia" w:ascii="Times-Roman" w:hAnsi="Times-Roman" w:eastAsia="宋体" w:cs="Times New Roman"/>
                <w:highlight w:val="none"/>
                <w:lang w:val="en-US" w:eastAsia="zh-CN"/>
              </w:rPr>
              <w:t>04</w:t>
            </w:r>
            <w:r>
              <w:rPr>
                <w:rFonts w:ascii="Times-Roman" w:hAnsi="Times-Roman" w:eastAsia="Times-Roman" w:cs="Times New Roman"/>
                <w:highlight w:val="none"/>
              </w:rPr>
              <w:t>kg/h</w:t>
            </w:r>
            <w:r>
              <w:rPr>
                <w:rFonts w:hint="eastAsia" w:ascii="Times-Roman" w:hAnsi="Times-Roman" w:eastAsia="Times-Roman" w:cs="Times New Roman"/>
                <w:highlight w:val="none"/>
              </w:rPr>
              <w:t>，产生浓度为</w:t>
            </w:r>
            <w:r>
              <w:rPr>
                <w:rFonts w:hint="eastAsia" w:ascii="Times-Roman" w:hAnsi="Times-Roman" w:eastAsia="宋体" w:cs="Times New Roman"/>
                <w:highlight w:val="none"/>
                <w:lang w:val="en-US" w:eastAsia="zh-CN"/>
              </w:rPr>
              <w:t>20.706</w:t>
            </w:r>
            <w:r>
              <w:rPr>
                <w:rFonts w:ascii="Times-Roman" w:hAnsi="Times-Roman" w:eastAsia="Times-Roman" w:cs="Times New Roman"/>
                <w:highlight w:val="none"/>
              </w:rPr>
              <w:t>mg/m</w:t>
            </w:r>
            <w:r>
              <w:rPr>
                <w:rFonts w:ascii="Times-Roman" w:hAnsi="Times-Roman" w:eastAsia="Times-Roman" w:cs="Times New Roman"/>
                <w:highlight w:val="none"/>
                <w:vertAlign w:val="superscript"/>
              </w:rPr>
              <w:t>3</w:t>
            </w:r>
            <w:r>
              <w:rPr>
                <w:rFonts w:hint="eastAsia" w:ascii="Times-Roman" w:hAnsi="Times-Roman" w:eastAsia="Times-Roman" w:cs="Times New Roman"/>
                <w:highlight w:val="none"/>
              </w:rPr>
              <w:t>，</w:t>
            </w:r>
            <w:r>
              <w:rPr>
                <w:rFonts w:hint="eastAsia" w:ascii="Times-Roman" w:hAnsi="Times-Roman" w:eastAsia="宋体" w:cs="Times New Roman"/>
                <w:highlight w:val="none"/>
              </w:rPr>
              <w:t>排放量</w:t>
            </w:r>
            <w:r>
              <w:rPr>
                <w:rFonts w:hint="eastAsia" w:ascii="Times-Roman" w:hAnsi="Times-Roman" w:eastAsia="Times-Roman" w:cs="Times New Roman"/>
                <w:highlight w:val="none"/>
              </w:rPr>
              <w:t>为0.081</w:t>
            </w:r>
            <w:r>
              <w:rPr>
                <w:rFonts w:ascii="Times-Roman" w:hAnsi="Times-Roman" w:eastAsia="Times-Roman" w:cs="Times New Roman"/>
                <w:highlight w:val="none"/>
              </w:rPr>
              <w:t>t/a</w:t>
            </w:r>
            <w:r>
              <w:rPr>
                <w:rFonts w:hint="eastAsia" w:ascii="Times-Roman" w:hAnsi="Times-Roman" w:eastAsia="Times-Roman" w:cs="Times New Roman"/>
                <w:highlight w:val="none"/>
              </w:rPr>
              <w:t>，排放速率为0.01</w:t>
            </w:r>
            <w:r>
              <w:rPr>
                <w:rFonts w:hint="eastAsia" w:ascii="Times-Roman" w:hAnsi="Times-Roman" w:eastAsia="宋体" w:cs="Times New Roman"/>
                <w:highlight w:val="none"/>
                <w:lang w:val="en-US" w:eastAsia="zh-CN"/>
              </w:rPr>
              <w:t>0</w:t>
            </w:r>
            <w:r>
              <w:rPr>
                <w:rFonts w:ascii="Times-Roman" w:hAnsi="Times-Roman" w:eastAsia="Times-Roman" w:cs="Times New Roman"/>
                <w:highlight w:val="none"/>
              </w:rPr>
              <w:t>kg/h</w:t>
            </w:r>
            <w:r>
              <w:rPr>
                <w:rFonts w:hint="eastAsia" w:ascii="Times-Roman" w:hAnsi="Times-Roman" w:eastAsia="Times-Roman" w:cs="Times New Roman"/>
                <w:highlight w:val="none"/>
              </w:rPr>
              <w:t>，排放浓度为2.</w:t>
            </w:r>
            <w:r>
              <w:rPr>
                <w:rFonts w:hint="eastAsia" w:ascii="Times-Roman" w:hAnsi="Times-Roman" w:eastAsia="宋体" w:cs="Times New Roman"/>
                <w:highlight w:val="none"/>
                <w:lang w:val="en-US" w:eastAsia="zh-CN"/>
              </w:rPr>
              <w:t>071</w:t>
            </w:r>
            <w:r>
              <w:rPr>
                <w:rFonts w:ascii="Times-Roman" w:hAnsi="Times-Roman" w:eastAsia="Times-Roman" w:cs="Times New Roman"/>
                <w:highlight w:val="none"/>
              </w:rPr>
              <w:t>mg/m</w:t>
            </w:r>
            <w:r>
              <w:rPr>
                <w:rFonts w:ascii="Times-Roman" w:hAnsi="Times-Roman" w:eastAsia="Times-Roman" w:cs="Times New Roman"/>
                <w:highlight w:val="none"/>
                <w:vertAlign w:val="superscript"/>
              </w:rPr>
              <w:t>3</w:t>
            </w:r>
            <w:r>
              <w:rPr>
                <w:rFonts w:hint="eastAsia" w:ascii="宋体" w:hAnsi="宋体" w:eastAsia="宋体" w:cs="宋体"/>
                <w:highlight w:val="none"/>
              </w:rPr>
              <w:t>,无组织废气排放量</w:t>
            </w:r>
            <w:r>
              <w:rPr>
                <w:rFonts w:hint="eastAsia" w:ascii="Times-Roman" w:hAnsi="Times-Roman" w:eastAsia="Times-Roman" w:cs="Times New Roman"/>
                <w:highlight w:val="none"/>
              </w:rPr>
              <w:t>0.09</w:t>
            </w:r>
            <w:r>
              <w:rPr>
                <w:rFonts w:ascii="Times-Roman" w:hAnsi="Times-Roman" w:eastAsia="Times-Roman" w:cs="Times New Roman"/>
                <w:highlight w:val="none"/>
              </w:rPr>
              <w:t>t/a</w:t>
            </w:r>
            <w:r>
              <w:rPr>
                <w:rFonts w:hint="eastAsia" w:ascii="Times-Roman" w:hAnsi="Times-Roman" w:eastAsia="Times-Roman" w:cs="Times New Roman"/>
                <w:highlight w:val="none"/>
              </w:rPr>
              <w:t>，排放速率为0.01</w:t>
            </w:r>
            <w:r>
              <w:rPr>
                <w:rFonts w:hint="eastAsia" w:ascii="Times-Roman" w:hAnsi="Times-Roman" w:eastAsia="宋体" w:cs="Times New Roman"/>
                <w:highlight w:val="none"/>
                <w:lang w:val="en-US" w:eastAsia="zh-CN"/>
              </w:rPr>
              <w:t>2</w:t>
            </w:r>
            <w:r>
              <w:rPr>
                <w:rFonts w:ascii="Times-Roman" w:hAnsi="Times-Roman" w:eastAsia="Times-Roman" w:cs="Times New Roman"/>
                <w:highlight w:val="none"/>
              </w:rPr>
              <w:t>kg/h</w:t>
            </w:r>
            <w:r>
              <w:rPr>
                <w:rFonts w:ascii="Times New Roman" w:hAnsi="Times New Roman" w:eastAsia="宋体" w:cs="Times New Roman"/>
                <w:szCs w:val="24"/>
                <w:highlight w:val="none"/>
              </w:rPr>
              <w:t>。</w:t>
            </w:r>
          </w:p>
          <w:p>
            <w:pPr>
              <w:wordWrap w:val="0"/>
              <w:ind w:firstLine="480" w:firstLineChars="200"/>
              <w:jc w:val="left"/>
              <w:rPr>
                <w:rFonts w:ascii="Times New Roman" w:hAnsi="Times New Roman" w:eastAsia="Times-Roman" w:cs="Times New Roman"/>
                <w:szCs w:val="24"/>
              </w:rPr>
            </w:pPr>
            <w:r>
              <w:rPr>
                <w:rFonts w:ascii="Times New Roman" w:hAnsi="Times New Roman" w:eastAsia="宋体" w:cs="Times New Roman"/>
                <w:szCs w:val="24"/>
              </w:rPr>
              <w:t>由于吹塑废气与印刷工序产生的废气分别经上部集气罩收集，引入</w:t>
            </w:r>
            <w:r>
              <w:rPr>
                <w:rFonts w:hint="eastAsia" w:ascii="宋体" w:hAnsi="宋体" w:eastAsia="宋体" w:cs="宋体"/>
                <w:szCs w:val="24"/>
              </w:rPr>
              <w:t>“</w:t>
            </w:r>
            <w:r>
              <w:rPr>
                <w:rFonts w:hint="eastAsia" w:ascii="Times New Roman" w:hAnsi="Times New Roman" w:eastAsia="宋体" w:cs="Times New Roman"/>
                <w:szCs w:val="24"/>
                <w:lang w:eastAsia="zh-CN"/>
              </w:rPr>
              <w:t>UV光解+活性炭吸附装置</w:t>
            </w:r>
            <w:r>
              <w:rPr>
                <w:rFonts w:hint="eastAsia" w:ascii="宋体" w:hAnsi="宋体" w:eastAsia="宋体" w:cs="宋体"/>
                <w:szCs w:val="24"/>
              </w:rPr>
              <w:t>”</w:t>
            </w:r>
            <w:r>
              <w:rPr>
                <w:rFonts w:ascii="Times New Roman" w:hAnsi="Times New Roman" w:eastAsia="宋体" w:cs="Times New Roman"/>
                <w:szCs w:val="24"/>
              </w:rPr>
              <w:t>，再通过15m高排气筒（2#）排放，</w:t>
            </w:r>
            <w:r>
              <w:rPr>
                <w:rFonts w:hint="eastAsia" w:ascii="Times New Roman" w:hAnsi="Times New Roman" w:eastAsia="宋体" w:cs="Times New Roman"/>
                <w:szCs w:val="24"/>
              </w:rPr>
              <w:t>风机风量为5000m</w:t>
            </w:r>
            <w:r>
              <w:rPr>
                <w:rFonts w:hint="eastAsia" w:ascii="Times New Roman" w:hAnsi="Times New Roman" w:eastAsia="宋体" w:cs="Times New Roman"/>
                <w:szCs w:val="24"/>
                <w:vertAlign w:val="superscript"/>
              </w:rPr>
              <w:t>3</w:t>
            </w:r>
            <w:r>
              <w:rPr>
                <w:rFonts w:hint="eastAsia" w:ascii="Times New Roman" w:hAnsi="Times New Roman" w:eastAsia="宋体" w:cs="Times New Roman"/>
                <w:szCs w:val="24"/>
              </w:rPr>
              <w:t>/h</w:t>
            </w:r>
            <w:r>
              <w:rPr>
                <w:rFonts w:hint="eastAsia" w:ascii="宋体" w:hAnsi="宋体" w:eastAsia="宋体" w:cs="宋体"/>
                <w:szCs w:val="24"/>
              </w:rPr>
              <w:t>,</w:t>
            </w:r>
            <w:r>
              <w:rPr>
                <w:rFonts w:ascii="Times New Roman" w:hAnsi="Times New Roman" w:eastAsia="宋体" w:cs="Times New Roman"/>
                <w:szCs w:val="24"/>
              </w:rPr>
              <w:t>则重包膜生产车间有组织废气排放量为0.228t/a，排放速率为0.0</w:t>
            </w:r>
            <w:r>
              <w:rPr>
                <w:rFonts w:hint="eastAsia" w:ascii="Times New Roman" w:hAnsi="Times New Roman" w:eastAsia="宋体" w:cs="Times New Roman"/>
                <w:szCs w:val="24"/>
                <w:lang w:val="en-US" w:eastAsia="zh-CN"/>
              </w:rPr>
              <w:t>29</w:t>
            </w:r>
            <w:r>
              <w:rPr>
                <w:rFonts w:ascii="Times New Roman" w:hAnsi="Times New Roman" w:eastAsia="宋体" w:cs="Times New Roman"/>
                <w:szCs w:val="24"/>
              </w:rPr>
              <w:t>kg/h，排放浓度为</w:t>
            </w:r>
            <w:r>
              <w:rPr>
                <w:rFonts w:hint="eastAsia" w:ascii="Times New Roman" w:hAnsi="Times New Roman" w:eastAsia="宋体" w:cs="Times New Roman"/>
                <w:szCs w:val="24"/>
                <w:lang w:val="en-US" w:eastAsia="zh-CN"/>
              </w:rPr>
              <w:t>5.823</w:t>
            </w:r>
            <w:r>
              <w:rPr>
                <w:rFonts w:ascii="Times New Roman" w:hAnsi="Times New Roman" w:eastAsia="宋体" w:cs="Times New Roman"/>
                <w:szCs w:val="24"/>
              </w:rPr>
              <w:t>mg/m</w:t>
            </w:r>
            <w:r>
              <w:rPr>
                <w:rFonts w:ascii="Times New Roman" w:hAnsi="Times New Roman" w:eastAsia="宋体" w:cs="Times New Roman"/>
                <w:szCs w:val="24"/>
                <w:vertAlign w:val="superscript"/>
              </w:rPr>
              <w:t>3</w:t>
            </w:r>
            <w:r>
              <w:rPr>
                <w:rFonts w:ascii="Times New Roman" w:hAnsi="Times New Roman" w:eastAsia="宋体" w:cs="Times New Roman"/>
                <w:szCs w:val="24"/>
              </w:rPr>
              <w:t>，无组织废</w:t>
            </w:r>
            <w:r>
              <w:rPr>
                <w:rFonts w:ascii="Times New Roman" w:hAnsi="Times New Roman" w:eastAsia="Times-Roman" w:cs="Times New Roman"/>
                <w:szCs w:val="24"/>
              </w:rPr>
              <w:t>气排放量为0.253t/a，排放速率为0.03</w:t>
            </w:r>
            <w:r>
              <w:rPr>
                <w:rFonts w:hint="eastAsia" w:ascii="Times New Roman" w:hAnsi="Times New Roman" w:eastAsia="宋体" w:cs="Times New Roman"/>
                <w:szCs w:val="24"/>
                <w:lang w:val="en-US" w:eastAsia="zh-CN"/>
              </w:rPr>
              <w:t>2</w:t>
            </w:r>
            <w:r>
              <w:rPr>
                <w:rFonts w:ascii="Times New Roman" w:hAnsi="Times New Roman" w:eastAsia="Times-Roman" w:cs="Times New Roman"/>
                <w:szCs w:val="24"/>
              </w:rPr>
              <w:t>kg/h。</w:t>
            </w:r>
          </w:p>
          <w:p>
            <w:pPr>
              <w:pStyle w:val="6"/>
              <w:ind w:firstLine="0" w:firstLineChars="0"/>
              <w:jc w:val="center"/>
              <w:outlineLvl w:val="1"/>
              <w:rPr>
                <w:rFonts w:cs="Times New Roman"/>
                <w:bCs/>
              </w:rPr>
            </w:pPr>
            <w:r>
              <w:rPr>
                <w:rFonts w:hint="eastAsia" w:eastAsia="宋体" w:cs="Times New Roman"/>
                <w:bCs/>
                <w:sz w:val="24"/>
                <w:szCs w:val="24"/>
              </w:rPr>
              <w:t>表5-1  改扩建项目有组织废气产生及排放情况一览表</w:t>
            </w:r>
          </w:p>
          <w:tbl>
            <w:tblPr>
              <w:tblStyle w:val="20"/>
              <w:tblW w:w="9070" w:type="dxa"/>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824"/>
              <w:gridCol w:w="735"/>
              <w:gridCol w:w="975"/>
              <w:gridCol w:w="900"/>
              <w:gridCol w:w="825"/>
              <w:gridCol w:w="855"/>
              <w:gridCol w:w="600"/>
              <w:gridCol w:w="825"/>
              <w:gridCol w:w="915"/>
              <w:gridCol w:w="765"/>
              <w:gridCol w:w="851"/>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24" w:type="dxa"/>
                  <w:vMerge w:val="restart"/>
                  <w:tcBorders>
                    <w:top w:val="single" w:color="auto" w:sz="12" w:space="0"/>
                    <w:bottom w:val="single" w:color="auto" w:sz="12" w:space="0"/>
                  </w:tcBorders>
                  <w:vAlign w:val="center"/>
                </w:tcPr>
                <w:p>
                  <w:pPr>
                    <w:spacing w:line="264" w:lineRule="auto"/>
                    <w:jc w:val="center"/>
                    <w:rPr>
                      <w:rFonts w:ascii="瀹嬩綋" w:hAnsi="瀹嬩綋" w:eastAsia="瀹嬩綋" w:cs="Times New Roman"/>
                      <w:b/>
                      <w:bCs/>
                      <w:sz w:val="21"/>
                      <w:szCs w:val="21"/>
                    </w:rPr>
                  </w:pPr>
                  <w:r>
                    <w:rPr>
                      <w:rFonts w:hint="eastAsia" w:ascii="瀹嬩綋" w:hAnsi="瀹嬩綋" w:eastAsia="瀹嬩綋" w:cs="Times New Roman"/>
                      <w:b/>
                      <w:bCs/>
                      <w:sz w:val="21"/>
                      <w:szCs w:val="21"/>
                    </w:rPr>
                    <w:t>废气产生节点</w:t>
                  </w:r>
                </w:p>
              </w:tc>
              <w:tc>
                <w:tcPr>
                  <w:tcW w:w="735" w:type="dxa"/>
                  <w:vMerge w:val="restart"/>
                  <w:tcBorders>
                    <w:top w:val="single" w:color="auto" w:sz="12" w:space="0"/>
                    <w:bottom w:val="single" w:color="auto" w:sz="12" w:space="0"/>
                  </w:tcBorders>
                  <w:vAlign w:val="center"/>
                </w:tcPr>
                <w:p>
                  <w:pPr>
                    <w:spacing w:line="264" w:lineRule="auto"/>
                    <w:jc w:val="center"/>
                    <w:rPr>
                      <w:rFonts w:ascii="Times New Roman" w:hAnsi="Times New Roman" w:eastAsia="瀹嬩綋" w:cs="Times New Roman"/>
                      <w:b/>
                      <w:bCs/>
                      <w:sz w:val="21"/>
                      <w:szCs w:val="21"/>
                    </w:rPr>
                  </w:pPr>
                  <w:r>
                    <w:rPr>
                      <w:rFonts w:ascii="Times New Roman" w:hAnsi="Times New Roman" w:eastAsia="瀹嬩綋" w:cs="Times New Roman"/>
                      <w:b/>
                      <w:bCs/>
                      <w:sz w:val="21"/>
                      <w:szCs w:val="21"/>
                    </w:rPr>
                    <w:t>排气筒编号</w:t>
                  </w:r>
                </w:p>
              </w:tc>
              <w:tc>
                <w:tcPr>
                  <w:tcW w:w="975" w:type="dxa"/>
                  <w:vMerge w:val="restart"/>
                  <w:tcBorders>
                    <w:top w:val="single" w:color="auto" w:sz="12" w:space="0"/>
                    <w:bottom w:val="single" w:color="auto" w:sz="12" w:space="0"/>
                  </w:tcBorders>
                  <w:vAlign w:val="center"/>
                </w:tcPr>
                <w:p>
                  <w:pPr>
                    <w:spacing w:line="264" w:lineRule="auto"/>
                    <w:jc w:val="center"/>
                    <w:rPr>
                      <w:rFonts w:ascii="Times New Roman" w:hAnsi="Times New Roman" w:eastAsia="瀹嬩綋" w:cs="Times New Roman"/>
                      <w:b/>
                      <w:bCs/>
                      <w:sz w:val="21"/>
                      <w:szCs w:val="21"/>
                    </w:rPr>
                  </w:pPr>
                  <w:r>
                    <w:rPr>
                      <w:rFonts w:ascii="Times New Roman" w:hAnsi="Times New Roman" w:eastAsia="瀹嬩綋" w:cs="Times New Roman"/>
                      <w:b/>
                      <w:bCs/>
                      <w:sz w:val="21"/>
                      <w:szCs w:val="21"/>
                    </w:rPr>
                    <w:t>污染物名称</w:t>
                  </w:r>
                </w:p>
              </w:tc>
              <w:tc>
                <w:tcPr>
                  <w:tcW w:w="2580" w:type="dxa"/>
                  <w:gridSpan w:val="3"/>
                  <w:tcBorders>
                    <w:top w:val="single" w:color="auto" w:sz="12" w:space="0"/>
                    <w:bottom w:val="single" w:color="auto" w:sz="12" w:space="0"/>
                  </w:tcBorders>
                  <w:vAlign w:val="center"/>
                </w:tcPr>
                <w:p>
                  <w:pPr>
                    <w:spacing w:line="264" w:lineRule="auto"/>
                    <w:jc w:val="center"/>
                    <w:rPr>
                      <w:rFonts w:ascii="Times New Roman" w:hAnsi="Times New Roman" w:eastAsia="瀹嬩綋" w:cs="Times New Roman"/>
                      <w:b/>
                      <w:bCs/>
                      <w:sz w:val="21"/>
                      <w:szCs w:val="21"/>
                    </w:rPr>
                  </w:pPr>
                  <w:r>
                    <w:rPr>
                      <w:rFonts w:ascii="Times New Roman" w:hAnsi="Times New Roman" w:eastAsia="瀹嬩綋" w:cs="Times New Roman"/>
                      <w:b/>
                      <w:bCs/>
                      <w:sz w:val="21"/>
                      <w:szCs w:val="21"/>
                    </w:rPr>
                    <w:t>产生情况</w:t>
                  </w:r>
                </w:p>
              </w:tc>
              <w:tc>
                <w:tcPr>
                  <w:tcW w:w="600" w:type="dxa"/>
                  <w:vMerge w:val="restart"/>
                  <w:tcBorders>
                    <w:top w:val="single" w:color="auto" w:sz="12" w:space="0"/>
                    <w:bottom w:val="single" w:color="auto" w:sz="12" w:space="0"/>
                  </w:tcBorders>
                  <w:vAlign w:val="center"/>
                </w:tcPr>
                <w:p>
                  <w:pPr>
                    <w:spacing w:line="264" w:lineRule="auto"/>
                    <w:jc w:val="center"/>
                    <w:rPr>
                      <w:rFonts w:ascii="Times New Roman" w:hAnsi="Times New Roman" w:eastAsia="瀹嬩綋" w:cs="Times New Roman"/>
                      <w:b/>
                      <w:bCs/>
                      <w:sz w:val="21"/>
                      <w:szCs w:val="21"/>
                    </w:rPr>
                  </w:pPr>
                  <w:r>
                    <w:rPr>
                      <w:rFonts w:hint="eastAsia" w:ascii="Times New Roman" w:hAnsi="Times New Roman" w:eastAsia="瀹嬩綋" w:cs="Times New Roman"/>
                      <w:b/>
                      <w:bCs/>
                      <w:sz w:val="21"/>
                      <w:szCs w:val="21"/>
                    </w:rPr>
                    <w:t>处理</w:t>
                  </w:r>
                  <w:r>
                    <w:rPr>
                      <w:rFonts w:ascii="Times New Roman" w:hAnsi="Times New Roman" w:eastAsia="瀹嬩綋" w:cs="Times New Roman"/>
                      <w:b/>
                      <w:bCs/>
                      <w:sz w:val="21"/>
                      <w:szCs w:val="21"/>
                    </w:rPr>
                    <w:t>效率</w:t>
                  </w:r>
                </w:p>
              </w:tc>
              <w:tc>
                <w:tcPr>
                  <w:tcW w:w="2505" w:type="dxa"/>
                  <w:gridSpan w:val="3"/>
                  <w:tcBorders>
                    <w:top w:val="single" w:color="auto" w:sz="12" w:space="0"/>
                    <w:bottom w:val="single" w:color="auto" w:sz="12" w:space="0"/>
                  </w:tcBorders>
                  <w:vAlign w:val="center"/>
                </w:tcPr>
                <w:p>
                  <w:pPr>
                    <w:spacing w:line="264" w:lineRule="auto"/>
                    <w:jc w:val="center"/>
                    <w:rPr>
                      <w:rFonts w:ascii="Times New Roman" w:hAnsi="Times New Roman" w:eastAsia="瀹嬩綋" w:cs="Times New Roman"/>
                      <w:b/>
                      <w:bCs/>
                      <w:sz w:val="21"/>
                      <w:szCs w:val="21"/>
                    </w:rPr>
                  </w:pPr>
                  <w:r>
                    <w:rPr>
                      <w:rFonts w:ascii="Times New Roman" w:hAnsi="Times New Roman" w:eastAsia="瀹嬩綋" w:cs="Times New Roman"/>
                      <w:b/>
                      <w:bCs/>
                      <w:sz w:val="21"/>
                      <w:szCs w:val="21"/>
                    </w:rPr>
                    <w:t>排放情况</w:t>
                  </w:r>
                </w:p>
              </w:tc>
              <w:tc>
                <w:tcPr>
                  <w:tcW w:w="851" w:type="dxa"/>
                  <w:vMerge w:val="restart"/>
                  <w:tcBorders>
                    <w:top w:val="single" w:color="auto" w:sz="12" w:space="0"/>
                  </w:tcBorders>
                  <w:vAlign w:val="center"/>
                </w:tcPr>
                <w:p>
                  <w:pPr>
                    <w:spacing w:line="264" w:lineRule="auto"/>
                    <w:jc w:val="center"/>
                    <w:rPr>
                      <w:rFonts w:ascii="Times New Roman" w:hAnsi="Times New Roman" w:eastAsia="瀹嬩綋" w:cs="Times New Roman"/>
                      <w:b/>
                      <w:bCs/>
                      <w:sz w:val="21"/>
                      <w:szCs w:val="21"/>
                    </w:rPr>
                  </w:pPr>
                  <w:r>
                    <w:rPr>
                      <w:rFonts w:hint="eastAsia" w:ascii="Times New Roman" w:hAnsi="Times New Roman" w:eastAsia="瀹嬩綋" w:cs="Times New Roman"/>
                      <w:b/>
                      <w:bCs/>
                      <w:sz w:val="21"/>
                      <w:szCs w:val="21"/>
                    </w:rPr>
                    <w:t>排放</w:t>
                  </w:r>
                </w:p>
                <w:p>
                  <w:pPr>
                    <w:spacing w:line="264" w:lineRule="auto"/>
                    <w:jc w:val="center"/>
                    <w:rPr>
                      <w:rFonts w:ascii="Times New Roman" w:hAnsi="Times New Roman" w:eastAsia="瀹嬩綋" w:cs="Times New Roman"/>
                      <w:b/>
                      <w:bCs/>
                      <w:sz w:val="21"/>
                      <w:szCs w:val="21"/>
                    </w:rPr>
                  </w:pPr>
                  <w:r>
                    <w:rPr>
                      <w:rFonts w:hint="eastAsia" w:ascii="Times New Roman" w:hAnsi="Times New Roman" w:eastAsia="瀹嬩綋" w:cs="Times New Roman"/>
                      <w:b/>
                      <w:bCs/>
                      <w:sz w:val="21"/>
                      <w:szCs w:val="21"/>
                    </w:rPr>
                    <w:t>限值</w:t>
                  </w:r>
                  <w:r>
                    <w:rPr>
                      <w:rFonts w:ascii="Times New Roman" w:hAnsi="Times New Roman" w:eastAsia="瀹嬩綋" w:cs="Times New Roman"/>
                      <w:b/>
                      <w:bCs/>
                      <w:sz w:val="21"/>
                      <w:szCs w:val="21"/>
                    </w:rPr>
                    <w:t>mg/m</w:t>
                  </w:r>
                  <w:r>
                    <w:rPr>
                      <w:rFonts w:ascii="Times New Roman" w:hAnsi="Times New Roman" w:eastAsia="瀹嬩綋" w:cs="Times New Roman"/>
                      <w:b/>
                      <w:bCs/>
                      <w:sz w:val="21"/>
                      <w:szCs w:val="21"/>
                      <w:vertAlign w:val="superscript"/>
                    </w:rPr>
                    <w:t>3</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24" w:type="dxa"/>
                  <w:vMerge w:val="continue"/>
                  <w:tcBorders>
                    <w:top w:val="single" w:color="auto" w:sz="12" w:space="0"/>
                    <w:bottom w:val="single" w:color="auto" w:sz="12" w:space="0"/>
                  </w:tcBorders>
                  <w:vAlign w:val="center"/>
                </w:tcPr>
                <w:p>
                  <w:pPr>
                    <w:spacing w:line="264" w:lineRule="auto"/>
                    <w:jc w:val="center"/>
                    <w:rPr>
                      <w:rFonts w:ascii="瀹嬩綋" w:hAnsi="瀹嬩綋" w:eastAsia="瀹嬩綋" w:cs="Times New Roman"/>
                      <w:b/>
                      <w:bCs/>
                      <w:sz w:val="18"/>
                      <w:szCs w:val="18"/>
                    </w:rPr>
                  </w:pPr>
                </w:p>
              </w:tc>
              <w:tc>
                <w:tcPr>
                  <w:tcW w:w="735" w:type="dxa"/>
                  <w:vMerge w:val="continue"/>
                  <w:tcBorders>
                    <w:top w:val="single" w:color="auto" w:sz="12" w:space="0"/>
                    <w:bottom w:val="single" w:color="auto" w:sz="12" w:space="0"/>
                  </w:tcBorders>
                  <w:vAlign w:val="center"/>
                </w:tcPr>
                <w:p>
                  <w:pPr>
                    <w:spacing w:line="264" w:lineRule="auto"/>
                    <w:jc w:val="center"/>
                    <w:rPr>
                      <w:rFonts w:ascii="Times New Roman" w:hAnsi="Times New Roman" w:eastAsia="瀹嬩綋" w:cs="Times New Roman"/>
                      <w:b/>
                      <w:bCs/>
                      <w:sz w:val="18"/>
                      <w:szCs w:val="18"/>
                    </w:rPr>
                  </w:pPr>
                </w:p>
              </w:tc>
              <w:tc>
                <w:tcPr>
                  <w:tcW w:w="975" w:type="dxa"/>
                  <w:vMerge w:val="continue"/>
                  <w:tcBorders>
                    <w:top w:val="single" w:color="auto" w:sz="12" w:space="0"/>
                    <w:bottom w:val="single" w:color="auto" w:sz="12" w:space="0"/>
                  </w:tcBorders>
                  <w:vAlign w:val="center"/>
                </w:tcPr>
                <w:p>
                  <w:pPr>
                    <w:spacing w:line="264" w:lineRule="auto"/>
                    <w:jc w:val="center"/>
                    <w:rPr>
                      <w:rFonts w:ascii="Times New Roman" w:hAnsi="Times New Roman" w:eastAsia="瀹嬩綋" w:cs="Times New Roman"/>
                      <w:b/>
                      <w:bCs/>
                      <w:sz w:val="18"/>
                      <w:szCs w:val="18"/>
                    </w:rPr>
                  </w:pPr>
                </w:p>
              </w:tc>
              <w:tc>
                <w:tcPr>
                  <w:tcW w:w="900" w:type="dxa"/>
                  <w:tcBorders>
                    <w:top w:val="single" w:color="auto" w:sz="12" w:space="0"/>
                    <w:bottom w:val="single" w:color="auto" w:sz="12" w:space="0"/>
                  </w:tcBorders>
                  <w:vAlign w:val="center"/>
                </w:tcPr>
                <w:p>
                  <w:pPr>
                    <w:spacing w:line="264" w:lineRule="auto"/>
                    <w:jc w:val="center"/>
                    <w:rPr>
                      <w:rFonts w:ascii="Times New Roman" w:hAnsi="Times New Roman" w:eastAsia="瀹嬩綋" w:cs="Times New Roman"/>
                      <w:b/>
                      <w:bCs/>
                      <w:sz w:val="21"/>
                      <w:szCs w:val="21"/>
                    </w:rPr>
                  </w:pPr>
                  <w:r>
                    <w:rPr>
                      <w:rFonts w:ascii="Times New Roman" w:hAnsi="Times New Roman" w:eastAsia="瀹嬩綋" w:cs="Times New Roman"/>
                      <w:b/>
                      <w:bCs/>
                      <w:sz w:val="21"/>
                      <w:szCs w:val="21"/>
                    </w:rPr>
                    <w:t>速率kg/h</w:t>
                  </w:r>
                </w:p>
              </w:tc>
              <w:tc>
                <w:tcPr>
                  <w:tcW w:w="825" w:type="dxa"/>
                  <w:tcBorders>
                    <w:top w:val="single" w:color="auto" w:sz="12" w:space="0"/>
                    <w:bottom w:val="single" w:color="auto" w:sz="12" w:space="0"/>
                  </w:tcBorders>
                  <w:vAlign w:val="center"/>
                </w:tcPr>
                <w:p>
                  <w:pPr>
                    <w:spacing w:line="264" w:lineRule="auto"/>
                    <w:jc w:val="center"/>
                    <w:rPr>
                      <w:rFonts w:ascii="Times New Roman" w:hAnsi="Times New Roman" w:eastAsia="瀹嬩綋" w:cs="Times New Roman"/>
                      <w:b/>
                      <w:bCs/>
                      <w:sz w:val="21"/>
                      <w:szCs w:val="21"/>
                    </w:rPr>
                  </w:pPr>
                  <w:r>
                    <w:rPr>
                      <w:rFonts w:ascii="Times New Roman" w:hAnsi="Times New Roman" w:eastAsia="瀹嬩綋" w:cs="Times New Roman"/>
                      <w:b/>
                      <w:bCs/>
                      <w:sz w:val="21"/>
                      <w:szCs w:val="21"/>
                    </w:rPr>
                    <w:t>浓度mg/m</w:t>
                  </w:r>
                  <w:r>
                    <w:rPr>
                      <w:rFonts w:ascii="Times New Roman" w:hAnsi="Times New Roman" w:eastAsia="瀹嬩綋" w:cs="Times New Roman"/>
                      <w:b/>
                      <w:bCs/>
                      <w:sz w:val="21"/>
                      <w:szCs w:val="21"/>
                      <w:vertAlign w:val="superscript"/>
                    </w:rPr>
                    <w:t>3</w:t>
                  </w:r>
                </w:p>
              </w:tc>
              <w:tc>
                <w:tcPr>
                  <w:tcW w:w="855" w:type="dxa"/>
                  <w:tcBorders>
                    <w:top w:val="single" w:color="auto" w:sz="12" w:space="0"/>
                    <w:bottom w:val="single" w:color="auto" w:sz="12" w:space="0"/>
                  </w:tcBorders>
                  <w:vAlign w:val="center"/>
                </w:tcPr>
                <w:p>
                  <w:pPr>
                    <w:spacing w:line="264" w:lineRule="auto"/>
                    <w:jc w:val="center"/>
                    <w:rPr>
                      <w:rFonts w:ascii="Times New Roman" w:hAnsi="Times New Roman" w:eastAsia="瀹嬩綋" w:cs="Times New Roman"/>
                      <w:b/>
                      <w:bCs/>
                      <w:sz w:val="21"/>
                      <w:szCs w:val="21"/>
                    </w:rPr>
                  </w:pPr>
                  <w:r>
                    <w:rPr>
                      <w:rFonts w:ascii="Times New Roman" w:hAnsi="Times New Roman" w:eastAsia="瀹嬩綋" w:cs="Times New Roman"/>
                      <w:b/>
                      <w:bCs/>
                      <w:sz w:val="21"/>
                      <w:szCs w:val="21"/>
                    </w:rPr>
                    <w:t>产生量t/a</w:t>
                  </w:r>
                </w:p>
              </w:tc>
              <w:tc>
                <w:tcPr>
                  <w:tcW w:w="600" w:type="dxa"/>
                  <w:vMerge w:val="continue"/>
                  <w:tcBorders>
                    <w:top w:val="single" w:color="auto" w:sz="12" w:space="0"/>
                    <w:bottom w:val="single" w:color="auto" w:sz="12" w:space="0"/>
                  </w:tcBorders>
                  <w:vAlign w:val="center"/>
                </w:tcPr>
                <w:p>
                  <w:pPr>
                    <w:spacing w:line="264" w:lineRule="auto"/>
                    <w:jc w:val="center"/>
                    <w:rPr>
                      <w:rFonts w:ascii="Times New Roman" w:hAnsi="Times New Roman" w:eastAsia="瀹嬩綋" w:cs="Times New Roman"/>
                      <w:b/>
                      <w:bCs/>
                      <w:sz w:val="18"/>
                      <w:szCs w:val="18"/>
                    </w:rPr>
                  </w:pPr>
                </w:p>
              </w:tc>
              <w:tc>
                <w:tcPr>
                  <w:tcW w:w="825" w:type="dxa"/>
                  <w:tcBorders>
                    <w:top w:val="single" w:color="auto" w:sz="12" w:space="0"/>
                    <w:bottom w:val="single" w:color="auto" w:sz="12" w:space="0"/>
                  </w:tcBorders>
                  <w:vAlign w:val="center"/>
                </w:tcPr>
                <w:p>
                  <w:pPr>
                    <w:spacing w:line="264" w:lineRule="auto"/>
                    <w:jc w:val="center"/>
                    <w:rPr>
                      <w:rFonts w:ascii="Times New Roman" w:hAnsi="Times New Roman" w:eastAsia="瀹嬩綋" w:cs="Times New Roman"/>
                      <w:b/>
                      <w:bCs/>
                      <w:sz w:val="21"/>
                      <w:szCs w:val="21"/>
                    </w:rPr>
                  </w:pPr>
                  <w:r>
                    <w:rPr>
                      <w:rFonts w:ascii="Times New Roman" w:hAnsi="Times New Roman" w:eastAsia="瀹嬩綋" w:cs="Times New Roman"/>
                      <w:b/>
                      <w:bCs/>
                      <w:sz w:val="21"/>
                      <w:szCs w:val="21"/>
                    </w:rPr>
                    <w:t>速率kg/h</w:t>
                  </w:r>
                </w:p>
              </w:tc>
              <w:tc>
                <w:tcPr>
                  <w:tcW w:w="915" w:type="dxa"/>
                  <w:tcBorders>
                    <w:top w:val="single" w:color="auto" w:sz="12" w:space="0"/>
                    <w:bottom w:val="single" w:color="auto" w:sz="12" w:space="0"/>
                  </w:tcBorders>
                  <w:vAlign w:val="center"/>
                </w:tcPr>
                <w:p>
                  <w:pPr>
                    <w:spacing w:line="264" w:lineRule="auto"/>
                    <w:jc w:val="center"/>
                    <w:rPr>
                      <w:rFonts w:ascii="Times New Roman" w:hAnsi="Times New Roman" w:eastAsia="瀹嬩綋" w:cs="Times New Roman"/>
                      <w:b/>
                      <w:bCs/>
                      <w:sz w:val="21"/>
                      <w:szCs w:val="21"/>
                    </w:rPr>
                  </w:pPr>
                  <w:r>
                    <w:rPr>
                      <w:rFonts w:ascii="Times New Roman" w:hAnsi="Times New Roman" w:eastAsia="瀹嬩綋" w:cs="Times New Roman"/>
                      <w:b/>
                      <w:bCs/>
                      <w:sz w:val="21"/>
                      <w:szCs w:val="21"/>
                    </w:rPr>
                    <w:t>浓度mg/m</w:t>
                  </w:r>
                  <w:r>
                    <w:rPr>
                      <w:rFonts w:ascii="Times New Roman" w:hAnsi="Times New Roman" w:eastAsia="瀹嬩綋" w:cs="Times New Roman"/>
                      <w:b/>
                      <w:bCs/>
                      <w:sz w:val="21"/>
                      <w:szCs w:val="21"/>
                      <w:vertAlign w:val="superscript"/>
                    </w:rPr>
                    <w:t>3</w:t>
                  </w:r>
                </w:p>
              </w:tc>
              <w:tc>
                <w:tcPr>
                  <w:tcW w:w="765" w:type="dxa"/>
                  <w:tcBorders>
                    <w:top w:val="single" w:color="auto" w:sz="12" w:space="0"/>
                    <w:bottom w:val="single" w:color="auto" w:sz="12" w:space="0"/>
                  </w:tcBorders>
                  <w:vAlign w:val="center"/>
                </w:tcPr>
                <w:p>
                  <w:pPr>
                    <w:spacing w:line="264" w:lineRule="auto"/>
                    <w:jc w:val="center"/>
                    <w:rPr>
                      <w:rFonts w:ascii="Times New Roman" w:hAnsi="Times New Roman" w:eastAsia="瀹嬩綋" w:cs="Times New Roman"/>
                      <w:b/>
                      <w:bCs/>
                      <w:sz w:val="21"/>
                      <w:szCs w:val="21"/>
                    </w:rPr>
                  </w:pPr>
                  <w:r>
                    <w:rPr>
                      <w:rFonts w:ascii="Times New Roman" w:hAnsi="Times New Roman" w:eastAsia="瀹嬩綋" w:cs="Times New Roman"/>
                      <w:b/>
                      <w:bCs/>
                      <w:sz w:val="21"/>
                      <w:szCs w:val="21"/>
                    </w:rPr>
                    <w:t>排放量t/a</w:t>
                  </w:r>
                </w:p>
              </w:tc>
              <w:tc>
                <w:tcPr>
                  <w:tcW w:w="851" w:type="dxa"/>
                  <w:vMerge w:val="continue"/>
                  <w:tcBorders>
                    <w:bottom w:val="single" w:color="auto" w:sz="12" w:space="0"/>
                  </w:tcBorders>
                  <w:vAlign w:val="center"/>
                </w:tcPr>
                <w:p>
                  <w:pPr>
                    <w:spacing w:line="264" w:lineRule="auto"/>
                    <w:jc w:val="center"/>
                    <w:rPr>
                      <w:rFonts w:ascii="Times New Roman" w:hAnsi="Times New Roman" w:eastAsia="瀹嬩綋" w:cs="Times New Roman"/>
                      <w:b/>
                      <w:bCs/>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24" w:type="dxa"/>
                  <w:tcBorders>
                    <w:top w:val="single" w:color="auto" w:sz="12" w:space="0"/>
                    <w:bottom w:val="single" w:color="auto" w:sz="4" w:space="0"/>
                  </w:tcBorders>
                  <w:vAlign w:val="center"/>
                </w:tcPr>
                <w:p>
                  <w:pPr>
                    <w:spacing w:line="264" w:lineRule="auto"/>
                    <w:jc w:val="center"/>
                    <w:rPr>
                      <w:rFonts w:ascii="瀹嬩綋" w:hAnsi="瀹嬩綋" w:eastAsia="瀹嬩綋" w:cs="Times New Roman"/>
                      <w:sz w:val="21"/>
                      <w:szCs w:val="21"/>
                    </w:rPr>
                  </w:pPr>
                  <w:r>
                    <w:rPr>
                      <w:rFonts w:hint="eastAsia" w:ascii="瀹嬩綋" w:hAnsi="瀹嬩綋" w:eastAsia="瀹嬩綋" w:cs="Times New Roman"/>
                      <w:sz w:val="21"/>
                      <w:szCs w:val="21"/>
                    </w:rPr>
                    <w:t>挤出吹塑</w:t>
                  </w:r>
                </w:p>
              </w:tc>
              <w:tc>
                <w:tcPr>
                  <w:tcW w:w="735" w:type="dxa"/>
                  <w:vMerge w:val="restart"/>
                  <w:tcBorders>
                    <w:top w:val="single" w:color="auto" w:sz="12" w:space="0"/>
                  </w:tcBorders>
                  <w:vAlign w:val="center"/>
                </w:tcPr>
                <w:p>
                  <w:pPr>
                    <w:spacing w:line="264" w:lineRule="auto"/>
                    <w:jc w:val="center"/>
                    <w:rPr>
                      <w:rFonts w:ascii="Times New Roman" w:hAnsi="Times New Roman" w:eastAsia="瀹嬩綋" w:cs="Times New Roman"/>
                      <w:sz w:val="21"/>
                      <w:szCs w:val="21"/>
                    </w:rPr>
                  </w:pPr>
                  <w:r>
                    <w:rPr>
                      <w:rFonts w:ascii="Times New Roman" w:hAnsi="Times New Roman" w:eastAsia="瀹嬩綋" w:cs="Times New Roman"/>
                      <w:sz w:val="21"/>
                      <w:szCs w:val="21"/>
                    </w:rPr>
                    <w:t>2#</w:t>
                  </w:r>
                  <w:r>
                    <w:rPr>
                      <w:rFonts w:hint="eastAsia" w:ascii="Times New Roman" w:hAnsi="Times New Roman" w:eastAsia="瀹嬩綋" w:cs="Times New Roman"/>
                      <w:sz w:val="21"/>
                      <w:szCs w:val="21"/>
                    </w:rPr>
                    <w:t>排气筒</w:t>
                  </w:r>
                </w:p>
              </w:tc>
              <w:tc>
                <w:tcPr>
                  <w:tcW w:w="975" w:type="dxa"/>
                  <w:vMerge w:val="restart"/>
                  <w:tcBorders>
                    <w:top w:val="single" w:color="auto" w:sz="12" w:space="0"/>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VOCs</w:t>
                  </w:r>
                  <w:r>
                    <w:rPr>
                      <w:rFonts w:hint="eastAsia" w:ascii="Times New Roman" w:hAnsi="Times New Roman" w:eastAsia="宋体" w:cs="Times New Roman"/>
                      <w:sz w:val="21"/>
                      <w:szCs w:val="21"/>
                    </w:rPr>
                    <w:t>（以非甲烷总烃计）</w:t>
                  </w:r>
                </w:p>
              </w:tc>
              <w:tc>
                <w:tcPr>
                  <w:tcW w:w="900" w:type="dxa"/>
                  <w:tcBorders>
                    <w:top w:val="single" w:color="auto" w:sz="12" w:space="0"/>
                    <w:bottom w:val="single" w:color="auto" w:sz="4" w:space="0"/>
                  </w:tcBorders>
                  <w:vAlign w:val="center"/>
                </w:tcPr>
                <w:p>
                  <w:pPr>
                    <w:widowControl/>
                    <w:spacing w:line="264" w:lineRule="auto"/>
                    <w:jc w:val="center"/>
                    <w:textAlignment w:val="center"/>
                    <w:rPr>
                      <w:rFonts w:hint="default" w:ascii="宋体" w:hAnsi="宋体" w:eastAsia="宋体" w:cs="宋体"/>
                      <w:color w:val="000000"/>
                      <w:sz w:val="21"/>
                      <w:szCs w:val="21"/>
                      <w:lang w:val="en-US" w:eastAsia="zh-CN"/>
                    </w:rPr>
                  </w:pPr>
                  <w:r>
                    <w:rPr>
                      <w:rFonts w:hint="eastAsia" w:ascii="Times New Roman" w:hAnsi="Times New Roman" w:eastAsia="瀹嬩綋" w:cs="Times New Roman"/>
                      <w:sz w:val="21"/>
                      <w:szCs w:val="21"/>
                      <w:lang w:val="en-US" w:eastAsia="zh-CN"/>
                    </w:rPr>
                    <w:t>0.188</w:t>
                  </w:r>
                </w:p>
              </w:tc>
              <w:tc>
                <w:tcPr>
                  <w:tcW w:w="825" w:type="dxa"/>
                  <w:tcBorders>
                    <w:top w:val="single" w:color="auto" w:sz="12" w:space="0"/>
                    <w:bottom w:val="single" w:color="auto" w:sz="4" w:space="0"/>
                  </w:tcBorders>
                  <w:vAlign w:val="center"/>
                </w:tcPr>
                <w:p>
                  <w:pPr>
                    <w:spacing w:line="264" w:lineRule="auto"/>
                    <w:jc w:val="center"/>
                    <w:rPr>
                      <w:rFonts w:hint="default" w:ascii="Times New Roman" w:hAnsi="Times New Roman" w:eastAsia="瀹嬩綋" w:cs="Times New Roman"/>
                      <w:sz w:val="21"/>
                      <w:szCs w:val="21"/>
                      <w:lang w:val="en-US" w:eastAsia="zh-CN"/>
                    </w:rPr>
                  </w:pPr>
                  <w:r>
                    <w:rPr>
                      <w:rFonts w:hint="eastAsia" w:ascii="Times New Roman" w:hAnsi="Times New Roman" w:eastAsia="瀹嬩綋" w:cs="Times New Roman"/>
                      <w:sz w:val="21"/>
                      <w:szCs w:val="21"/>
                      <w:lang w:val="en-US" w:eastAsia="zh-CN"/>
                    </w:rPr>
                    <w:t>37.523</w:t>
                  </w:r>
                </w:p>
              </w:tc>
              <w:tc>
                <w:tcPr>
                  <w:tcW w:w="855" w:type="dxa"/>
                  <w:tcBorders>
                    <w:top w:val="single" w:color="auto" w:sz="12" w:space="0"/>
                    <w:bottom w:val="single" w:color="auto" w:sz="4" w:space="0"/>
                  </w:tcBorders>
                  <w:vAlign w:val="center"/>
                </w:tcPr>
                <w:p>
                  <w:pPr>
                    <w:spacing w:line="264" w:lineRule="auto"/>
                    <w:jc w:val="center"/>
                    <w:rPr>
                      <w:rFonts w:ascii="Times New Roman" w:hAnsi="Times New Roman" w:eastAsia="瀹嬩綋" w:cs="Times New Roman"/>
                      <w:sz w:val="21"/>
                      <w:szCs w:val="21"/>
                    </w:rPr>
                  </w:pPr>
                  <w:r>
                    <w:rPr>
                      <w:rFonts w:hint="eastAsia" w:ascii="Times New Roman" w:hAnsi="Times New Roman" w:eastAsia="瀹嬩綋" w:cs="Times New Roman"/>
                      <w:sz w:val="21"/>
                      <w:szCs w:val="21"/>
                    </w:rPr>
                    <w:t>1.468</w:t>
                  </w:r>
                </w:p>
              </w:tc>
              <w:tc>
                <w:tcPr>
                  <w:tcW w:w="600" w:type="dxa"/>
                  <w:vMerge w:val="restart"/>
                  <w:tcBorders>
                    <w:top w:val="single" w:color="auto" w:sz="12" w:space="0"/>
                  </w:tcBorders>
                  <w:vAlign w:val="center"/>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90%</w:t>
                  </w:r>
                </w:p>
              </w:tc>
              <w:tc>
                <w:tcPr>
                  <w:tcW w:w="825" w:type="dxa"/>
                  <w:tcBorders>
                    <w:top w:val="single" w:color="auto" w:sz="12" w:space="0"/>
                    <w:bottom w:val="single" w:color="auto" w:sz="4" w:space="0"/>
                  </w:tcBorders>
                  <w:vAlign w:val="center"/>
                </w:tcPr>
                <w:p>
                  <w:pPr>
                    <w:spacing w:line="264" w:lineRule="auto"/>
                    <w:jc w:val="center"/>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0.019</w:t>
                  </w:r>
                </w:p>
              </w:tc>
              <w:tc>
                <w:tcPr>
                  <w:tcW w:w="915" w:type="dxa"/>
                  <w:tcBorders>
                    <w:top w:val="single" w:color="auto" w:sz="12" w:space="0"/>
                    <w:bottom w:val="single" w:color="auto" w:sz="4" w:space="0"/>
                  </w:tcBorders>
                  <w:vAlign w:val="center"/>
                </w:tcPr>
                <w:p>
                  <w:pPr>
                    <w:spacing w:line="264" w:lineRule="auto"/>
                    <w:jc w:val="center"/>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3.752</w:t>
                  </w:r>
                </w:p>
              </w:tc>
              <w:tc>
                <w:tcPr>
                  <w:tcW w:w="765" w:type="dxa"/>
                  <w:tcBorders>
                    <w:top w:val="single" w:color="auto" w:sz="12" w:space="0"/>
                    <w:bottom w:val="single" w:color="auto" w:sz="4" w:space="0"/>
                  </w:tcBorders>
                  <w:vAlign w:val="center"/>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0.147</w:t>
                  </w:r>
                </w:p>
              </w:tc>
              <w:tc>
                <w:tcPr>
                  <w:tcW w:w="851" w:type="dxa"/>
                  <w:tcBorders>
                    <w:top w:val="single" w:color="auto" w:sz="12" w:space="0"/>
                    <w:bottom w:val="single" w:color="auto" w:sz="4" w:space="0"/>
                  </w:tcBorders>
                  <w:vAlign w:val="center"/>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24" w:type="dxa"/>
                  <w:tcBorders>
                    <w:top w:val="single" w:color="auto" w:sz="4" w:space="0"/>
                    <w:bottom w:val="single" w:color="auto" w:sz="4" w:space="0"/>
                  </w:tcBorders>
                  <w:vAlign w:val="center"/>
                </w:tcPr>
                <w:p>
                  <w:pPr>
                    <w:spacing w:line="264" w:lineRule="auto"/>
                    <w:jc w:val="center"/>
                    <w:rPr>
                      <w:rFonts w:ascii="瀹嬩綋" w:hAnsi="瀹嬩綋" w:eastAsia="瀹嬩綋" w:cs="Times New Roman"/>
                      <w:sz w:val="21"/>
                      <w:szCs w:val="21"/>
                    </w:rPr>
                  </w:pPr>
                  <w:r>
                    <w:rPr>
                      <w:rFonts w:hint="eastAsia" w:ascii="瀹嬩綋" w:hAnsi="瀹嬩綋" w:eastAsia="瀹嬩綋" w:cs="Times New Roman"/>
                      <w:sz w:val="21"/>
                      <w:szCs w:val="21"/>
                    </w:rPr>
                    <w:t>印刷干燥</w:t>
                  </w:r>
                </w:p>
              </w:tc>
              <w:tc>
                <w:tcPr>
                  <w:tcW w:w="735" w:type="dxa"/>
                  <w:vMerge w:val="continue"/>
                  <w:vAlign w:val="center"/>
                </w:tcPr>
                <w:p>
                  <w:pPr>
                    <w:spacing w:line="264" w:lineRule="auto"/>
                    <w:jc w:val="center"/>
                    <w:rPr>
                      <w:rFonts w:ascii="Times New Roman" w:hAnsi="Times New Roman" w:eastAsia="瀹嬩綋" w:cs="Times New Roman"/>
                      <w:sz w:val="18"/>
                      <w:szCs w:val="18"/>
                    </w:rPr>
                  </w:pPr>
                </w:p>
              </w:tc>
              <w:tc>
                <w:tcPr>
                  <w:tcW w:w="975" w:type="dxa"/>
                  <w:vMerge w:val="continue"/>
                  <w:vAlign w:val="center"/>
                </w:tcPr>
                <w:p>
                  <w:pPr>
                    <w:spacing w:line="264" w:lineRule="auto"/>
                    <w:jc w:val="center"/>
                    <w:rPr>
                      <w:rFonts w:ascii="Times New Roman" w:hAnsi="Times New Roman" w:eastAsia="宋体" w:cs="Times New Roman"/>
                      <w:sz w:val="18"/>
                      <w:szCs w:val="18"/>
                    </w:rPr>
                  </w:pPr>
                </w:p>
              </w:tc>
              <w:tc>
                <w:tcPr>
                  <w:tcW w:w="900" w:type="dxa"/>
                  <w:tcBorders>
                    <w:top w:val="single" w:color="auto" w:sz="4" w:space="0"/>
                    <w:bottom w:val="single" w:color="auto" w:sz="4" w:space="0"/>
                  </w:tcBorders>
                  <w:vAlign w:val="center"/>
                </w:tcPr>
                <w:p>
                  <w:pPr>
                    <w:widowControl/>
                    <w:spacing w:line="264" w:lineRule="auto"/>
                    <w:jc w:val="center"/>
                    <w:textAlignment w:val="center"/>
                    <w:rPr>
                      <w:rFonts w:hint="default" w:ascii="Times New Roman" w:hAnsi="Times New Roman" w:eastAsia="瀹嬩綋" w:cs="Times New Roman"/>
                      <w:sz w:val="21"/>
                      <w:szCs w:val="21"/>
                      <w:lang w:val="en-US" w:eastAsia="zh-CN"/>
                    </w:rPr>
                  </w:pPr>
                  <w:r>
                    <w:rPr>
                      <w:rFonts w:hint="eastAsia" w:ascii="Times New Roman" w:hAnsi="Times New Roman" w:eastAsia="瀹嬩綋" w:cs="Times New Roman"/>
                      <w:sz w:val="21"/>
                      <w:szCs w:val="21"/>
                      <w:lang w:val="en-US" w:eastAsia="zh-CN"/>
                    </w:rPr>
                    <w:t>0.104</w:t>
                  </w:r>
                </w:p>
              </w:tc>
              <w:tc>
                <w:tcPr>
                  <w:tcW w:w="825" w:type="dxa"/>
                  <w:tcBorders>
                    <w:top w:val="single" w:color="auto" w:sz="4" w:space="0"/>
                    <w:bottom w:val="single" w:color="auto" w:sz="4" w:space="0"/>
                  </w:tcBorders>
                  <w:vAlign w:val="center"/>
                </w:tcPr>
                <w:p>
                  <w:pPr>
                    <w:spacing w:line="264" w:lineRule="auto"/>
                    <w:jc w:val="center"/>
                    <w:rPr>
                      <w:rFonts w:hint="default" w:ascii="Times New Roman" w:hAnsi="Times New Roman" w:eastAsia="瀹嬩綋" w:cs="Times New Roman"/>
                      <w:sz w:val="21"/>
                      <w:szCs w:val="21"/>
                      <w:lang w:val="en-US" w:eastAsia="zh-CN"/>
                    </w:rPr>
                  </w:pPr>
                  <w:r>
                    <w:rPr>
                      <w:rFonts w:hint="eastAsia" w:ascii="Times New Roman" w:hAnsi="Times New Roman" w:eastAsia="瀹嬩綋" w:cs="Times New Roman"/>
                      <w:sz w:val="21"/>
                      <w:szCs w:val="21"/>
                      <w:lang w:val="en-US" w:eastAsia="zh-CN"/>
                    </w:rPr>
                    <w:t>20.706</w:t>
                  </w:r>
                </w:p>
              </w:tc>
              <w:tc>
                <w:tcPr>
                  <w:tcW w:w="855" w:type="dxa"/>
                  <w:tcBorders>
                    <w:top w:val="single" w:color="auto" w:sz="4" w:space="0"/>
                    <w:bottom w:val="single" w:color="auto" w:sz="4" w:space="0"/>
                  </w:tcBorders>
                  <w:vAlign w:val="center"/>
                </w:tcPr>
                <w:p>
                  <w:pPr>
                    <w:spacing w:line="264" w:lineRule="auto"/>
                    <w:jc w:val="center"/>
                    <w:rPr>
                      <w:rFonts w:ascii="Times New Roman" w:hAnsi="Times New Roman" w:eastAsia="瀹嬩綋" w:cs="Times New Roman"/>
                      <w:sz w:val="21"/>
                      <w:szCs w:val="21"/>
                    </w:rPr>
                  </w:pPr>
                  <w:r>
                    <w:rPr>
                      <w:rFonts w:hint="eastAsia" w:ascii="Times New Roman" w:hAnsi="Times New Roman" w:eastAsia="瀹嬩綋" w:cs="Times New Roman"/>
                      <w:sz w:val="21"/>
                      <w:szCs w:val="21"/>
                    </w:rPr>
                    <w:t>0.81</w:t>
                  </w:r>
                </w:p>
              </w:tc>
              <w:tc>
                <w:tcPr>
                  <w:tcW w:w="600" w:type="dxa"/>
                  <w:vMerge w:val="continue"/>
                  <w:vAlign w:val="center"/>
                </w:tcPr>
                <w:p>
                  <w:pPr>
                    <w:spacing w:line="264" w:lineRule="auto"/>
                    <w:jc w:val="center"/>
                    <w:rPr>
                      <w:rFonts w:ascii="Times New Roman" w:hAnsi="Times New Roman" w:eastAsia="宋体" w:cs="Times New Roman"/>
                      <w:sz w:val="21"/>
                      <w:szCs w:val="21"/>
                    </w:rPr>
                  </w:pPr>
                </w:p>
              </w:tc>
              <w:tc>
                <w:tcPr>
                  <w:tcW w:w="825" w:type="dxa"/>
                  <w:tcBorders>
                    <w:top w:val="single" w:color="auto" w:sz="4" w:space="0"/>
                    <w:bottom w:val="single" w:color="auto" w:sz="4" w:space="0"/>
                  </w:tcBorders>
                  <w:vAlign w:val="center"/>
                </w:tcPr>
                <w:p>
                  <w:pPr>
                    <w:spacing w:line="264" w:lineRule="auto"/>
                    <w:jc w:val="center"/>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0.010</w:t>
                  </w:r>
                </w:p>
              </w:tc>
              <w:tc>
                <w:tcPr>
                  <w:tcW w:w="915" w:type="dxa"/>
                  <w:tcBorders>
                    <w:top w:val="single" w:color="auto" w:sz="4" w:space="0"/>
                    <w:bottom w:val="single" w:color="auto" w:sz="4" w:space="0"/>
                  </w:tcBorders>
                  <w:vAlign w:val="center"/>
                </w:tcPr>
                <w:p>
                  <w:pPr>
                    <w:spacing w:line="264" w:lineRule="auto"/>
                    <w:jc w:val="center"/>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2.071</w:t>
                  </w:r>
                </w:p>
              </w:tc>
              <w:tc>
                <w:tcPr>
                  <w:tcW w:w="765" w:type="dxa"/>
                  <w:tcBorders>
                    <w:top w:val="single" w:color="auto" w:sz="4" w:space="0"/>
                    <w:bottom w:val="single" w:color="auto" w:sz="4" w:space="0"/>
                  </w:tcBorders>
                  <w:vAlign w:val="center"/>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0.081</w:t>
                  </w:r>
                </w:p>
              </w:tc>
              <w:tc>
                <w:tcPr>
                  <w:tcW w:w="851" w:type="dxa"/>
                  <w:tcBorders>
                    <w:top w:val="single" w:color="auto" w:sz="4" w:space="0"/>
                    <w:bottom w:val="single" w:color="auto" w:sz="4" w:space="0"/>
                  </w:tcBorders>
                  <w:vAlign w:val="center"/>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24" w:type="dxa"/>
                  <w:tcBorders>
                    <w:top w:val="single" w:color="auto" w:sz="4" w:space="0"/>
                    <w:bottom w:val="single" w:color="auto" w:sz="12" w:space="0"/>
                  </w:tcBorders>
                  <w:vAlign w:val="center"/>
                </w:tcPr>
                <w:p>
                  <w:pPr>
                    <w:spacing w:line="264" w:lineRule="auto"/>
                    <w:jc w:val="center"/>
                    <w:rPr>
                      <w:rFonts w:ascii="Times New Roman" w:hAnsi="Times New Roman" w:eastAsia="瀹嬩綋" w:cs="Times New Roman"/>
                      <w:sz w:val="21"/>
                      <w:szCs w:val="21"/>
                    </w:rPr>
                  </w:pPr>
                  <w:r>
                    <w:rPr>
                      <w:rFonts w:hint="eastAsia" w:ascii="瀹嬩綋" w:hAnsi="瀹嬩綋" w:eastAsia="瀹嬩綋" w:cs="Times New Roman"/>
                      <w:sz w:val="21"/>
                      <w:szCs w:val="21"/>
                    </w:rPr>
                    <w:t>合计</w:t>
                  </w:r>
                </w:p>
              </w:tc>
              <w:tc>
                <w:tcPr>
                  <w:tcW w:w="735" w:type="dxa"/>
                  <w:vMerge w:val="continue"/>
                  <w:tcBorders>
                    <w:bottom w:val="single" w:color="auto" w:sz="12" w:space="0"/>
                  </w:tcBorders>
                  <w:vAlign w:val="center"/>
                </w:tcPr>
                <w:p>
                  <w:pPr>
                    <w:spacing w:line="264" w:lineRule="auto"/>
                    <w:jc w:val="center"/>
                    <w:rPr>
                      <w:rFonts w:ascii="瀹嬩綋" w:hAnsi="瀹嬩綋" w:eastAsia="瀹嬩綋" w:cs="Times New Roman"/>
                      <w:sz w:val="18"/>
                      <w:szCs w:val="18"/>
                    </w:rPr>
                  </w:pPr>
                </w:p>
              </w:tc>
              <w:tc>
                <w:tcPr>
                  <w:tcW w:w="975" w:type="dxa"/>
                  <w:vMerge w:val="continue"/>
                  <w:tcBorders>
                    <w:bottom w:val="single" w:color="auto" w:sz="12" w:space="0"/>
                  </w:tcBorders>
                  <w:vAlign w:val="center"/>
                </w:tcPr>
                <w:p>
                  <w:pPr>
                    <w:spacing w:line="264" w:lineRule="auto"/>
                    <w:jc w:val="center"/>
                    <w:rPr>
                      <w:rFonts w:ascii="Times New Roman" w:hAnsi="Times New Roman" w:eastAsia="宋体" w:cs="Times New Roman"/>
                      <w:sz w:val="18"/>
                      <w:szCs w:val="18"/>
                    </w:rPr>
                  </w:pPr>
                </w:p>
              </w:tc>
              <w:tc>
                <w:tcPr>
                  <w:tcW w:w="900" w:type="dxa"/>
                  <w:tcBorders>
                    <w:top w:val="single" w:color="auto" w:sz="4" w:space="0"/>
                    <w:bottom w:val="single" w:color="auto" w:sz="12" w:space="0"/>
                  </w:tcBorders>
                  <w:vAlign w:val="center"/>
                </w:tcPr>
                <w:p>
                  <w:pPr>
                    <w:widowControl/>
                    <w:spacing w:line="264" w:lineRule="auto"/>
                    <w:jc w:val="center"/>
                    <w:textAlignment w:val="center"/>
                    <w:rPr>
                      <w:rFonts w:hint="default" w:ascii="Times New Roman" w:hAnsi="Times New Roman" w:eastAsia="瀹嬩綋" w:cs="Times New Roman"/>
                      <w:sz w:val="21"/>
                      <w:szCs w:val="21"/>
                      <w:lang w:val="en-US" w:eastAsia="zh-CN"/>
                    </w:rPr>
                  </w:pPr>
                  <w:r>
                    <w:rPr>
                      <w:rFonts w:hint="eastAsia" w:ascii="Times New Roman" w:hAnsi="Times New Roman" w:eastAsia="瀹嬩綋" w:cs="Times New Roman"/>
                      <w:sz w:val="21"/>
                      <w:szCs w:val="21"/>
                      <w:lang w:val="en-US" w:eastAsia="zh-CN"/>
                    </w:rPr>
                    <w:t>0.291</w:t>
                  </w:r>
                </w:p>
              </w:tc>
              <w:tc>
                <w:tcPr>
                  <w:tcW w:w="825" w:type="dxa"/>
                  <w:tcBorders>
                    <w:top w:val="single" w:color="auto" w:sz="4" w:space="0"/>
                    <w:bottom w:val="single" w:color="auto" w:sz="12" w:space="0"/>
                  </w:tcBorders>
                  <w:vAlign w:val="center"/>
                </w:tcPr>
                <w:p>
                  <w:pPr>
                    <w:spacing w:line="264" w:lineRule="auto"/>
                    <w:jc w:val="center"/>
                    <w:rPr>
                      <w:rFonts w:hint="default" w:ascii="Times New Roman" w:hAnsi="Times New Roman" w:eastAsia="瀹嬩綋" w:cs="Times New Roman"/>
                      <w:sz w:val="21"/>
                      <w:szCs w:val="21"/>
                      <w:lang w:val="en-US" w:eastAsia="zh-CN"/>
                    </w:rPr>
                  </w:pPr>
                  <w:r>
                    <w:rPr>
                      <w:rFonts w:hint="eastAsia" w:ascii="Times New Roman" w:hAnsi="Times New Roman" w:eastAsia="瀹嬩綋" w:cs="Times New Roman"/>
                      <w:sz w:val="21"/>
                      <w:szCs w:val="21"/>
                      <w:lang w:val="en-US" w:eastAsia="zh-CN"/>
                    </w:rPr>
                    <w:t>58.229</w:t>
                  </w:r>
                </w:p>
              </w:tc>
              <w:tc>
                <w:tcPr>
                  <w:tcW w:w="855" w:type="dxa"/>
                  <w:tcBorders>
                    <w:top w:val="single" w:color="auto" w:sz="4" w:space="0"/>
                    <w:bottom w:val="single" w:color="auto" w:sz="12" w:space="0"/>
                  </w:tcBorders>
                  <w:vAlign w:val="center"/>
                </w:tcPr>
                <w:p>
                  <w:pPr>
                    <w:spacing w:line="264" w:lineRule="auto"/>
                    <w:jc w:val="center"/>
                    <w:rPr>
                      <w:rFonts w:ascii="Times New Roman" w:hAnsi="Times New Roman" w:eastAsia="瀹嬩綋" w:cs="Times New Roman"/>
                      <w:sz w:val="21"/>
                      <w:szCs w:val="21"/>
                    </w:rPr>
                  </w:pPr>
                  <w:r>
                    <w:rPr>
                      <w:rFonts w:hint="eastAsia" w:ascii="Times New Roman" w:hAnsi="Times New Roman" w:eastAsia="瀹嬩綋" w:cs="Times New Roman"/>
                      <w:sz w:val="21"/>
                      <w:szCs w:val="21"/>
                    </w:rPr>
                    <w:t>2.278</w:t>
                  </w:r>
                </w:p>
              </w:tc>
              <w:tc>
                <w:tcPr>
                  <w:tcW w:w="600" w:type="dxa"/>
                  <w:vMerge w:val="continue"/>
                  <w:tcBorders>
                    <w:bottom w:val="single" w:color="auto" w:sz="12" w:space="0"/>
                  </w:tcBorders>
                  <w:vAlign w:val="center"/>
                </w:tcPr>
                <w:p>
                  <w:pPr>
                    <w:spacing w:line="264" w:lineRule="auto"/>
                    <w:jc w:val="center"/>
                    <w:rPr>
                      <w:rFonts w:ascii="Times New Roman" w:hAnsi="Times New Roman" w:eastAsia="宋体" w:cs="Times New Roman"/>
                      <w:sz w:val="21"/>
                      <w:szCs w:val="21"/>
                    </w:rPr>
                  </w:pPr>
                </w:p>
              </w:tc>
              <w:tc>
                <w:tcPr>
                  <w:tcW w:w="825" w:type="dxa"/>
                  <w:tcBorders>
                    <w:top w:val="single" w:color="auto" w:sz="4" w:space="0"/>
                    <w:bottom w:val="single" w:color="auto" w:sz="12" w:space="0"/>
                  </w:tcBorders>
                  <w:vAlign w:val="center"/>
                </w:tcPr>
                <w:p>
                  <w:pPr>
                    <w:spacing w:line="264" w:lineRule="auto"/>
                    <w:jc w:val="center"/>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0.029</w:t>
                  </w:r>
                </w:p>
              </w:tc>
              <w:tc>
                <w:tcPr>
                  <w:tcW w:w="915" w:type="dxa"/>
                  <w:tcBorders>
                    <w:top w:val="single" w:color="auto" w:sz="4" w:space="0"/>
                    <w:bottom w:val="single" w:color="auto" w:sz="12" w:space="0"/>
                  </w:tcBorders>
                  <w:vAlign w:val="center"/>
                </w:tcPr>
                <w:p>
                  <w:pPr>
                    <w:spacing w:line="264" w:lineRule="auto"/>
                    <w:jc w:val="center"/>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5.823</w:t>
                  </w:r>
                </w:p>
              </w:tc>
              <w:tc>
                <w:tcPr>
                  <w:tcW w:w="765" w:type="dxa"/>
                  <w:tcBorders>
                    <w:top w:val="single" w:color="auto" w:sz="4" w:space="0"/>
                    <w:bottom w:val="single" w:color="auto" w:sz="12" w:space="0"/>
                  </w:tcBorders>
                  <w:vAlign w:val="center"/>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0.228</w:t>
                  </w:r>
                </w:p>
              </w:tc>
              <w:tc>
                <w:tcPr>
                  <w:tcW w:w="851" w:type="dxa"/>
                  <w:tcBorders>
                    <w:top w:val="single" w:color="auto" w:sz="4" w:space="0"/>
                    <w:bottom w:val="single" w:color="auto" w:sz="12" w:space="0"/>
                  </w:tcBorders>
                  <w:vAlign w:val="center"/>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50</w:t>
                  </w:r>
                </w:p>
              </w:tc>
            </w:tr>
          </w:tbl>
          <w:p>
            <w:pPr>
              <w:jc w:val="center"/>
              <w:rPr>
                <w:rFonts w:ascii="Times New Roman" w:hAnsi="Times New Roman" w:eastAsia="瀹嬩綋" w:cs="Times New Roman"/>
                <w:b/>
                <w:bCs/>
              </w:rPr>
            </w:pPr>
            <w:r>
              <w:rPr>
                <w:rFonts w:ascii="Times New Roman" w:hAnsi="Times New Roman" w:eastAsia="瀹嬩綋" w:cs="Times New Roman"/>
                <w:b/>
                <w:bCs/>
              </w:rPr>
              <w:t>表</w:t>
            </w:r>
            <w:r>
              <w:rPr>
                <w:rFonts w:hint="eastAsia" w:ascii="Times New Roman" w:hAnsi="Times New Roman" w:eastAsia="瀹嬩綋" w:cs="Times New Roman"/>
                <w:b/>
                <w:bCs/>
              </w:rPr>
              <w:t>5</w:t>
            </w:r>
            <w:r>
              <w:rPr>
                <w:rFonts w:ascii="Times New Roman" w:hAnsi="Times New Roman" w:eastAsia="瀹嬩綋" w:cs="Times New Roman"/>
                <w:b/>
                <w:bCs/>
              </w:rPr>
              <w:t>-</w:t>
            </w:r>
            <w:r>
              <w:rPr>
                <w:rFonts w:hint="eastAsia" w:ascii="Times New Roman" w:hAnsi="Times New Roman" w:eastAsia="瀹嬩綋" w:cs="Times New Roman"/>
                <w:b/>
                <w:bCs/>
              </w:rPr>
              <w:t>2</w:t>
            </w:r>
            <w:r>
              <w:rPr>
                <w:rFonts w:ascii="Times New Roman" w:hAnsi="Times New Roman" w:eastAsia="瀹嬩綋" w:cs="Times New Roman"/>
                <w:b/>
                <w:bCs/>
              </w:rPr>
              <w:t xml:space="preserve">  </w:t>
            </w:r>
            <w:r>
              <w:rPr>
                <w:rFonts w:hint="eastAsia" w:ascii="Times New Roman" w:hAnsi="Times New Roman" w:eastAsia="瀹嬩綋" w:cs="Times New Roman"/>
                <w:b/>
                <w:bCs/>
              </w:rPr>
              <w:t>改</w:t>
            </w:r>
            <w:r>
              <w:rPr>
                <w:rFonts w:ascii="Times New Roman" w:hAnsi="Times New Roman" w:eastAsia="瀹嬩綋" w:cs="Times New Roman"/>
                <w:b/>
                <w:bCs/>
              </w:rPr>
              <w:t>扩建项目废气无组织排放情况</w:t>
            </w:r>
          </w:p>
          <w:tbl>
            <w:tblPr>
              <w:tblStyle w:val="20"/>
              <w:tblW w:w="9070" w:type="dxa"/>
              <w:tblInd w:w="5"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149"/>
              <w:gridCol w:w="1290"/>
              <w:gridCol w:w="1785"/>
              <w:gridCol w:w="1650"/>
              <w:gridCol w:w="1785"/>
              <w:gridCol w:w="1411"/>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149" w:type="dxa"/>
                  <w:tcBorders>
                    <w:top w:val="single" w:color="auto" w:sz="12" w:space="0"/>
                    <w:bottom w:val="single" w:color="auto" w:sz="12" w:space="0"/>
                  </w:tcBorders>
                  <w:vAlign w:val="center"/>
                </w:tcPr>
                <w:p>
                  <w:pPr>
                    <w:spacing w:line="240" w:lineRule="auto"/>
                    <w:jc w:val="center"/>
                    <w:rPr>
                      <w:rFonts w:ascii="瀹嬩綋" w:hAnsi="瀹嬩綋" w:eastAsia="瀹嬩綋" w:cs="Times New Roman"/>
                      <w:b/>
                      <w:bCs/>
                      <w:sz w:val="21"/>
                      <w:szCs w:val="21"/>
                    </w:rPr>
                  </w:pPr>
                  <w:r>
                    <w:rPr>
                      <w:rFonts w:hint="eastAsia" w:ascii="瀹嬩綋" w:hAnsi="瀹嬩綋" w:eastAsia="瀹嬩綋" w:cs="Times New Roman"/>
                      <w:b/>
                      <w:bCs/>
                      <w:sz w:val="21"/>
                      <w:szCs w:val="21"/>
                    </w:rPr>
                    <w:t>厂房名称</w:t>
                  </w:r>
                </w:p>
              </w:tc>
              <w:tc>
                <w:tcPr>
                  <w:tcW w:w="1290" w:type="dxa"/>
                  <w:tcBorders>
                    <w:top w:val="single" w:color="auto" w:sz="12" w:space="0"/>
                    <w:bottom w:val="single" w:color="auto" w:sz="12" w:space="0"/>
                  </w:tcBorders>
                  <w:vAlign w:val="center"/>
                </w:tcPr>
                <w:p>
                  <w:pPr>
                    <w:spacing w:line="240" w:lineRule="auto"/>
                    <w:jc w:val="center"/>
                    <w:rPr>
                      <w:rFonts w:ascii="瀹嬩綋" w:hAnsi="瀹嬩綋" w:eastAsia="瀹嬩綋" w:cs="Times New Roman"/>
                      <w:b/>
                      <w:bCs/>
                      <w:sz w:val="21"/>
                      <w:szCs w:val="21"/>
                    </w:rPr>
                  </w:pPr>
                  <w:r>
                    <w:rPr>
                      <w:rFonts w:hint="eastAsia" w:ascii="瀹嬩綋" w:hAnsi="瀹嬩綋" w:eastAsia="瀹嬩綋" w:cs="Times New Roman"/>
                      <w:b/>
                      <w:bCs/>
                      <w:sz w:val="21"/>
                      <w:szCs w:val="21"/>
                    </w:rPr>
                    <w:t>污染工序</w:t>
                  </w:r>
                </w:p>
              </w:tc>
              <w:tc>
                <w:tcPr>
                  <w:tcW w:w="1785" w:type="dxa"/>
                  <w:tcBorders>
                    <w:top w:val="single" w:color="auto" w:sz="12" w:space="0"/>
                    <w:bottom w:val="single" w:color="auto" w:sz="12" w:space="0"/>
                  </w:tcBorders>
                  <w:vAlign w:val="center"/>
                </w:tcPr>
                <w:p>
                  <w:pPr>
                    <w:spacing w:line="240" w:lineRule="auto"/>
                    <w:jc w:val="center"/>
                    <w:rPr>
                      <w:rFonts w:ascii="Times New Roman" w:hAnsi="Times New Roman" w:eastAsia="宋体" w:cs="Times New Roman"/>
                      <w:b/>
                      <w:bCs/>
                      <w:sz w:val="21"/>
                      <w:szCs w:val="21"/>
                    </w:rPr>
                  </w:pPr>
                  <w:r>
                    <w:rPr>
                      <w:rFonts w:hint="eastAsia" w:ascii="Times New Roman" w:hAnsi="Times New Roman" w:eastAsia="宋体" w:cs="Times New Roman"/>
                      <w:b/>
                      <w:bCs/>
                      <w:sz w:val="21"/>
                      <w:szCs w:val="21"/>
                    </w:rPr>
                    <w:t>污染物名称</w:t>
                  </w:r>
                </w:p>
              </w:tc>
              <w:tc>
                <w:tcPr>
                  <w:tcW w:w="1650" w:type="dxa"/>
                  <w:tcBorders>
                    <w:top w:val="single" w:color="auto" w:sz="12" w:space="0"/>
                    <w:bottom w:val="single" w:color="auto" w:sz="12" w:space="0"/>
                  </w:tcBorders>
                  <w:vAlign w:val="center"/>
                </w:tcPr>
                <w:p>
                  <w:pPr>
                    <w:spacing w:line="240" w:lineRule="auto"/>
                    <w:jc w:val="center"/>
                    <w:rPr>
                      <w:rFonts w:ascii="Times New Roman" w:hAnsi="Times New Roman" w:eastAsia="瀹嬩綋" w:cs="Times New Roman"/>
                      <w:b/>
                      <w:bCs/>
                      <w:sz w:val="21"/>
                      <w:szCs w:val="21"/>
                    </w:rPr>
                  </w:pPr>
                  <w:r>
                    <w:rPr>
                      <w:rFonts w:hint="eastAsia" w:ascii="Times New Roman" w:hAnsi="Times New Roman" w:eastAsia="瀹嬩綋" w:cs="Times New Roman"/>
                      <w:b/>
                      <w:bCs/>
                      <w:sz w:val="21"/>
                      <w:szCs w:val="21"/>
                    </w:rPr>
                    <w:t>工作时间（h/a）</w:t>
                  </w:r>
                </w:p>
              </w:tc>
              <w:tc>
                <w:tcPr>
                  <w:tcW w:w="1785" w:type="dxa"/>
                  <w:tcBorders>
                    <w:top w:val="single" w:color="auto" w:sz="12" w:space="0"/>
                    <w:bottom w:val="single" w:color="auto" w:sz="12" w:space="0"/>
                  </w:tcBorders>
                  <w:vAlign w:val="center"/>
                </w:tcPr>
                <w:p>
                  <w:pPr>
                    <w:spacing w:line="240" w:lineRule="auto"/>
                    <w:jc w:val="center"/>
                    <w:rPr>
                      <w:rFonts w:ascii="Times New Roman" w:hAnsi="Times New Roman" w:eastAsia="宋体" w:cs="Times New Roman"/>
                      <w:b/>
                      <w:bCs/>
                      <w:sz w:val="21"/>
                      <w:szCs w:val="21"/>
                    </w:rPr>
                  </w:pPr>
                  <w:r>
                    <w:rPr>
                      <w:rFonts w:hint="eastAsia" w:ascii="Times New Roman" w:hAnsi="Times New Roman" w:eastAsia="宋体" w:cs="Times New Roman"/>
                      <w:b/>
                      <w:bCs/>
                      <w:sz w:val="21"/>
                      <w:szCs w:val="21"/>
                    </w:rPr>
                    <w:t>排放速率（</w:t>
                  </w:r>
                  <w:r>
                    <w:rPr>
                      <w:rFonts w:ascii="Times New Roman" w:hAnsi="Times New Roman" w:eastAsia="瀹嬩綋" w:cs="Times New Roman"/>
                      <w:b/>
                      <w:bCs/>
                      <w:color w:val="000000" w:themeColor="text1"/>
                      <w:sz w:val="21"/>
                      <w:szCs w:val="21"/>
                      <w14:textFill>
                        <w14:solidFill>
                          <w14:schemeClr w14:val="tx1"/>
                        </w14:solidFill>
                      </w14:textFill>
                    </w:rPr>
                    <w:t>kg/h</w:t>
                  </w:r>
                  <w:r>
                    <w:rPr>
                      <w:rFonts w:hint="eastAsia" w:ascii="Times New Roman" w:hAnsi="Times New Roman" w:eastAsia="宋体" w:cs="Times New Roman"/>
                      <w:b/>
                      <w:bCs/>
                      <w:sz w:val="21"/>
                      <w:szCs w:val="21"/>
                    </w:rPr>
                    <w:t>）</w:t>
                  </w:r>
                </w:p>
              </w:tc>
              <w:tc>
                <w:tcPr>
                  <w:tcW w:w="1411" w:type="dxa"/>
                  <w:tcBorders>
                    <w:top w:val="single" w:color="auto" w:sz="12" w:space="0"/>
                    <w:bottom w:val="single" w:color="auto" w:sz="12" w:space="0"/>
                  </w:tcBorders>
                  <w:vAlign w:val="center"/>
                </w:tcPr>
                <w:p>
                  <w:pPr>
                    <w:spacing w:line="240" w:lineRule="auto"/>
                    <w:jc w:val="center"/>
                    <w:rPr>
                      <w:rFonts w:ascii="Times New Roman" w:hAnsi="Times New Roman" w:eastAsia="宋体" w:cs="Times New Roman"/>
                      <w:b/>
                      <w:bCs/>
                      <w:sz w:val="21"/>
                      <w:szCs w:val="21"/>
                    </w:rPr>
                  </w:pPr>
                  <w:r>
                    <w:rPr>
                      <w:rFonts w:ascii="Times New Roman" w:hAnsi="Times New Roman" w:eastAsia="瀹嬩綋" w:cs="Times New Roman"/>
                      <w:b/>
                      <w:bCs/>
                      <w:color w:val="000000" w:themeColor="text1"/>
                      <w:sz w:val="21"/>
                      <w:szCs w:val="21"/>
                      <w14:textFill>
                        <w14:solidFill>
                          <w14:schemeClr w14:val="tx1"/>
                        </w14:solidFill>
                      </w14:textFill>
                    </w:rPr>
                    <w:t>排放量</w:t>
                  </w:r>
                  <w:r>
                    <w:rPr>
                      <w:rFonts w:hint="eastAsia" w:ascii="Times New Roman" w:hAnsi="Times New Roman" w:eastAsia="瀹嬩綋" w:cs="Times New Roman"/>
                      <w:b/>
                      <w:bCs/>
                      <w:color w:val="000000" w:themeColor="text1"/>
                      <w:sz w:val="21"/>
                      <w:szCs w:val="21"/>
                      <w14:textFill>
                        <w14:solidFill>
                          <w14:schemeClr w14:val="tx1"/>
                        </w14:solidFill>
                      </w14:textFill>
                    </w:rPr>
                    <w:t>（</w:t>
                  </w:r>
                  <w:r>
                    <w:rPr>
                      <w:rFonts w:ascii="Times New Roman" w:hAnsi="Times New Roman" w:eastAsia="瀹嬩綋" w:cs="Times New Roman"/>
                      <w:b/>
                      <w:bCs/>
                      <w:color w:val="000000" w:themeColor="text1"/>
                      <w:sz w:val="21"/>
                      <w:szCs w:val="21"/>
                      <w14:textFill>
                        <w14:solidFill>
                          <w14:schemeClr w14:val="tx1"/>
                        </w14:solidFill>
                      </w14:textFill>
                    </w:rPr>
                    <w:t>t/a</w:t>
                  </w:r>
                  <w:r>
                    <w:rPr>
                      <w:rFonts w:hint="eastAsia" w:ascii="Times New Roman" w:hAnsi="Times New Roman" w:eastAsia="瀹嬩綋" w:cs="Times New Roman"/>
                      <w:b/>
                      <w:bCs/>
                      <w:color w:val="000000" w:themeColor="text1"/>
                      <w:sz w:val="21"/>
                      <w:szCs w:val="21"/>
                      <w14:textFill>
                        <w14:solidFill>
                          <w14:schemeClr w14:val="tx1"/>
                        </w14:solidFill>
                      </w14:textFill>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149" w:type="dxa"/>
                  <w:vMerge w:val="restart"/>
                  <w:tcBorders>
                    <w:top w:val="single" w:color="auto" w:sz="12" w:space="0"/>
                  </w:tcBorders>
                  <w:vAlign w:val="center"/>
                </w:tcPr>
                <w:p>
                  <w:pPr>
                    <w:spacing w:line="240" w:lineRule="auto"/>
                    <w:jc w:val="center"/>
                    <w:rPr>
                      <w:rFonts w:ascii="瀹嬩綋" w:hAnsi="瀹嬩綋" w:eastAsia="瀹嬩綋" w:cs="Times New Roman"/>
                      <w:sz w:val="21"/>
                      <w:szCs w:val="21"/>
                    </w:rPr>
                  </w:pPr>
                  <w:r>
                    <w:rPr>
                      <w:rFonts w:hint="eastAsia" w:ascii="瀹嬩綋" w:hAnsi="瀹嬩綋" w:eastAsia="瀹嬩綋" w:cs="Times New Roman"/>
                      <w:sz w:val="21"/>
                      <w:szCs w:val="21"/>
                    </w:rPr>
                    <w:t>重包膜生产车间</w:t>
                  </w:r>
                </w:p>
              </w:tc>
              <w:tc>
                <w:tcPr>
                  <w:tcW w:w="1290" w:type="dxa"/>
                  <w:tcBorders>
                    <w:top w:val="single" w:color="auto" w:sz="12" w:space="0"/>
                    <w:bottom w:val="single" w:color="auto" w:sz="12" w:space="0"/>
                  </w:tcBorders>
                  <w:vAlign w:val="center"/>
                </w:tcPr>
                <w:p>
                  <w:pPr>
                    <w:spacing w:line="240" w:lineRule="auto"/>
                    <w:jc w:val="center"/>
                    <w:rPr>
                      <w:rFonts w:ascii="瀹嬩綋" w:hAnsi="瀹嬩綋" w:eastAsia="瀹嬩綋" w:cs="Times New Roman"/>
                      <w:sz w:val="21"/>
                      <w:szCs w:val="21"/>
                    </w:rPr>
                  </w:pPr>
                  <w:r>
                    <w:rPr>
                      <w:rFonts w:hint="eastAsia" w:ascii="瀹嬩綋" w:hAnsi="瀹嬩綋" w:eastAsia="瀹嬩綋" w:cs="Times New Roman"/>
                      <w:sz w:val="21"/>
                      <w:szCs w:val="21"/>
                    </w:rPr>
                    <w:t>挤出吹塑</w:t>
                  </w:r>
                </w:p>
              </w:tc>
              <w:tc>
                <w:tcPr>
                  <w:tcW w:w="1785" w:type="dxa"/>
                  <w:vMerge w:val="restart"/>
                  <w:tcBorders>
                    <w:top w:val="single" w:color="auto" w:sz="12" w:space="0"/>
                  </w:tcBorders>
                  <w:vAlign w:val="center"/>
                </w:tcPr>
                <w:p>
                  <w:pPr>
                    <w:spacing w:line="240"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VOCs</w:t>
                  </w:r>
                  <w:r>
                    <w:rPr>
                      <w:rFonts w:hint="eastAsia" w:ascii="Times New Roman" w:hAnsi="Times New Roman" w:eastAsia="宋体" w:cs="Times New Roman"/>
                      <w:sz w:val="21"/>
                      <w:szCs w:val="21"/>
                    </w:rPr>
                    <w:t>（以非甲烷总烃计）</w:t>
                  </w:r>
                </w:p>
              </w:tc>
              <w:tc>
                <w:tcPr>
                  <w:tcW w:w="1650" w:type="dxa"/>
                  <w:vMerge w:val="restart"/>
                  <w:tcBorders>
                    <w:top w:val="single" w:color="auto" w:sz="12" w:space="0"/>
                  </w:tcBorders>
                  <w:vAlign w:val="center"/>
                </w:tcPr>
                <w:p>
                  <w:pPr>
                    <w:spacing w:line="240" w:lineRule="auto"/>
                    <w:jc w:val="center"/>
                    <w:rPr>
                      <w:rFonts w:hint="default" w:ascii="Times New Roman" w:hAnsi="Times New Roman" w:eastAsia="瀹嬩綋" w:cs="Times New Roman"/>
                      <w:sz w:val="21"/>
                      <w:szCs w:val="21"/>
                      <w:lang w:val="en-US" w:eastAsia="zh-CN"/>
                    </w:rPr>
                  </w:pPr>
                  <w:r>
                    <w:rPr>
                      <w:rFonts w:hint="eastAsia" w:ascii="Times New Roman" w:hAnsi="Times New Roman" w:eastAsia="瀹嬩綋" w:cs="Times New Roman"/>
                      <w:sz w:val="21"/>
                      <w:szCs w:val="21"/>
                      <w:lang w:val="en-US" w:eastAsia="zh-CN"/>
                    </w:rPr>
                    <w:t>7824</w:t>
                  </w:r>
                </w:p>
              </w:tc>
              <w:tc>
                <w:tcPr>
                  <w:tcW w:w="1785" w:type="dxa"/>
                  <w:tcBorders>
                    <w:top w:val="single" w:color="auto" w:sz="12" w:space="0"/>
                    <w:bottom w:val="single" w:color="auto" w:sz="12" w:space="0"/>
                  </w:tcBorders>
                  <w:vAlign w:val="center"/>
                </w:tcPr>
                <w:p>
                  <w:pPr>
                    <w:spacing w:line="240" w:lineRule="auto"/>
                    <w:jc w:val="center"/>
                    <w:rPr>
                      <w:rFonts w:hint="eastAsia" w:ascii="Times New Roman" w:hAnsi="Times New Roman" w:eastAsia="瀹嬩綋" w:cs="Times New Roman"/>
                      <w:sz w:val="21"/>
                      <w:szCs w:val="21"/>
                      <w:lang w:eastAsia="zh-CN"/>
                    </w:rPr>
                  </w:pPr>
                  <w:r>
                    <w:rPr>
                      <w:rFonts w:hint="eastAsia" w:ascii="Times New Roman" w:hAnsi="Times New Roman" w:eastAsia="瀹嬩綋" w:cs="Times New Roman"/>
                      <w:sz w:val="21"/>
                      <w:szCs w:val="21"/>
                    </w:rPr>
                    <w:t>0.02</w:t>
                  </w:r>
                  <w:r>
                    <w:rPr>
                      <w:rFonts w:hint="eastAsia" w:ascii="Times New Roman" w:hAnsi="Times New Roman" w:eastAsia="瀹嬩綋" w:cs="Times New Roman"/>
                      <w:sz w:val="21"/>
                      <w:szCs w:val="21"/>
                      <w:lang w:val="en-US" w:eastAsia="zh-CN"/>
                    </w:rPr>
                    <w:t>1</w:t>
                  </w:r>
                </w:p>
              </w:tc>
              <w:tc>
                <w:tcPr>
                  <w:tcW w:w="1411" w:type="dxa"/>
                  <w:tcBorders>
                    <w:top w:val="single" w:color="auto" w:sz="12" w:space="0"/>
                    <w:bottom w:val="single" w:color="auto" w:sz="12" w:space="0"/>
                  </w:tcBorders>
                  <w:vAlign w:val="center"/>
                </w:tcPr>
                <w:p>
                  <w:pPr>
                    <w:spacing w:line="240" w:lineRule="auto"/>
                    <w:jc w:val="center"/>
                    <w:rPr>
                      <w:rFonts w:ascii="Times New Roman" w:hAnsi="Times New Roman" w:eastAsia="瀹嬩綋" w:cs="Times New Roman"/>
                      <w:sz w:val="21"/>
                      <w:szCs w:val="21"/>
                    </w:rPr>
                  </w:pPr>
                  <w:r>
                    <w:rPr>
                      <w:rFonts w:hint="eastAsia" w:ascii="Times New Roman" w:hAnsi="Times New Roman" w:eastAsia="瀹嬩綋" w:cs="Times New Roman"/>
                      <w:sz w:val="21"/>
                      <w:szCs w:val="21"/>
                    </w:rPr>
                    <w:t>0.163</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149" w:type="dxa"/>
                  <w:vMerge w:val="continue"/>
                  <w:tcBorders>
                    <w:bottom w:val="single" w:color="auto" w:sz="12" w:space="0"/>
                  </w:tcBorders>
                  <w:vAlign w:val="center"/>
                </w:tcPr>
                <w:p>
                  <w:pPr>
                    <w:spacing w:line="240" w:lineRule="auto"/>
                    <w:jc w:val="center"/>
                    <w:rPr>
                      <w:rFonts w:ascii="瀹嬩綋" w:hAnsi="瀹嬩綋" w:eastAsia="瀹嬩綋" w:cs="Times New Roman"/>
                      <w:sz w:val="21"/>
                      <w:szCs w:val="21"/>
                    </w:rPr>
                  </w:pPr>
                </w:p>
              </w:tc>
              <w:tc>
                <w:tcPr>
                  <w:tcW w:w="1290" w:type="dxa"/>
                  <w:tcBorders>
                    <w:top w:val="single" w:color="auto" w:sz="12" w:space="0"/>
                    <w:bottom w:val="single" w:color="auto" w:sz="12" w:space="0"/>
                  </w:tcBorders>
                  <w:vAlign w:val="center"/>
                </w:tcPr>
                <w:p>
                  <w:pPr>
                    <w:spacing w:line="240" w:lineRule="auto"/>
                    <w:jc w:val="center"/>
                    <w:rPr>
                      <w:rFonts w:ascii="瀹嬩綋" w:hAnsi="瀹嬩綋" w:eastAsia="瀹嬩綋" w:cs="Times New Roman"/>
                      <w:sz w:val="21"/>
                      <w:szCs w:val="21"/>
                    </w:rPr>
                  </w:pPr>
                  <w:r>
                    <w:rPr>
                      <w:rFonts w:hint="eastAsia" w:ascii="瀹嬩綋" w:hAnsi="瀹嬩綋" w:eastAsia="瀹嬩綋" w:cs="Times New Roman"/>
                      <w:sz w:val="21"/>
                      <w:szCs w:val="21"/>
                    </w:rPr>
                    <w:t>印刷干燥</w:t>
                  </w:r>
                </w:p>
              </w:tc>
              <w:tc>
                <w:tcPr>
                  <w:tcW w:w="1785" w:type="dxa"/>
                  <w:vMerge w:val="continue"/>
                  <w:vAlign w:val="center"/>
                </w:tcPr>
                <w:p>
                  <w:pPr>
                    <w:spacing w:line="240" w:lineRule="auto"/>
                    <w:jc w:val="center"/>
                    <w:rPr>
                      <w:rFonts w:ascii="Times New Roman" w:hAnsi="Times New Roman" w:eastAsia="宋体" w:cs="Times New Roman"/>
                      <w:sz w:val="21"/>
                      <w:szCs w:val="21"/>
                    </w:rPr>
                  </w:pPr>
                </w:p>
              </w:tc>
              <w:tc>
                <w:tcPr>
                  <w:tcW w:w="1650" w:type="dxa"/>
                  <w:vMerge w:val="continue"/>
                  <w:vAlign w:val="center"/>
                </w:tcPr>
                <w:p>
                  <w:pPr>
                    <w:spacing w:line="240" w:lineRule="auto"/>
                    <w:jc w:val="center"/>
                    <w:rPr>
                      <w:rFonts w:ascii="Times New Roman" w:hAnsi="Times New Roman" w:eastAsia="瀹嬩綋" w:cs="Times New Roman"/>
                      <w:sz w:val="21"/>
                      <w:szCs w:val="21"/>
                    </w:rPr>
                  </w:pPr>
                </w:p>
              </w:tc>
              <w:tc>
                <w:tcPr>
                  <w:tcW w:w="1785" w:type="dxa"/>
                  <w:tcBorders>
                    <w:top w:val="single" w:color="auto" w:sz="12" w:space="0"/>
                    <w:bottom w:val="single" w:color="auto" w:sz="12" w:space="0"/>
                  </w:tcBorders>
                  <w:vAlign w:val="center"/>
                </w:tcPr>
                <w:p>
                  <w:pPr>
                    <w:spacing w:line="240" w:lineRule="auto"/>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rPr>
                    <w:t>0.01</w:t>
                  </w:r>
                  <w:r>
                    <w:rPr>
                      <w:rFonts w:hint="eastAsia" w:ascii="Times New Roman" w:hAnsi="Times New Roman" w:eastAsia="宋体" w:cs="Times New Roman"/>
                      <w:sz w:val="21"/>
                      <w:szCs w:val="21"/>
                      <w:lang w:val="en-US" w:eastAsia="zh-CN"/>
                    </w:rPr>
                    <w:t>2</w:t>
                  </w:r>
                </w:p>
              </w:tc>
              <w:tc>
                <w:tcPr>
                  <w:tcW w:w="1411" w:type="dxa"/>
                  <w:tcBorders>
                    <w:top w:val="single" w:color="auto" w:sz="12" w:space="0"/>
                    <w:bottom w:val="single" w:color="auto" w:sz="12" w:space="0"/>
                  </w:tcBorders>
                  <w:vAlign w:val="center"/>
                </w:tcPr>
                <w:p>
                  <w:pPr>
                    <w:spacing w:line="240"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0.09</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439" w:type="dxa"/>
                  <w:gridSpan w:val="2"/>
                  <w:tcBorders>
                    <w:top w:val="single" w:color="auto" w:sz="12" w:space="0"/>
                    <w:bottom w:val="single" w:color="auto" w:sz="12" w:space="0"/>
                  </w:tcBorders>
                  <w:vAlign w:val="center"/>
                </w:tcPr>
                <w:p>
                  <w:pPr>
                    <w:spacing w:line="240" w:lineRule="auto"/>
                    <w:jc w:val="center"/>
                    <w:rPr>
                      <w:rFonts w:ascii="瀹嬩綋" w:hAnsi="瀹嬩綋" w:eastAsia="瀹嬩綋" w:cs="Times New Roman"/>
                      <w:sz w:val="21"/>
                      <w:szCs w:val="21"/>
                    </w:rPr>
                  </w:pPr>
                  <w:r>
                    <w:rPr>
                      <w:rFonts w:hint="eastAsia" w:ascii="瀹嬩綋" w:hAnsi="瀹嬩綋" w:eastAsia="瀹嬩綋" w:cs="Times New Roman"/>
                      <w:sz w:val="21"/>
                      <w:szCs w:val="21"/>
                    </w:rPr>
                    <w:t>合计</w:t>
                  </w:r>
                </w:p>
              </w:tc>
              <w:tc>
                <w:tcPr>
                  <w:tcW w:w="1785" w:type="dxa"/>
                  <w:vMerge w:val="continue"/>
                  <w:tcBorders>
                    <w:bottom w:val="single" w:color="auto" w:sz="12" w:space="0"/>
                  </w:tcBorders>
                  <w:vAlign w:val="center"/>
                </w:tcPr>
                <w:p>
                  <w:pPr>
                    <w:spacing w:line="240" w:lineRule="auto"/>
                    <w:jc w:val="center"/>
                    <w:rPr>
                      <w:rFonts w:ascii="Times New Roman" w:hAnsi="Times New Roman" w:eastAsia="宋体" w:cs="Times New Roman"/>
                      <w:sz w:val="21"/>
                      <w:szCs w:val="21"/>
                    </w:rPr>
                  </w:pPr>
                </w:p>
              </w:tc>
              <w:tc>
                <w:tcPr>
                  <w:tcW w:w="1650" w:type="dxa"/>
                  <w:vMerge w:val="continue"/>
                  <w:tcBorders>
                    <w:bottom w:val="single" w:color="auto" w:sz="12" w:space="0"/>
                  </w:tcBorders>
                  <w:vAlign w:val="center"/>
                </w:tcPr>
                <w:p>
                  <w:pPr>
                    <w:spacing w:line="240" w:lineRule="auto"/>
                    <w:jc w:val="center"/>
                    <w:rPr>
                      <w:rFonts w:ascii="Times New Roman" w:hAnsi="Times New Roman" w:eastAsia="瀹嬩綋" w:cs="Times New Roman"/>
                      <w:sz w:val="21"/>
                      <w:szCs w:val="21"/>
                    </w:rPr>
                  </w:pPr>
                </w:p>
              </w:tc>
              <w:tc>
                <w:tcPr>
                  <w:tcW w:w="1785" w:type="dxa"/>
                  <w:tcBorders>
                    <w:top w:val="single" w:color="auto" w:sz="12" w:space="0"/>
                    <w:bottom w:val="single" w:color="auto" w:sz="12" w:space="0"/>
                  </w:tcBorders>
                  <w:vAlign w:val="center"/>
                </w:tcPr>
                <w:p>
                  <w:pPr>
                    <w:spacing w:line="240" w:lineRule="auto"/>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rPr>
                    <w:t>0.03</w:t>
                  </w:r>
                  <w:r>
                    <w:rPr>
                      <w:rFonts w:hint="eastAsia" w:ascii="Times New Roman" w:hAnsi="Times New Roman" w:eastAsia="宋体" w:cs="Times New Roman"/>
                      <w:sz w:val="21"/>
                      <w:szCs w:val="21"/>
                      <w:lang w:val="en-US" w:eastAsia="zh-CN"/>
                    </w:rPr>
                    <w:t>2</w:t>
                  </w:r>
                </w:p>
              </w:tc>
              <w:tc>
                <w:tcPr>
                  <w:tcW w:w="1411" w:type="dxa"/>
                  <w:tcBorders>
                    <w:top w:val="single" w:color="auto" w:sz="12" w:space="0"/>
                    <w:bottom w:val="single" w:color="auto" w:sz="12" w:space="0"/>
                  </w:tcBorders>
                  <w:vAlign w:val="center"/>
                </w:tcPr>
                <w:p>
                  <w:pPr>
                    <w:spacing w:line="240" w:lineRule="auto"/>
                    <w:jc w:val="center"/>
                    <w:rPr>
                      <w:rFonts w:ascii="Times New Roman" w:hAnsi="Times New Roman" w:eastAsia="瀹嬩綋" w:cs="Times New Roman"/>
                      <w:sz w:val="21"/>
                      <w:szCs w:val="21"/>
                    </w:rPr>
                  </w:pPr>
                  <w:r>
                    <w:rPr>
                      <w:rFonts w:ascii="Times New Roman" w:hAnsi="Times New Roman" w:eastAsia="宋体" w:cs="Times New Roman"/>
                      <w:sz w:val="21"/>
                      <w:szCs w:val="21"/>
                    </w:rPr>
                    <w:t>0.253</w:t>
                  </w:r>
                </w:p>
              </w:tc>
            </w:tr>
          </w:tbl>
          <w:p>
            <w:pPr>
              <w:ind w:firstLine="480" w:firstLineChars="200"/>
              <w:rPr>
                <w:rFonts w:ascii="Times New Roman" w:hAnsi="Times New Roman" w:eastAsia="宋体" w:cs="Times New Roman"/>
                <w:szCs w:val="24"/>
              </w:rPr>
            </w:pPr>
            <w:r>
              <w:rPr>
                <w:rFonts w:hint="eastAsia" w:ascii="Times New Roman" w:hAnsi="Times New Roman" w:eastAsia="宋体" w:cs="Times New Roman"/>
                <w:szCs w:val="24"/>
              </w:rPr>
              <w:t>（3）油烟</w:t>
            </w:r>
          </w:p>
          <w:p>
            <w:pPr>
              <w:ind w:firstLine="480" w:firstLineChars="200"/>
              <w:rPr>
                <w:rFonts w:ascii="Times New Roman" w:hAnsi="Times New Roman" w:eastAsia="宋体" w:cs="Times New Roman"/>
                <w:szCs w:val="24"/>
              </w:rPr>
            </w:pPr>
            <w:r>
              <w:rPr>
                <w:rFonts w:hint="eastAsia" w:ascii="Times New Roman" w:hAnsi="Times New Roman" w:eastAsia="宋体" w:cs="Times New Roman"/>
                <w:szCs w:val="24"/>
              </w:rPr>
              <w:t>改扩建项目新增劳动定员17人，其中约有8人在</w:t>
            </w:r>
            <w:r>
              <w:rPr>
                <w:rFonts w:ascii="Times New Roman" w:hAnsi="Times New Roman" w:eastAsia="宋体" w:cs="Times New Roman"/>
                <w:szCs w:val="24"/>
              </w:rPr>
              <w:t>食堂</w:t>
            </w:r>
            <w:r>
              <w:rPr>
                <w:rFonts w:hint="eastAsia" w:ascii="Times New Roman" w:hAnsi="Times New Roman" w:eastAsia="宋体" w:cs="Times New Roman"/>
                <w:szCs w:val="24"/>
              </w:rPr>
              <w:t>就餐，不新增</w:t>
            </w:r>
            <w:r>
              <w:rPr>
                <w:rFonts w:ascii="Times New Roman" w:hAnsi="Times New Roman" w:eastAsia="宋体" w:cs="Times New Roman"/>
                <w:szCs w:val="24"/>
              </w:rPr>
              <w:t>灶头，据类比调查餐饮食用油消耗系数为3.5kg/100人，则日消耗食用油0.</w:t>
            </w:r>
            <w:r>
              <w:rPr>
                <w:rFonts w:hint="eastAsia" w:ascii="Times New Roman" w:hAnsi="Times New Roman" w:eastAsia="宋体" w:cs="Times New Roman"/>
                <w:szCs w:val="24"/>
              </w:rPr>
              <w:t>28</w:t>
            </w:r>
            <w:r>
              <w:rPr>
                <w:rFonts w:ascii="Times New Roman" w:hAnsi="Times New Roman" w:eastAsia="宋体" w:cs="Times New Roman"/>
                <w:szCs w:val="24"/>
              </w:rPr>
              <w:t>kg，油烟产生量按使用量的3%计，日工作6个小时，则</w:t>
            </w:r>
            <w:r>
              <w:rPr>
                <w:rFonts w:hint="eastAsia" w:ascii="Times New Roman" w:hAnsi="Times New Roman" w:eastAsia="宋体" w:cs="Times New Roman"/>
                <w:szCs w:val="24"/>
              </w:rPr>
              <w:t>新增</w:t>
            </w:r>
            <w:r>
              <w:rPr>
                <w:rFonts w:ascii="Times New Roman" w:hAnsi="Times New Roman" w:eastAsia="宋体" w:cs="Times New Roman"/>
                <w:szCs w:val="24"/>
              </w:rPr>
              <w:t>油烟产生量为0.00</w:t>
            </w:r>
            <w:r>
              <w:rPr>
                <w:rFonts w:hint="eastAsia" w:ascii="Times New Roman" w:hAnsi="Times New Roman" w:eastAsia="宋体" w:cs="Times New Roman"/>
                <w:szCs w:val="24"/>
              </w:rPr>
              <w:t>14</w:t>
            </w:r>
            <w:r>
              <w:rPr>
                <w:rFonts w:ascii="Times New Roman" w:hAnsi="Times New Roman" w:eastAsia="宋体" w:cs="Times New Roman"/>
                <w:szCs w:val="24"/>
              </w:rPr>
              <w:t>kg/h，0.00</w:t>
            </w:r>
            <w:r>
              <w:rPr>
                <w:rFonts w:hint="eastAsia" w:ascii="Times New Roman" w:hAnsi="Times New Roman" w:eastAsia="宋体" w:cs="Times New Roman"/>
                <w:szCs w:val="24"/>
                <w:lang w:val="en-US" w:eastAsia="zh-CN"/>
              </w:rPr>
              <w:t>27</w:t>
            </w:r>
            <w:r>
              <w:rPr>
                <w:rFonts w:ascii="Times New Roman" w:hAnsi="Times New Roman" w:eastAsia="宋体" w:cs="Times New Roman"/>
                <w:szCs w:val="24"/>
              </w:rPr>
              <w:t>t/a</w:t>
            </w:r>
            <w:r>
              <w:rPr>
                <w:rFonts w:hint="eastAsia" w:ascii="Times New Roman" w:hAnsi="Times New Roman" w:eastAsia="宋体" w:cs="Times New Roman"/>
                <w:szCs w:val="24"/>
              </w:rPr>
              <w:t>，安装油烟净化器（处理效率90%）后经</w:t>
            </w:r>
            <w:r>
              <w:rPr>
                <w:rFonts w:hint="eastAsia" w:ascii="Times New Roman" w:hAnsi="Times New Roman" w:eastAsia="宋体" w:cs="Times New Roman"/>
                <w:szCs w:val="24"/>
                <w:lang w:val="en-US" w:eastAsia="zh-CN"/>
              </w:rPr>
              <w:t>3#</w:t>
            </w:r>
            <w:r>
              <w:rPr>
                <w:rFonts w:hint="eastAsia" w:ascii="Times New Roman" w:hAnsi="Times New Roman" w:eastAsia="宋体" w:cs="Times New Roman"/>
                <w:szCs w:val="24"/>
              </w:rPr>
              <w:t>排气筒排放，风量为2000m</w:t>
            </w:r>
            <w:r>
              <w:rPr>
                <w:rFonts w:hint="eastAsia" w:ascii="Times New Roman" w:hAnsi="Times New Roman" w:eastAsia="宋体" w:cs="Times New Roman"/>
                <w:szCs w:val="24"/>
                <w:vertAlign w:val="superscript"/>
              </w:rPr>
              <w:t>3</w:t>
            </w:r>
            <w:r>
              <w:rPr>
                <w:rFonts w:hint="eastAsia" w:ascii="Times New Roman" w:hAnsi="Times New Roman" w:eastAsia="宋体" w:cs="Times New Roman"/>
                <w:szCs w:val="24"/>
              </w:rPr>
              <w:t>/h</w:t>
            </w:r>
            <w:r>
              <w:rPr>
                <w:rFonts w:hint="eastAsia" w:ascii="宋体" w:hAnsi="宋体" w:eastAsia="宋体" w:cs="宋体"/>
                <w:szCs w:val="24"/>
              </w:rPr>
              <w:t>,</w:t>
            </w:r>
            <w:r>
              <w:rPr>
                <w:rFonts w:hint="eastAsia" w:ascii="Times New Roman" w:hAnsi="Times New Roman" w:eastAsia="宋体" w:cs="Times New Roman"/>
                <w:szCs w:val="24"/>
              </w:rPr>
              <w:t>排放量为0.00014</w:t>
            </w:r>
            <w:r>
              <w:rPr>
                <w:rFonts w:ascii="Times New Roman" w:hAnsi="Times New Roman" w:eastAsia="宋体" w:cs="Times New Roman"/>
                <w:szCs w:val="24"/>
              </w:rPr>
              <w:t>kg/h</w:t>
            </w:r>
            <w:r>
              <w:rPr>
                <w:rFonts w:hint="eastAsia" w:ascii="Times New Roman" w:hAnsi="Times New Roman" w:eastAsia="宋体" w:cs="Times New Roman"/>
                <w:szCs w:val="24"/>
              </w:rPr>
              <w:t>，0.0002</w:t>
            </w:r>
            <w:r>
              <w:rPr>
                <w:rFonts w:hint="eastAsia" w:ascii="Times New Roman" w:hAnsi="Times New Roman" w:eastAsia="宋体" w:cs="Times New Roman"/>
                <w:szCs w:val="24"/>
                <w:lang w:val="en-US" w:eastAsia="zh-CN"/>
              </w:rPr>
              <w:t>7</w:t>
            </w:r>
            <w:r>
              <w:rPr>
                <w:rFonts w:ascii="Times New Roman" w:hAnsi="Times New Roman" w:eastAsia="宋体" w:cs="Times New Roman"/>
                <w:szCs w:val="24"/>
              </w:rPr>
              <w:t>t/a</w:t>
            </w:r>
            <w:r>
              <w:rPr>
                <w:rFonts w:hint="eastAsia" w:ascii="Times New Roman" w:hAnsi="Times New Roman" w:eastAsia="宋体" w:cs="Times New Roman"/>
                <w:szCs w:val="24"/>
                <w:lang w:eastAsia="zh-CN"/>
              </w:rPr>
              <w:t>，</w:t>
            </w:r>
            <w:r>
              <w:rPr>
                <w:rFonts w:ascii="Times New Roman" w:hAnsi="Times New Roman" w:eastAsia="宋体" w:cs="Times New Roman"/>
                <w:szCs w:val="24"/>
              </w:rPr>
              <w:t>无组织废</w:t>
            </w:r>
            <w:r>
              <w:rPr>
                <w:rFonts w:ascii="Times New Roman" w:hAnsi="Times New Roman" w:eastAsia="Times-Roman" w:cs="Times New Roman"/>
                <w:szCs w:val="24"/>
              </w:rPr>
              <w:t>气排放量为</w:t>
            </w:r>
            <w:r>
              <w:rPr>
                <w:rFonts w:ascii="Times New Roman" w:hAnsi="Times New Roman" w:eastAsia="宋体" w:cs="Times New Roman"/>
                <w:szCs w:val="24"/>
              </w:rPr>
              <w:t>0.0</w:t>
            </w:r>
            <w:r>
              <w:rPr>
                <w:rFonts w:hint="eastAsia" w:ascii="Times New Roman" w:hAnsi="Times New Roman" w:eastAsia="宋体" w:cs="Times New Roman"/>
                <w:szCs w:val="24"/>
                <w:lang w:val="en-US" w:eastAsia="zh-CN"/>
              </w:rPr>
              <w:t>0</w:t>
            </w:r>
            <w:r>
              <w:rPr>
                <w:rFonts w:ascii="Times New Roman" w:hAnsi="Times New Roman" w:eastAsia="宋体" w:cs="Times New Roman"/>
                <w:szCs w:val="24"/>
              </w:rPr>
              <w:t>0</w:t>
            </w:r>
            <w:r>
              <w:rPr>
                <w:rFonts w:hint="eastAsia" w:ascii="Times New Roman" w:hAnsi="Times New Roman" w:eastAsia="宋体" w:cs="Times New Roman"/>
                <w:szCs w:val="24"/>
              </w:rPr>
              <w:t>14</w:t>
            </w:r>
            <w:r>
              <w:rPr>
                <w:rFonts w:ascii="Times New Roman" w:hAnsi="Times New Roman" w:eastAsia="Times-Roman" w:cs="Times New Roman"/>
                <w:szCs w:val="24"/>
              </w:rPr>
              <w:t>t/a</w:t>
            </w:r>
            <w:r>
              <w:rPr>
                <w:rFonts w:hint="eastAsia" w:ascii="Times New Roman" w:hAnsi="Times New Roman" w:eastAsia="宋体" w:cs="Times New Roman"/>
                <w:szCs w:val="24"/>
              </w:rPr>
              <w:t>。</w:t>
            </w:r>
          </w:p>
          <w:p>
            <w:pPr>
              <w:ind w:firstLine="480" w:firstLineChars="200"/>
              <w:jc w:val="left"/>
              <w:rPr>
                <w:rFonts w:ascii="Times New Roman" w:hAnsi="Times New Roman" w:cs="Times New Roman"/>
                <w:highlight w:val="none"/>
              </w:rPr>
            </w:pPr>
            <w:r>
              <w:rPr>
                <w:rFonts w:ascii="Times New Roman" w:hAnsi="Times New Roman" w:eastAsia="宋体" w:cs="Times New Roman"/>
                <w:szCs w:val="24"/>
              </w:rPr>
              <w:t>原</w:t>
            </w:r>
            <w:r>
              <w:rPr>
                <w:rFonts w:hint="eastAsia" w:ascii="Times New Roman" w:hAnsi="Times New Roman" w:eastAsia="宋体" w:cs="Times New Roman"/>
                <w:szCs w:val="24"/>
              </w:rPr>
              <w:t>有</w:t>
            </w:r>
            <w:r>
              <w:rPr>
                <w:rFonts w:ascii="Times New Roman" w:hAnsi="Times New Roman" w:eastAsia="宋体" w:cs="Times New Roman"/>
                <w:szCs w:val="24"/>
              </w:rPr>
              <w:t>项目油烟产生量</w:t>
            </w:r>
            <w:r>
              <w:rPr>
                <w:rFonts w:ascii="Times New Roman" w:hAnsi="Times New Roman" w:eastAsia="宋体" w:cs="Times New Roman"/>
                <w:szCs w:val="24"/>
                <w:highlight w:val="none"/>
              </w:rPr>
              <w:t>为0.0026kg/h，0.00</w:t>
            </w:r>
            <w:r>
              <w:rPr>
                <w:rFonts w:hint="eastAsia" w:ascii="Times New Roman" w:hAnsi="Times New Roman" w:eastAsia="宋体" w:cs="Times New Roman"/>
                <w:szCs w:val="24"/>
                <w:highlight w:val="none"/>
              </w:rPr>
              <w:t>5</w:t>
            </w:r>
            <w:r>
              <w:rPr>
                <w:rFonts w:ascii="Times New Roman" w:hAnsi="Times New Roman" w:eastAsia="宋体" w:cs="Times New Roman"/>
                <w:szCs w:val="24"/>
                <w:highlight w:val="none"/>
              </w:rPr>
              <w:t>t/a</w:t>
            </w:r>
            <w:r>
              <w:rPr>
                <w:rFonts w:hint="eastAsia" w:ascii="Times New Roman" w:hAnsi="Times New Roman" w:eastAsia="宋体" w:cs="Times New Roman"/>
                <w:szCs w:val="24"/>
                <w:highlight w:val="none"/>
              </w:rPr>
              <w:t>，改扩建完成后，厨房油烟产生量为0.004</w:t>
            </w:r>
            <w:r>
              <w:rPr>
                <w:rFonts w:ascii="Times New Roman" w:hAnsi="Times New Roman" w:eastAsia="宋体" w:cs="Times New Roman"/>
                <w:szCs w:val="24"/>
                <w:highlight w:val="none"/>
              </w:rPr>
              <w:t>kg/h，0.00</w:t>
            </w:r>
            <w:r>
              <w:rPr>
                <w:rFonts w:hint="eastAsia" w:ascii="Times New Roman" w:hAnsi="Times New Roman" w:eastAsia="宋体" w:cs="Times New Roman"/>
                <w:szCs w:val="24"/>
                <w:highlight w:val="none"/>
              </w:rPr>
              <w:t>7</w:t>
            </w:r>
            <w:r>
              <w:rPr>
                <w:rFonts w:hint="eastAsia" w:ascii="Times New Roman" w:hAnsi="Times New Roman" w:eastAsia="宋体" w:cs="Times New Roman"/>
                <w:szCs w:val="24"/>
                <w:highlight w:val="none"/>
                <w:lang w:val="en-US" w:eastAsia="zh-CN"/>
              </w:rPr>
              <w:t>7</w:t>
            </w:r>
            <w:r>
              <w:rPr>
                <w:rFonts w:ascii="Times New Roman" w:hAnsi="Times New Roman" w:eastAsia="宋体" w:cs="Times New Roman"/>
                <w:szCs w:val="24"/>
                <w:highlight w:val="none"/>
              </w:rPr>
              <w:t>t/a</w:t>
            </w:r>
            <w:r>
              <w:rPr>
                <w:rFonts w:hint="eastAsia" w:ascii="Times New Roman" w:hAnsi="Times New Roman" w:eastAsia="宋体" w:cs="Times New Roman"/>
                <w:szCs w:val="24"/>
                <w:highlight w:val="none"/>
              </w:rPr>
              <w:t>。经油烟净化装置处理后，排放量为0.0004</w:t>
            </w:r>
            <w:r>
              <w:rPr>
                <w:rFonts w:ascii="Times New Roman" w:hAnsi="Times New Roman" w:eastAsia="宋体" w:cs="Times New Roman"/>
                <w:szCs w:val="24"/>
                <w:highlight w:val="none"/>
              </w:rPr>
              <w:t>kg/h</w:t>
            </w:r>
            <w:r>
              <w:rPr>
                <w:rFonts w:hint="eastAsia" w:ascii="Times New Roman" w:hAnsi="Times New Roman" w:eastAsia="宋体" w:cs="Times New Roman"/>
                <w:szCs w:val="24"/>
                <w:highlight w:val="none"/>
              </w:rPr>
              <w:t>，0.0007</w:t>
            </w:r>
            <w:r>
              <w:rPr>
                <w:rFonts w:hint="eastAsia" w:ascii="Times New Roman" w:hAnsi="Times New Roman" w:eastAsia="宋体" w:cs="Times New Roman"/>
                <w:szCs w:val="24"/>
                <w:highlight w:val="none"/>
                <w:lang w:val="en-US" w:eastAsia="zh-CN"/>
              </w:rPr>
              <w:t>8</w:t>
            </w:r>
            <w:r>
              <w:rPr>
                <w:rFonts w:ascii="Times New Roman" w:hAnsi="Times New Roman" w:eastAsia="宋体" w:cs="Times New Roman"/>
                <w:szCs w:val="24"/>
                <w:highlight w:val="none"/>
              </w:rPr>
              <w:t>t/a</w:t>
            </w:r>
            <w:r>
              <w:rPr>
                <w:rFonts w:hint="eastAsia" w:ascii="Times New Roman" w:hAnsi="Times New Roman" w:eastAsia="宋体" w:cs="Times New Roman"/>
                <w:szCs w:val="24"/>
                <w:highlight w:val="none"/>
              </w:rPr>
              <w:t>，排放浓度为0.2</w:t>
            </w:r>
            <w:r>
              <w:rPr>
                <w:rFonts w:ascii="Times New Roman" w:hAnsi="Times New Roman" w:eastAsia="Times-Roman" w:cs="Times New Roman"/>
                <w:szCs w:val="24"/>
                <w:highlight w:val="none"/>
              </w:rPr>
              <w:t>mg/m</w:t>
            </w:r>
            <w:r>
              <w:rPr>
                <w:rFonts w:ascii="Times New Roman" w:hAnsi="Times New Roman" w:eastAsia="Times-Roman" w:cs="Times New Roman"/>
                <w:szCs w:val="24"/>
                <w:highlight w:val="none"/>
                <w:vertAlign w:val="superscript"/>
              </w:rPr>
              <w:t>3</w:t>
            </w:r>
            <w:r>
              <w:rPr>
                <w:rFonts w:hint="eastAsia" w:ascii="Times New Roman" w:hAnsi="Times New Roman" w:eastAsia="宋体" w:cs="Times New Roman"/>
                <w:szCs w:val="24"/>
                <w:highlight w:val="none"/>
                <w:vertAlign w:val="baseline"/>
                <w:lang w:eastAsia="zh-CN"/>
              </w:rPr>
              <w:t>，</w:t>
            </w:r>
            <w:r>
              <w:rPr>
                <w:rFonts w:ascii="Times New Roman" w:hAnsi="Times New Roman" w:eastAsia="宋体" w:cs="Times New Roman"/>
                <w:szCs w:val="24"/>
              </w:rPr>
              <w:t>无组织废</w:t>
            </w:r>
            <w:r>
              <w:rPr>
                <w:rFonts w:ascii="Times New Roman" w:hAnsi="Times New Roman" w:eastAsia="Times-Roman" w:cs="Times New Roman"/>
                <w:szCs w:val="24"/>
              </w:rPr>
              <w:t>气排放量为</w:t>
            </w:r>
            <w:r>
              <w:rPr>
                <w:rFonts w:hint="eastAsia" w:ascii="Times New Roman" w:hAnsi="Times New Roman" w:eastAsia="宋体" w:cs="Times New Roman"/>
                <w:szCs w:val="24"/>
                <w:lang w:val="en-US" w:eastAsia="zh-CN"/>
              </w:rPr>
              <w:t>0.00077</w:t>
            </w:r>
            <w:r>
              <w:rPr>
                <w:rFonts w:ascii="Times New Roman" w:hAnsi="Times New Roman" w:eastAsia="Times-Roman" w:cs="Times New Roman"/>
                <w:szCs w:val="24"/>
              </w:rPr>
              <w:t>t/a</w:t>
            </w:r>
            <w:r>
              <w:rPr>
                <w:rFonts w:hint="eastAsia" w:ascii="Times New Roman" w:hAnsi="Times New Roman" w:eastAsia="宋体" w:cs="Times New Roman"/>
                <w:szCs w:val="24"/>
                <w:highlight w:val="none"/>
              </w:rPr>
              <w:t>。</w:t>
            </w:r>
          </w:p>
          <w:p>
            <w:pPr>
              <w:pStyle w:val="6"/>
              <w:spacing w:line="520" w:lineRule="exact"/>
              <w:ind w:firstLine="482"/>
              <w:outlineLvl w:val="1"/>
              <w:rPr>
                <w:rFonts w:cs="Times New Roman"/>
                <w:sz w:val="24"/>
                <w:szCs w:val="24"/>
                <w:highlight w:val="none"/>
                <w:u w:val="single"/>
              </w:rPr>
            </w:pPr>
            <w:r>
              <w:rPr>
                <w:rFonts w:hint="eastAsia" w:cs="Times New Roman"/>
                <w:sz w:val="24"/>
                <w:szCs w:val="24"/>
                <w:highlight w:val="none"/>
                <w:u w:val="single"/>
              </w:rPr>
              <w:t>（4）“以新带老”措施</w:t>
            </w:r>
          </w:p>
          <w:p>
            <w:pPr>
              <w:ind w:firstLine="480" w:firstLineChars="200"/>
              <w:jc w:val="left"/>
              <w:rPr>
                <w:rFonts w:ascii="Calibri" w:hAnsi="Calibri" w:eastAsia="瀹嬩綋" w:cs="Calibri"/>
                <w:u w:val="single"/>
              </w:rPr>
            </w:pPr>
            <w:r>
              <w:rPr>
                <w:rFonts w:ascii="Times New Roman" w:hAnsi="Times New Roman" w:eastAsia="瀹嬩綋" w:cs="Times New Roman"/>
                <w:u w:val="single"/>
              </w:rPr>
              <w:t>①</w:t>
            </w:r>
            <w:r>
              <w:rPr>
                <w:rFonts w:hint="eastAsia" w:ascii="Calibri" w:hAnsi="Calibri" w:eastAsia="瀹嬩綋" w:cs="Calibri"/>
                <w:u w:val="single"/>
              </w:rPr>
              <w:t>挥发性有机</w:t>
            </w:r>
            <w:r>
              <w:rPr>
                <w:rFonts w:ascii="Times New Roman" w:hAnsi="Times New Roman" w:eastAsia="瀹嬩綋" w:cs="Times New Roman"/>
                <w:u w:val="single"/>
              </w:rPr>
              <w:t>物</w:t>
            </w:r>
            <w:r>
              <w:rPr>
                <w:rFonts w:hint="eastAsia" w:ascii="Times New Roman" w:hAnsi="Times New Roman" w:eastAsia="瀹嬩綋" w:cs="Times New Roman"/>
                <w:u w:val="single"/>
              </w:rPr>
              <w:t>（</w:t>
            </w:r>
            <w:r>
              <w:rPr>
                <w:rFonts w:ascii="Times New Roman" w:hAnsi="Times New Roman" w:eastAsia="瀹嬩綋" w:cs="Times New Roman"/>
                <w:u w:val="single"/>
              </w:rPr>
              <w:t>VOCs</w:t>
            </w:r>
            <w:r>
              <w:rPr>
                <w:rFonts w:hint="eastAsia" w:ascii="Times New Roman" w:hAnsi="Times New Roman" w:eastAsia="瀹嬩綋" w:cs="Times New Roman"/>
                <w:u w:val="single"/>
              </w:rPr>
              <w:t>）</w:t>
            </w:r>
          </w:p>
          <w:p>
            <w:pPr>
              <w:ind w:firstLine="480" w:firstLineChars="200"/>
              <w:jc w:val="left"/>
              <w:rPr>
                <w:rFonts w:ascii="Times New Roman" w:hAnsi="Times New Roman" w:eastAsia="瀹嬩綋" w:cs="Times New Roman"/>
                <w:u w:val="single"/>
              </w:rPr>
            </w:pPr>
            <w:r>
              <w:rPr>
                <w:rFonts w:ascii="Times New Roman" w:hAnsi="Times New Roman" w:eastAsia="瀹嬩綋" w:cs="Times New Roman"/>
                <w:u w:val="single"/>
              </w:rPr>
              <w:t>目前企业聚丙烯纺粘非织造布生产产生的废气为无组织排放，根据《合成树脂工业污染物排放标准》（</w:t>
            </w:r>
            <w:r>
              <w:rPr>
                <w:rFonts w:ascii="Times New Roman" w:hAnsi="Times New Roman" w:eastAsia="Times-Roman" w:cs="Times New Roman"/>
                <w:u w:val="single"/>
              </w:rPr>
              <w:t>GB31572-2015</w:t>
            </w:r>
            <w:r>
              <w:rPr>
                <w:rFonts w:ascii="Times New Roman" w:hAnsi="Times New Roman" w:eastAsia="瀹嬩綋" w:cs="Times New Roman"/>
                <w:u w:val="single"/>
              </w:rPr>
              <w:t>）要求，建设单位</w:t>
            </w:r>
            <w:r>
              <w:rPr>
                <w:rFonts w:hint="eastAsia" w:ascii="Times New Roman" w:hAnsi="Times New Roman" w:eastAsia="瀹嬩綋" w:cs="Times New Roman"/>
                <w:u w:val="single"/>
                <w:lang w:eastAsia="zh-CN"/>
              </w:rPr>
              <w:t>拟</w:t>
            </w:r>
            <w:r>
              <w:rPr>
                <w:rFonts w:ascii="Times New Roman" w:hAnsi="Times New Roman" w:eastAsia="瀹嬩綋" w:cs="Times New Roman"/>
                <w:u w:val="single"/>
              </w:rPr>
              <w:t>安装集气罩及</w:t>
            </w:r>
            <w:r>
              <w:rPr>
                <w:rFonts w:hint="eastAsia" w:ascii="Times New Roman" w:hAnsi="Times New Roman" w:eastAsia="瀹嬩綋" w:cs="Times New Roman"/>
                <w:u w:val="single"/>
                <w:lang w:eastAsia="zh-CN"/>
              </w:rPr>
              <w:t>UV光解+活性炭吸附装置</w:t>
            </w:r>
            <w:r>
              <w:rPr>
                <w:rFonts w:ascii="Times New Roman" w:hAnsi="Times New Roman" w:eastAsia="瀹嬩綋" w:cs="Times New Roman"/>
                <w:u w:val="single"/>
              </w:rPr>
              <w:t>，将产生的废气经集气罩（收集效率90%）收集后由引风机引入</w:t>
            </w:r>
            <w:r>
              <w:rPr>
                <w:rFonts w:hint="eastAsia" w:ascii="Times New Roman" w:hAnsi="Times New Roman" w:eastAsia="瀹嬩綋" w:cs="Times New Roman"/>
                <w:u w:val="single"/>
                <w:lang w:val="en-US" w:eastAsia="zh-CN"/>
              </w:rPr>
              <w:t>UV光解+</w:t>
            </w:r>
            <w:r>
              <w:rPr>
                <w:rFonts w:hint="eastAsia" w:ascii="Times New Roman" w:hAnsi="Times New Roman" w:eastAsia="瀹嬩綋" w:cs="Times New Roman"/>
                <w:u w:val="single"/>
              </w:rPr>
              <w:t>活性炭吸附</w:t>
            </w:r>
            <w:r>
              <w:rPr>
                <w:rFonts w:ascii="Times New Roman" w:hAnsi="Times New Roman" w:eastAsia="瀹嬩綋" w:cs="Times New Roman"/>
                <w:u w:val="single"/>
              </w:rPr>
              <w:t>（处理效率90%）装置，经处理后通过15m高排气筒（1#）排放。</w:t>
            </w:r>
          </w:p>
          <w:p>
            <w:pPr>
              <w:ind w:firstLine="480" w:firstLineChars="200"/>
              <w:jc w:val="left"/>
              <w:rPr>
                <w:rFonts w:hint="eastAsia"/>
                <w:lang w:eastAsia="zh-CN"/>
              </w:rPr>
            </w:pPr>
            <w:r>
              <w:rPr>
                <w:rFonts w:hint="eastAsia" w:ascii="Times New Roman" w:hAnsi="Times New Roman" w:eastAsia="瀹嬩綋" w:cs="Times New Roman"/>
                <w:u w:val="single"/>
                <w:lang w:eastAsia="zh-CN"/>
              </w:rPr>
              <w:t>现有项目产生的废气量为0.87t/a，非织造布生产产生的有机废气（非甲烷总烃）经集气罩收集后引入</w:t>
            </w:r>
            <w:r>
              <w:rPr>
                <w:rFonts w:hint="eastAsia" w:ascii="Times New Roman" w:hAnsi="Times New Roman" w:eastAsia="瀹嬩綋" w:cs="Times New Roman"/>
                <w:u w:val="single"/>
                <w:lang w:val="en-US" w:eastAsia="zh-CN"/>
              </w:rPr>
              <w:t>UV光解+</w:t>
            </w:r>
            <w:r>
              <w:rPr>
                <w:rFonts w:hint="eastAsia" w:ascii="Times New Roman" w:hAnsi="Times New Roman" w:eastAsia="瀹嬩綋" w:cs="Times New Roman"/>
                <w:u w:val="single"/>
              </w:rPr>
              <w:t>活性炭吸附</w:t>
            </w:r>
            <w:r>
              <w:rPr>
                <w:rFonts w:ascii="Times New Roman" w:hAnsi="Times New Roman" w:eastAsia="瀹嬩綋" w:cs="Times New Roman"/>
                <w:u w:val="single"/>
              </w:rPr>
              <w:t>装置</w:t>
            </w:r>
            <w:r>
              <w:rPr>
                <w:rFonts w:hint="eastAsia" w:ascii="Times New Roman" w:hAnsi="Times New Roman" w:eastAsia="瀹嬩綋" w:cs="Times New Roman"/>
                <w:u w:val="single"/>
                <w:lang w:eastAsia="zh-CN"/>
              </w:rPr>
              <w:t>（</w:t>
            </w:r>
            <w:r>
              <w:rPr>
                <w:rFonts w:ascii="Times New Roman" w:hAnsi="Times New Roman" w:eastAsia="瀹嬩綋" w:cs="Times New Roman"/>
                <w:u w:val="single"/>
              </w:rPr>
              <w:t>处理效率90%</w:t>
            </w:r>
            <w:r>
              <w:rPr>
                <w:rFonts w:hint="eastAsia" w:ascii="Times New Roman" w:hAnsi="Times New Roman" w:eastAsia="瀹嬩綋" w:cs="Times New Roman"/>
                <w:u w:val="single"/>
                <w:lang w:eastAsia="zh-CN"/>
              </w:rPr>
              <w:t>）处理后通过</w:t>
            </w:r>
            <w:r>
              <w:rPr>
                <w:rFonts w:ascii="Times New Roman" w:hAnsi="Times New Roman" w:eastAsia="瀹嬩綋" w:cs="Times New Roman"/>
                <w:u w:val="single"/>
              </w:rPr>
              <w:t>15m高排气筒（1#）排放</w:t>
            </w:r>
            <w:r>
              <w:rPr>
                <w:rFonts w:hint="eastAsia" w:ascii="Times New Roman" w:hAnsi="Times New Roman" w:eastAsia="瀹嬩綋" w:cs="Times New Roman"/>
                <w:u w:val="single"/>
                <w:lang w:eastAsia="zh-CN"/>
              </w:rPr>
              <w:t>，则废气有组织产生量为</w:t>
            </w:r>
            <w:r>
              <w:rPr>
                <w:rFonts w:hint="eastAsia" w:ascii="Times New Roman" w:hAnsi="Times New Roman" w:eastAsia="瀹嬩綋" w:cs="Times New Roman"/>
                <w:u w:val="single"/>
                <w:lang w:val="en-US" w:eastAsia="zh-CN"/>
              </w:rPr>
              <w:t>0.783</w:t>
            </w:r>
            <w:r>
              <w:rPr>
                <w:rFonts w:hint="eastAsia" w:ascii="Times New Roman" w:hAnsi="Times New Roman" w:eastAsia="瀹嬩綋" w:cs="Times New Roman"/>
                <w:u w:val="single"/>
                <w:lang w:eastAsia="zh-CN"/>
              </w:rPr>
              <w:t>t/a，产生速率为</w:t>
            </w:r>
            <w:r>
              <w:rPr>
                <w:rFonts w:hint="eastAsia" w:ascii="Times New Roman" w:hAnsi="Times New Roman" w:eastAsia="瀹嬩綋" w:cs="Times New Roman"/>
                <w:u w:val="single"/>
                <w:lang w:val="en-US" w:eastAsia="zh-CN"/>
              </w:rPr>
              <w:t>0.1</w:t>
            </w:r>
            <w:r>
              <w:rPr>
                <w:rFonts w:hint="eastAsia" w:ascii="Times New Roman" w:hAnsi="Times New Roman" w:eastAsia="瀹嬩綋" w:cs="Times New Roman"/>
                <w:u w:val="single"/>
                <w:lang w:eastAsia="zh-CN"/>
              </w:rPr>
              <w:t>kg/h，排放量为0.078t/a，排放速率为0.01kg/h，排放浓度为</w:t>
            </w:r>
            <w:r>
              <w:rPr>
                <w:rFonts w:hint="eastAsia" w:ascii="Times New Roman" w:hAnsi="Times New Roman" w:eastAsia="瀹嬩綋" w:cs="Times New Roman"/>
                <w:u w:val="single"/>
                <w:lang w:val="en-US" w:eastAsia="zh-CN"/>
              </w:rPr>
              <w:t>1.994</w:t>
            </w:r>
            <w:r>
              <w:rPr>
                <w:rFonts w:hint="eastAsia" w:ascii="Times New Roman" w:hAnsi="Times New Roman" w:eastAsia="瀹嬩綋" w:cs="Times New Roman"/>
                <w:u w:val="single"/>
                <w:lang w:eastAsia="zh-CN"/>
              </w:rPr>
              <w:t>mg/m</w:t>
            </w:r>
            <w:r>
              <w:rPr>
                <w:rFonts w:hint="eastAsia" w:ascii="Times New Roman" w:hAnsi="Times New Roman" w:eastAsia="瀹嬩綋" w:cs="Times New Roman"/>
                <w:u w:val="single"/>
                <w:vertAlign w:val="superscript"/>
                <w:lang w:eastAsia="zh-CN"/>
              </w:rPr>
              <w:t>3</w:t>
            </w:r>
            <w:r>
              <w:rPr>
                <w:rFonts w:hint="eastAsia" w:ascii="Times New Roman" w:hAnsi="Times New Roman" w:eastAsia="瀹嬩綋" w:cs="Times New Roman"/>
                <w:u w:val="single"/>
                <w:lang w:eastAsia="zh-CN"/>
              </w:rPr>
              <w:t>，无组织废气排放量为0.087t/a，排放速率为0.01</w:t>
            </w:r>
            <w:r>
              <w:rPr>
                <w:rFonts w:hint="eastAsia" w:ascii="Times New Roman" w:hAnsi="Times New Roman" w:eastAsia="瀹嬩綋" w:cs="Times New Roman"/>
                <w:u w:val="single"/>
                <w:lang w:val="en-US" w:eastAsia="zh-CN"/>
              </w:rPr>
              <w:t>1</w:t>
            </w:r>
            <w:r>
              <w:rPr>
                <w:rFonts w:hint="eastAsia" w:ascii="Times New Roman" w:hAnsi="Times New Roman" w:eastAsia="瀹嬩綋" w:cs="Times New Roman"/>
                <w:u w:val="single"/>
                <w:lang w:eastAsia="zh-CN"/>
              </w:rPr>
              <w:t>kg/h。通过安装废气处理装置后原项目有机废气削减量为0.705t/a。</w:t>
            </w:r>
          </w:p>
          <w:p>
            <w:pPr>
              <w:ind w:firstLine="480" w:firstLineChars="200"/>
              <w:jc w:val="left"/>
              <w:rPr>
                <w:rFonts w:ascii="Times New Roman" w:hAnsi="Times New Roman" w:eastAsia="Times-Roman" w:cs="Times New Roman"/>
              </w:rPr>
            </w:pPr>
            <w:r>
              <w:rPr>
                <w:rFonts w:ascii="Times New Roman" w:hAnsi="Times New Roman" w:eastAsia="Times-Roman" w:cs="Times New Roman"/>
              </w:rPr>
              <w:t>②</w:t>
            </w:r>
            <w:r>
              <w:rPr>
                <w:rFonts w:hint="eastAsia" w:ascii="Times New Roman" w:hAnsi="Times New Roman" w:eastAsia="Times-Roman" w:cs="Times New Roman"/>
              </w:rPr>
              <w:t>油烟</w:t>
            </w:r>
          </w:p>
          <w:p>
            <w:pPr>
              <w:ind w:firstLine="480" w:firstLineChars="200"/>
              <w:jc w:val="left"/>
              <w:rPr>
                <w:rFonts w:hint="eastAsia" w:ascii="Times New Roman" w:hAnsi="Times New Roman" w:eastAsia="瀹嬩綋" w:cs="Times New Roman"/>
                <w:lang w:eastAsia="zh-CN"/>
              </w:rPr>
            </w:pPr>
            <w:r>
              <w:rPr>
                <w:rFonts w:hint="eastAsia" w:ascii="Times New Roman" w:hAnsi="Times New Roman" w:eastAsia="瀹嬩綋" w:cs="Times New Roman"/>
                <w:lang w:eastAsia="zh-CN"/>
              </w:rPr>
              <w:t>对原有厨房安装一套油烟净化器处理装置，以减少厨房油烟对周边环境的危害。由于厨房只有1个灶头，属于小型规模，油烟净化器最低去除率不低于90%。</w:t>
            </w:r>
          </w:p>
          <w:p>
            <w:pPr>
              <w:ind w:firstLine="480" w:firstLineChars="200"/>
              <w:jc w:val="left"/>
              <w:rPr>
                <w:rFonts w:hint="eastAsia" w:ascii="Times New Roman" w:hAnsi="Times New Roman" w:eastAsia="瀹嬩綋" w:cs="Times New Roman"/>
                <w:lang w:eastAsia="zh-CN"/>
              </w:rPr>
            </w:pPr>
            <w:r>
              <w:rPr>
                <w:rFonts w:hint="eastAsia" w:ascii="Times New Roman" w:hAnsi="Times New Roman" w:eastAsia="瀹嬩綋" w:cs="Times New Roman"/>
                <w:lang w:eastAsia="zh-CN"/>
              </w:rPr>
              <w:t>现有项目油烟产生量为0.0026kg/h，0.005t/a，通过采取“以新带老”措施后，削减量为0.00234d/a，0.0045t/a，排放量为0.00026t/d，0.0005t/a。</w:t>
            </w:r>
          </w:p>
          <w:p>
            <w:pPr>
              <w:pStyle w:val="6"/>
              <w:spacing w:line="520" w:lineRule="exact"/>
              <w:ind w:firstLine="562"/>
              <w:outlineLvl w:val="1"/>
              <w:rPr>
                <w:rFonts w:ascii="瀹嬩綋" w:hAnsi="瀹嬩綋" w:eastAsia="瀹嬩綋" w:cs="Times New Roman"/>
                <w:b w:val="0"/>
                <w:sz w:val="24"/>
              </w:rPr>
            </w:pPr>
            <w:r>
              <w:rPr>
                <w:rFonts w:hint="eastAsia" w:cs="Times New Roman"/>
              </w:rPr>
              <w:t>2.</w:t>
            </w:r>
            <w:r>
              <w:rPr>
                <w:rFonts w:cs="Times New Roman"/>
              </w:rPr>
              <w:t>2</w:t>
            </w:r>
            <w:r>
              <w:rPr>
                <w:rFonts w:hint="eastAsia" w:cs="Times New Roman"/>
              </w:rPr>
              <w:t>、运营期废水</w:t>
            </w:r>
          </w:p>
          <w:p>
            <w:pPr>
              <w:ind w:firstLine="480" w:firstLineChars="200"/>
              <w:jc w:val="left"/>
              <w:rPr>
                <w:rFonts w:ascii="Times New Roman" w:hAnsi="Times New Roman" w:eastAsia="宋体" w:cs="Times New Roman"/>
              </w:rPr>
            </w:pPr>
            <w:r>
              <w:rPr>
                <w:rFonts w:hint="eastAsia" w:ascii="Times New Roman" w:hAnsi="Times New Roman" w:eastAsia="宋体" w:cs="Times New Roman"/>
                <w:szCs w:val="24"/>
              </w:rPr>
              <w:t>改扩建项目</w:t>
            </w:r>
            <w:r>
              <w:rPr>
                <w:rFonts w:ascii="Times New Roman" w:hAnsi="Times New Roman" w:eastAsia="宋体" w:cs="Times New Roman"/>
                <w:szCs w:val="24"/>
              </w:rPr>
              <w:t>新增劳动定员17人，</w:t>
            </w:r>
            <w:r>
              <w:rPr>
                <w:rFonts w:hint="eastAsia" w:ascii="Times New Roman" w:hAnsi="Times New Roman" w:eastAsia="宋体" w:cs="Times New Roman"/>
                <w:szCs w:val="24"/>
              </w:rPr>
              <w:t>仅</w:t>
            </w:r>
            <w:r>
              <w:rPr>
                <w:rFonts w:ascii="Times New Roman" w:hAnsi="Times New Roman" w:eastAsia="宋体" w:cs="Times New Roman"/>
                <w:szCs w:val="24"/>
              </w:rPr>
              <w:t>新增</w:t>
            </w:r>
            <w:r>
              <w:rPr>
                <w:rFonts w:hint="eastAsia" w:ascii="Times New Roman" w:hAnsi="Times New Roman" w:eastAsia="宋体" w:cs="Times New Roman"/>
                <w:szCs w:val="24"/>
              </w:rPr>
              <w:t>用水主要为生活用水</w:t>
            </w:r>
            <w:r>
              <w:rPr>
                <w:rFonts w:ascii="Times New Roman" w:hAnsi="Times New Roman" w:eastAsia="宋体" w:cs="Times New Roman"/>
                <w:szCs w:val="24"/>
              </w:rPr>
              <w:t>，</w:t>
            </w:r>
            <w:r>
              <w:rPr>
                <w:rFonts w:hint="eastAsia" w:ascii="Times New Roman" w:hAnsi="Times New Roman" w:eastAsia="宋体" w:cs="Times New Roman"/>
                <w:szCs w:val="24"/>
              </w:rPr>
              <w:t>废水排放生活污水。冷却循环水，不换水，不排水；</w:t>
            </w:r>
            <w:r>
              <w:rPr>
                <w:rFonts w:hint="eastAsia" w:ascii="瀹嬩綋" w:hAnsi="瀹嬩綋" w:eastAsia="瀹嬩綋" w:cs="Times New Roman"/>
              </w:rPr>
              <w:t>水性墨稀释用水全部进入水性墨后在使用过程中损耗掉，无外排。</w:t>
            </w:r>
            <w:r>
              <w:rPr>
                <w:rFonts w:hint="eastAsia" w:ascii="Times New Roman" w:hAnsi="Times New Roman" w:eastAsia="宋体" w:cs="Times New Roman"/>
              </w:rPr>
              <w:t>印刷机清洁废水回用于水性墨稀释用水，不外排。</w:t>
            </w:r>
          </w:p>
          <w:p>
            <w:pPr>
              <w:ind w:firstLine="480" w:firstLineChars="200"/>
              <w:jc w:val="left"/>
              <w:rPr>
                <w:rFonts w:ascii="Times New Roman" w:hAnsi="Times New Roman" w:eastAsia="宋体" w:cs="Times New Roman"/>
                <w:b/>
                <w:bCs/>
                <w:szCs w:val="24"/>
              </w:rPr>
            </w:pPr>
            <w:r>
              <w:rPr>
                <w:rFonts w:hint="eastAsia" w:ascii="Times New Roman" w:hAnsi="Times New Roman" w:eastAsia="宋体" w:cs="Times New Roman"/>
                <w:szCs w:val="24"/>
              </w:rPr>
              <w:t>改扩建项目</w:t>
            </w:r>
            <w:r>
              <w:rPr>
                <w:rFonts w:ascii="Times New Roman" w:hAnsi="Times New Roman" w:eastAsia="宋体" w:cs="Times New Roman"/>
                <w:szCs w:val="24"/>
              </w:rPr>
              <w:t>用水定额参照湖南省地方标准《湖南省用水定额》（DB43/T388-2020）表29城镇居民生活用水定额指标，用水量人员用水量145L/人•d，因公司不提供住宿，但设有食堂，为员工提供午餐</w:t>
            </w:r>
            <w:r>
              <w:rPr>
                <w:rFonts w:hint="eastAsia" w:ascii="Times New Roman" w:hAnsi="Times New Roman" w:eastAsia="宋体" w:cs="Times New Roman"/>
                <w:szCs w:val="24"/>
              </w:rPr>
              <w:t>及</w:t>
            </w:r>
            <w:r>
              <w:rPr>
                <w:rFonts w:ascii="Times New Roman" w:hAnsi="Times New Roman" w:eastAsia="宋体" w:cs="Times New Roman"/>
                <w:szCs w:val="24"/>
              </w:rPr>
              <w:t>晚餐，故项目员工用水量取100L/人•d，仅企业每年正常生</w:t>
            </w:r>
            <w:r>
              <w:rPr>
                <w:rFonts w:ascii="Times New Roman" w:hAnsi="Times New Roman" w:eastAsia="宋体" w:cs="Times New Roman"/>
                <w:szCs w:val="24"/>
                <w:highlight w:val="none"/>
              </w:rPr>
              <w:t>产</w:t>
            </w:r>
            <w:r>
              <w:rPr>
                <w:rFonts w:hint="eastAsia" w:ascii="Times New Roman" w:hAnsi="Times New Roman" w:eastAsia="宋体" w:cs="Times New Roman"/>
                <w:szCs w:val="24"/>
                <w:highlight w:val="none"/>
                <w:lang w:val="en-US" w:eastAsia="zh-CN"/>
              </w:rPr>
              <w:t>326</w:t>
            </w:r>
            <w:r>
              <w:rPr>
                <w:rFonts w:ascii="Times New Roman" w:hAnsi="Times New Roman" w:eastAsia="宋体" w:cs="Times New Roman"/>
                <w:szCs w:val="24"/>
              </w:rPr>
              <w:t>天计，则新增生活用水量为1.7m</w:t>
            </w:r>
            <w:r>
              <w:rPr>
                <w:rFonts w:ascii="Times New Roman" w:hAnsi="Times New Roman" w:eastAsia="宋体" w:cs="Times New Roman"/>
                <w:szCs w:val="24"/>
                <w:vertAlign w:val="superscript"/>
              </w:rPr>
              <w:t>3</w:t>
            </w:r>
            <w:r>
              <w:rPr>
                <w:rFonts w:ascii="Times New Roman" w:hAnsi="Times New Roman" w:eastAsia="宋体" w:cs="Times New Roman"/>
                <w:szCs w:val="24"/>
              </w:rPr>
              <w:t>/d，</w:t>
            </w:r>
            <w:r>
              <w:rPr>
                <w:rFonts w:hint="eastAsia" w:ascii="Times New Roman" w:hAnsi="Times New Roman" w:eastAsia="宋体" w:cs="Times New Roman"/>
                <w:szCs w:val="24"/>
                <w:lang w:val="en-US" w:eastAsia="zh-CN"/>
              </w:rPr>
              <w:t>554.2</w:t>
            </w:r>
            <w:r>
              <w:rPr>
                <w:rFonts w:ascii="Times New Roman" w:hAnsi="Times New Roman" w:eastAsia="宋体" w:cs="Times New Roman"/>
                <w:szCs w:val="24"/>
              </w:rPr>
              <w:t>m</w:t>
            </w:r>
            <w:r>
              <w:rPr>
                <w:rFonts w:ascii="Times New Roman" w:hAnsi="Times New Roman" w:eastAsia="宋体" w:cs="Times New Roman"/>
                <w:szCs w:val="24"/>
                <w:vertAlign w:val="superscript"/>
              </w:rPr>
              <w:t>3</w:t>
            </w:r>
            <w:r>
              <w:rPr>
                <w:rFonts w:ascii="Times New Roman" w:hAnsi="Times New Roman" w:eastAsia="宋体" w:cs="Times New Roman"/>
                <w:szCs w:val="24"/>
              </w:rPr>
              <w:t>/a；排水量按用水量的80%计，则日排水量为1.36m</w:t>
            </w:r>
            <w:r>
              <w:rPr>
                <w:rFonts w:ascii="Times New Roman" w:hAnsi="Times New Roman" w:eastAsia="宋体" w:cs="Times New Roman"/>
                <w:szCs w:val="24"/>
                <w:vertAlign w:val="superscript"/>
              </w:rPr>
              <w:t>3</w:t>
            </w:r>
            <w:r>
              <w:rPr>
                <w:rFonts w:ascii="Times New Roman" w:hAnsi="Times New Roman" w:eastAsia="宋体" w:cs="Times New Roman"/>
                <w:szCs w:val="24"/>
              </w:rPr>
              <w:t>/d，年排水量为</w:t>
            </w:r>
            <w:r>
              <w:rPr>
                <w:rFonts w:hint="eastAsia" w:ascii="Times New Roman" w:hAnsi="Times New Roman" w:eastAsia="宋体" w:cs="Times New Roman"/>
                <w:szCs w:val="24"/>
                <w:lang w:val="en-US" w:eastAsia="zh-CN"/>
              </w:rPr>
              <w:t>443.36</w:t>
            </w:r>
            <w:r>
              <w:rPr>
                <w:rFonts w:ascii="Times New Roman" w:hAnsi="Times New Roman" w:eastAsia="宋体" w:cs="Times New Roman"/>
                <w:szCs w:val="24"/>
              </w:rPr>
              <w:t>m</w:t>
            </w:r>
            <w:r>
              <w:rPr>
                <w:rFonts w:ascii="Times New Roman" w:hAnsi="Times New Roman" w:eastAsia="宋体" w:cs="Times New Roman"/>
                <w:szCs w:val="24"/>
                <w:vertAlign w:val="superscript"/>
              </w:rPr>
              <w:t>3</w:t>
            </w:r>
            <w:r>
              <w:rPr>
                <w:rFonts w:ascii="Times New Roman" w:hAnsi="Times New Roman" w:eastAsia="宋体" w:cs="Times New Roman"/>
                <w:szCs w:val="24"/>
              </w:rPr>
              <w:t>/a，经化粪池</w:t>
            </w:r>
            <w:r>
              <w:rPr>
                <w:rFonts w:ascii="Times New Roman" w:hAnsi="Times New Roman" w:cs="Times New Roman"/>
              </w:rPr>
              <w:t>处理后，由市政污水管网引入罗家坡污水污水处理厂处理，罗家坡污水处理厂出水执行《城镇污水处理厂污染物排放标准》(GB18918-2002)一级A标准。</w:t>
            </w:r>
          </w:p>
          <w:p>
            <w:pPr>
              <w:jc w:val="center"/>
              <w:rPr>
                <w:rFonts w:ascii="Times New Roman" w:hAnsi="Times New Roman" w:eastAsia="宋体" w:cs="Times New Roman"/>
                <w:b/>
                <w:bCs/>
                <w:szCs w:val="24"/>
              </w:rPr>
            </w:pPr>
            <w:r>
              <w:rPr>
                <w:rFonts w:ascii="Times New Roman" w:hAnsi="Times New Roman" w:eastAsia="宋体" w:cs="Times New Roman"/>
                <w:b/>
                <w:bCs/>
                <w:szCs w:val="24"/>
              </w:rPr>
              <w:t>表</w:t>
            </w:r>
            <w:r>
              <w:rPr>
                <w:rFonts w:hint="eastAsia" w:ascii="Times New Roman" w:hAnsi="Times New Roman" w:eastAsia="宋体" w:cs="Times New Roman"/>
                <w:b/>
                <w:bCs/>
                <w:szCs w:val="24"/>
              </w:rPr>
              <w:t>5</w:t>
            </w:r>
            <w:r>
              <w:rPr>
                <w:rFonts w:ascii="Times New Roman" w:hAnsi="Times New Roman" w:eastAsia="宋体" w:cs="Times New Roman"/>
                <w:b/>
                <w:bCs/>
                <w:szCs w:val="24"/>
              </w:rPr>
              <w:t>-</w:t>
            </w:r>
            <w:r>
              <w:rPr>
                <w:rFonts w:hint="eastAsia" w:ascii="Times New Roman" w:hAnsi="Times New Roman" w:eastAsia="宋体" w:cs="Times New Roman"/>
                <w:b/>
                <w:bCs/>
                <w:szCs w:val="24"/>
              </w:rPr>
              <w:t>3</w:t>
            </w:r>
            <w:r>
              <w:rPr>
                <w:rFonts w:ascii="Times New Roman" w:hAnsi="Times New Roman" w:eastAsia="宋体" w:cs="Times New Roman"/>
                <w:b/>
                <w:bCs/>
                <w:szCs w:val="24"/>
              </w:rPr>
              <w:t xml:space="preserve">  </w:t>
            </w:r>
            <w:r>
              <w:rPr>
                <w:rFonts w:hint="eastAsia" w:ascii="Times New Roman" w:hAnsi="Times New Roman" w:eastAsia="宋体" w:cs="Times New Roman"/>
                <w:b/>
                <w:bCs/>
                <w:szCs w:val="24"/>
              </w:rPr>
              <w:t>改扩建项目</w:t>
            </w:r>
            <w:r>
              <w:rPr>
                <w:rFonts w:ascii="Times New Roman" w:hAnsi="Times New Roman" w:eastAsia="宋体" w:cs="Times New Roman"/>
                <w:b/>
                <w:bCs/>
                <w:szCs w:val="24"/>
              </w:rPr>
              <w:t>生活污水污染物产生</w:t>
            </w:r>
            <w:r>
              <w:rPr>
                <w:rFonts w:hint="eastAsia" w:ascii="Times New Roman" w:hAnsi="Times New Roman" w:eastAsia="宋体" w:cs="Times New Roman"/>
                <w:b/>
                <w:bCs/>
                <w:szCs w:val="24"/>
              </w:rPr>
              <w:t>排放</w:t>
            </w:r>
            <w:r>
              <w:rPr>
                <w:rFonts w:ascii="Times New Roman" w:hAnsi="Times New Roman" w:eastAsia="宋体" w:cs="Times New Roman"/>
                <w:b/>
                <w:bCs/>
                <w:szCs w:val="24"/>
              </w:rPr>
              <w:t>情况一览表</w:t>
            </w:r>
            <w:r>
              <w:rPr>
                <w:rFonts w:hint="eastAsia" w:ascii="Times New Roman" w:hAnsi="Times New Roman" w:eastAsia="宋体" w:cs="Times New Roman"/>
                <w:b/>
                <w:bCs/>
                <w:szCs w:val="24"/>
              </w:rPr>
              <w:t>（pH为无量纲）</w:t>
            </w:r>
          </w:p>
          <w:tbl>
            <w:tblPr>
              <w:tblStyle w:val="20"/>
              <w:tblW w:w="9070" w:type="dxa"/>
              <w:tblInd w:w="5"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547"/>
              <w:gridCol w:w="2047"/>
              <w:gridCol w:w="1035"/>
              <w:gridCol w:w="1110"/>
              <w:gridCol w:w="1215"/>
              <w:gridCol w:w="1125"/>
              <w:gridCol w:w="991"/>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547" w:type="dxa"/>
                  <w:tcBorders>
                    <w:top w:val="single" w:color="auto" w:sz="12" w:space="0"/>
                    <w:bottom w:val="single" w:color="auto" w:sz="12" w:space="0"/>
                  </w:tcBorders>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类别</w:t>
                  </w:r>
                </w:p>
              </w:tc>
              <w:tc>
                <w:tcPr>
                  <w:tcW w:w="2047" w:type="dxa"/>
                  <w:tcBorders>
                    <w:top w:val="single" w:color="auto" w:sz="12" w:space="0"/>
                    <w:bottom w:val="single" w:color="auto" w:sz="12" w:space="0"/>
                  </w:tcBorders>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污染物</w:t>
                  </w:r>
                </w:p>
              </w:tc>
              <w:tc>
                <w:tcPr>
                  <w:tcW w:w="1035" w:type="dxa"/>
                  <w:tcBorders>
                    <w:top w:val="single" w:color="auto" w:sz="12" w:space="0"/>
                    <w:bottom w:val="single" w:color="auto" w:sz="12" w:space="0"/>
                  </w:tcBorders>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p</w:t>
                  </w:r>
                  <w:r>
                    <w:rPr>
                      <w:rFonts w:ascii="Times New Roman" w:hAnsi="Times New Roman" w:cs="Times New Roman"/>
                      <w:sz w:val="21"/>
                      <w:szCs w:val="21"/>
                    </w:rPr>
                    <w:t>H</w:t>
                  </w:r>
                </w:p>
              </w:tc>
              <w:tc>
                <w:tcPr>
                  <w:tcW w:w="1110" w:type="dxa"/>
                  <w:tcBorders>
                    <w:top w:val="single" w:color="auto" w:sz="12" w:space="0"/>
                    <w:bottom w:val="single" w:color="auto" w:sz="12" w:space="0"/>
                  </w:tcBorders>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CODcr</w:t>
                  </w:r>
                </w:p>
              </w:tc>
              <w:tc>
                <w:tcPr>
                  <w:tcW w:w="1215" w:type="dxa"/>
                  <w:tcBorders>
                    <w:top w:val="single" w:color="auto" w:sz="12" w:space="0"/>
                    <w:bottom w:val="single" w:color="auto" w:sz="12" w:space="0"/>
                  </w:tcBorders>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BOD</w:t>
                  </w:r>
                  <w:r>
                    <w:rPr>
                      <w:rFonts w:ascii="Times New Roman" w:hAnsi="Times New Roman" w:cs="Times New Roman"/>
                      <w:sz w:val="21"/>
                      <w:szCs w:val="21"/>
                      <w:vertAlign w:val="subscript"/>
                    </w:rPr>
                    <w:t>5</w:t>
                  </w:r>
                </w:p>
              </w:tc>
              <w:tc>
                <w:tcPr>
                  <w:tcW w:w="1125" w:type="dxa"/>
                  <w:tcBorders>
                    <w:top w:val="single" w:color="auto" w:sz="12" w:space="0"/>
                    <w:bottom w:val="single" w:color="auto" w:sz="12" w:space="0"/>
                  </w:tcBorders>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氨氮</w:t>
                  </w:r>
                </w:p>
              </w:tc>
              <w:tc>
                <w:tcPr>
                  <w:tcW w:w="991" w:type="dxa"/>
                  <w:tcBorders>
                    <w:top w:val="single" w:color="auto" w:sz="12" w:space="0"/>
                    <w:bottom w:val="single" w:color="auto" w:sz="12" w:space="0"/>
                  </w:tcBorders>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SS</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547" w:type="dxa"/>
                  <w:vMerge w:val="restart"/>
                  <w:tcBorders>
                    <w:top w:val="single" w:color="auto" w:sz="12" w:space="0"/>
                  </w:tcBorders>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生活污水（4</w:t>
                  </w:r>
                  <w:r>
                    <w:rPr>
                      <w:rFonts w:hint="eastAsia" w:ascii="Times New Roman" w:hAnsi="Times New Roman" w:cs="Times New Roman"/>
                      <w:sz w:val="21"/>
                      <w:szCs w:val="21"/>
                      <w:lang w:val="en-US" w:eastAsia="zh-CN"/>
                    </w:rPr>
                    <w:t>43.36</w:t>
                  </w:r>
                  <w:r>
                    <w:rPr>
                      <w:rFonts w:ascii="Times New Roman" w:hAnsi="Times New Roman" w:cs="Times New Roman"/>
                      <w:sz w:val="21"/>
                      <w:szCs w:val="21"/>
                    </w:rPr>
                    <w:t>m</w:t>
                  </w:r>
                  <w:r>
                    <w:rPr>
                      <w:rFonts w:ascii="Times New Roman" w:hAnsi="Times New Roman" w:cs="Times New Roman"/>
                      <w:sz w:val="21"/>
                      <w:szCs w:val="21"/>
                      <w:vertAlign w:val="superscript"/>
                    </w:rPr>
                    <w:t>3</w:t>
                  </w:r>
                  <w:r>
                    <w:rPr>
                      <w:rFonts w:ascii="Times New Roman" w:hAnsi="Times New Roman" w:cs="Times New Roman"/>
                      <w:sz w:val="21"/>
                      <w:szCs w:val="21"/>
                    </w:rPr>
                    <w:t>/a）</w:t>
                  </w:r>
                </w:p>
              </w:tc>
              <w:tc>
                <w:tcPr>
                  <w:tcW w:w="2047" w:type="dxa"/>
                  <w:tcBorders>
                    <w:top w:val="single" w:color="auto" w:sz="12" w:space="0"/>
                  </w:tcBorders>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产生浓度（mg/L）</w:t>
                  </w:r>
                </w:p>
              </w:tc>
              <w:tc>
                <w:tcPr>
                  <w:tcW w:w="1035" w:type="dxa"/>
                  <w:tcBorders>
                    <w:top w:val="single" w:color="auto" w:sz="12" w:space="0"/>
                  </w:tcBorders>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6～9</w:t>
                  </w:r>
                </w:p>
              </w:tc>
              <w:tc>
                <w:tcPr>
                  <w:tcW w:w="1110" w:type="dxa"/>
                  <w:tcBorders>
                    <w:top w:val="single" w:color="auto" w:sz="12" w:space="0"/>
                  </w:tcBorders>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350</w:t>
                  </w:r>
                </w:p>
              </w:tc>
              <w:tc>
                <w:tcPr>
                  <w:tcW w:w="1215" w:type="dxa"/>
                  <w:tcBorders>
                    <w:top w:val="single" w:color="auto" w:sz="12" w:space="0"/>
                  </w:tcBorders>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200</w:t>
                  </w:r>
                </w:p>
              </w:tc>
              <w:tc>
                <w:tcPr>
                  <w:tcW w:w="1125" w:type="dxa"/>
                  <w:tcBorders>
                    <w:top w:val="single" w:color="auto" w:sz="12" w:space="0"/>
                  </w:tcBorders>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25</w:t>
                  </w:r>
                </w:p>
              </w:tc>
              <w:tc>
                <w:tcPr>
                  <w:tcW w:w="991" w:type="dxa"/>
                  <w:tcBorders>
                    <w:top w:val="single" w:color="auto" w:sz="12" w:space="0"/>
                  </w:tcBorders>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250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547" w:type="dxa"/>
                  <w:vMerge w:val="continue"/>
                  <w:vAlign w:val="center"/>
                </w:tcPr>
                <w:p>
                  <w:pPr>
                    <w:spacing w:line="264" w:lineRule="auto"/>
                    <w:jc w:val="center"/>
                    <w:rPr>
                      <w:rFonts w:ascii="Times New Roman" w:hAnsi="Times New Roman" w:cs="Times New Roman"/>
                      <w:sz w:val="21"/>
                      <w:szCs w:val="21"/>
                    </w:rPr>
                  </w:pPr>
                </w:p>
              </w:tc>
              <w:tc>
                <w:tcPr>
                  <w:tcW w:w="2047" w:type="dxa"/>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产生量（t/a）</w:t>
                  </w:r>
                </w:p>
              </w:tc>
              <w:tc>
                <w:tcPr>
                  <w:tcW w:w="1035" w:type="dxa"/>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w:t>
                  </w:r>
                </w:p>
              </w:tc>
              <w:tc>
                <w:tcPr>
                  <w:tcW w:w="1110" w:type="dxa"/>
                  <w:vAlign w:val="center"/>
                </w:tcPr>
                <w:p>
                  <w:pPr>
                    <w:spacing w:line="264" w:lineRule="auto"/>
                    <w:jc w:val="center"/>
                    <w:rPr>
                      <w:rFonts w:ascii="Times New Roman" w:hAnsi="Times New Roman" w:cs="Times New Roman"/>
                      <w:sz w:val="21"/>
                      <w:szCs w:val="21"/>
                    </w:rPr>
                  </w:pPr>
                  <w:r>
                    <w:rPr>
                      <w:rFonts w:hint="default" w:ascii="Times New Roman" w:hAnsi="Times New Roman" w:cs="Times New Roman"/>
                      <w:sz w:val="21"/>
                      <w:szCs w:val="21"/>
                      <w:lang w:val="en-US" w:eastAsia="zh-CN"/>
                    </w:rPr>
                    <w:t xml:space="preserve">0.155 </w:t>
                  </w:r>
                </w:p>
              </w:tc>
              <w:tc>
                <w:tcPr>
                  <w:tcW w:w="1215" w:type="dxa"/>
                  <w:vAlign w:val="center"/>
                </w:tcPr>
                <w:p>
                  <w:pPr>
                    <w:spacing w:line="264" w:lineRule="auto"/>
                    <w:jc w:val="center"/>
                    <w:rPr>
                      <w:rFonts w:ascii="Times New Roman" w:hAnsi="Times New Roman" w:cs="Times New Roman"/>
                      <w:sz w:val="21"/>
                      <w:szCs w:val="21"/>
                    </w:rPr>
                  </w:pPr>
                  <w:r>
                    <w:rPr>
                      <w:rFonts w:hint="default" w:ascii="Times New Roman" w:hAnsi="Times New Roman" w:cs="Times New Roman"/>
                      <w:sz w:val="21"/>
                      <w:szCs w:val="21"/>
                      <w:lang w:val="en-US" w:eastAsia="zh-CN"/>
                    </w:rPr>
                    <w:t xml:space="preserve">0.089 </w:t>
                  </w:r>
                </w:p>
              </w:tc>
              <w:tc>
                <w:tcPr>
                  <w:tcW w:w="1125" w:type="dxa"/>
                  <w:vAlign w:val="center"/>
                </w:tcPr>
                <w:p>
                  <w:pPr>
                    <w:spacing w:line="264" w:lineRule="auto"/>
                    <w:jc w:val="center"/>
                    <w:rPr>
                      <w:rFonts w:ascii="Times New Roman" w:hAnsi="Times New Roman" w:cs="Times New Roman"/>
                      <w:sz w:val="21"/>
                      <w:szCs w:val="21"/>
                    </w:rPr>
                  </w:pPr>
                  <w:r>
                    <w:rPr>
                      <w:rFonts w:hint="default" w:ascii="Times New Roman" w:hAnsi="Times New Roman" w:cs="Times New Roman"/>
                      <w:sz w:val="21"/>
                      <w:szCs w:val="21"/>
                      <w:lang w:val="en-US" w:eastAsia="zh-CN"/>
                    </w:rPr>
                    <w:t xml:space="preserve">0.011 </w:t>
                  </w:r>
                </w:p>
              </w:tc>
              <w:tc>
                <w:tcPr>
                  <w:tcW w:w="991" w:type="dxa"/>
                  <w:vAlign w:val="center"/>
                </w:tcPr>
                <w:p>
                  <w:pPr>
                    <w:spacing w:line="264" w:lineRule="auto"/>
                    <w:jc w:val="center"/>
                    <w:rPr>
                      <w:rFonts w:ascii="Times New Roman" w:hAnsi="Times New Roman" w:cs="Times New Roman"/>
                      <w:sz w:val="21"/>
                      <w:szCs w:val="21"/>
                    </w:rPr>
                  </w:pPr>
                  <w:r>
                    <w:rPr>
                      <w:rFonts w:hint="default" w:ascii="Times New Roman" w:hAnsi="Times New Roman" w:cs="Times New Roman"/>
                      <w:sz w:val="21"/>
                      <w:szCs w:val="21"/>
                      <w:lang w:val="en-US" w:eastAsia="zh-CN"/>
                    </w:rPr>
                    <w:t xml:space="preserve">0.111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594" w:type="dxa"/>
                  <w:gridSpan w:val="2"/>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处理效率%</w:t>
                  </w:r>
                </w:p>
              </w:tc>
              <w:tc>
                <w:tcPr>
                  <w:tcW w:w="1035" w:type="dxa"/>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w:t>
                  </w:r>
                </w:p>
              </w:tc>
              <w:tc>
                <w:tcPr>
                  <w:tcW w:w="1110" w:type="dxa"/>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30</w:t>
                  </w:r>
                </w:p>
              </w:tc>
              <w:tc>
                <w:tcPr>
                  <w:tcW w:w="1215" w:type="dxa"/>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20</w:t>
                  </w:r>
                </w:p>
              </w:tc>
              <w:tc>
                <w:tcPr>
                  <w:tcW w:w="1125" w:type="dxa"/>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3</w:t>
                  </w:r>
                </w:p>
              </w:tc>
              <w:tc>
                <w:tcPr>
                  <w:tcW w:w="991" w:type="dxa"/>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30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547" w:type="dxa"/>
                  <w:vMerge w:val="restart"/>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排放情况</w:t>
                  </w:r>
                </w:p>
              </w:tc>
              <w:tc>
                <w:tcPr>
                  <w:tcW w:w="2047" w:type="dxa"/>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排放浓度（mg/L）</w:t>
                  </w:r>
                </w:p>
              </w:tc>
              <w:tc>
                <w:tcPr>
                  <w:tcW w:w="1035" w:type="dxa"/>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6～9</w:t>
                  </w:r>
                </w:p>
              </w:tc>
              <w:tc>
                <w:tcPr>
                  <w:tcW w:w="1110" w:type="dxa"/>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245</w:t>
                  </w:r>
                </w:p>
              </w:tc>
              <w:tc>
                <w:tcPr>
                  <w:tcW w:w="1215" w:type="dxa"/>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160</w:t>
                  </w:r>
                </w:p>
              </w:tc>
              <w:tc>
                <w:tcPr>
                  <w:tcW w:w="1125" w:type="dxa"/>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24.25</w:t>
                  </w:r>
                </w:p>
              </w:tc>
              <w:tc>
                <w:tcPr>
                  <w:tcW w:w="991" w:type="dxa"/>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175</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547" w:type="dxa"/>
                  <w:vMerge w:val="continue"/>
                  <w:vAlign w:val="center"/>
                </w:tcPr>
                <w:p>
                  <w:pPr>
                    <w:spacing w:line="264" w:lineRule="auto"/>
                    <w:jc w:val="center"/>
                    <w:rPr>
                      <w:rFonts w:ascii="Times New Roman" w:hAnsi="Times New Roman" w:cs="Times New Roman"/>
                      <w:sz w:val="21"/>
                      <w:szCs w:val="21"/>
                    </w:rPr>
                  </w:pPr>
                </w:p>
              </w:tc>
              <w:tc>
                <w:tcPr>
                  <w:tcW w:w="2047" w:type="dxa"/>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排放量（t/a）</w:t>
                  </w:r>
                </w:p>
              </w:tc>
              <w:tc>
                <w:tcPr>
                  <w:tcW w:w="1035" w:type="dxa"/>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w:t>
                  </w:r>
                </w:p>
              </w:tc>
              <w:tc>
                <w:tcPr>
                  <w:tcW w:w="1110" w:type="dxa"/>
                  <w:vAlign w:val="center"/>
                </w:tcPr>
                <w:p>
                  <w:pPr>
                    <w:spacing w:line="264" w:lineRule="auto"/>
                    <w:jc w:val="center"/>
                    <w:rPr>
                      <w:rFonts w:ascii="Times New Roman" w:hAnsi="Times New Roman" w:cs="Times New Roman"/>
                      <w:sz w:val="21"/>
                      <w:szCs w:val="21"/>
                    </w:rPr>
                  </w:pPr>
                  <w:r>
                    <w:rPr>
                      <w:rFonts w:hint="default" w:ascii="Times New Roman" w:hAnsi="Times New Roman" w:cs="Times New Roman"/>
                      <w:sz w:val="21"/>
                      <w:szCs w:val="21"/>
                      <w:lang w:val="en-US" w:eastAsia="zh-CN"/>
                    </w:rPr>
                    <w:t xml:space="preserve">0.109 </w:t>
                  </w:r>
                </w:p>
              </w:tc>
              <w:tc>
                <w:tcPr>
                  <w:tcW w:w="1215" w:type="dxa"/>
                  <w:vAlign w:val="center"/>
                </w:tcPr>
                <w:p>
                  <w:pPr>
                    <w:spacing w:line="264" w:lineRule="auto"/>
                    <w:jc w:val="center"/>
                    <w:rPr>
                      <w:rFonts w:ascii="Times New Roman" w:hAnsi="Times New Roman" w:cs="Times New Roman"/>
                      <w:sz w:val="21"/>
                      <w:szCs w:val="21"/>
                    </w:rPr>
                  </w:pPr>
                  <w:r>
                    <w:rPr>
                      <w:rFonts w:hint="default" w:ascii="Times New Roman" w:hAnsi="Times New Roman" w:cs="Times New Roman"/>
                      <w:sz w:val="21"/>
                      <w:szCs w:val="21"/>
                      <w:lang w:val="en-US" w:eastAsia="zh-CN"/>
                    </w:rPr>
                    <w:t xml:space="preserve">0.071 </w:t>
                  </w:r>
                </w:p>
              </w:tc>
              <w:tc>
                <w:tcPr>
                  <w:tcW w:w="1125" w:type="dxa"/>
                  <w:vAlign w:val="center"/>
                </w:tcPr>
                <w:p>
                  <w:pPr>
                    <w:spacing w:line="264" w:lineRule="auto"/>
                    <w:jc w:val="center"/>
                    <w:rPr>
                      <w:rFonts w:ascii="Times New Roman" w:hAnsi="Times New Roman" w:cs="Times New Roman"/>
                      <w:sz w:val="21"/>
                      <w:szCs w:val="21"/>
                    </w:rPr>
                  </w:pPr>
                  <w:r>
                    <w:rPr>
                      <w:rFonts w:hint="default" w:ascii="Times New Roman" w:hAnsi="Times New Roman" w:cs="Times New Roman"/>
                      <w:sz w:val="21"/>
                      <w:szCs w:val="21"/>
                      <w:lang w:val="en-US" w:eastAsia="zh-CN"/>
                    </w:rPr>
                    <w:t xml:space="preserve">0.011 </w:t>
                  </w:r>
                </w:p>
              </w:tc>
              <w:tc>
                <w:tcPr>
                  <w:tcW w:w="991" w:type="dxa"/>
                  <w:vAlign w:val="center"/>
                </w:tcPr>
                <w:p>
                  <w:pPr>
                    <w:spacing w:line="264" w:lineRule="auto"/>
                    <w:jc w:val="center"/>
                    <w:rPr>
                      <w:rFonts w:ascii="Times New Roman" w:hAnsi="Times New Roman" w:cs="Times New Roman"/>
                      <w:sz w:val="21"/>
                      <w:szCs w:val="21"/>
                    </w:rPr>
                  </w:pPr>
                  <w:r>
                    <w:rPr>
                      <w:rFonts w:hint="default" w:ascii="Times New Roman" w:hAnsi="Times New Roman" w:cs="Times New Roman"/>
                      <w:sz w:val="21"/>
                      <w:szCs w:val="21"/>
                      <w:lang w:val="en-US" w:eastAsia="zh-CN"/>
                    </w:rPr>
                    <w:t xml:space="preserve">0.078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594" w:type="dxa"/>
                  <w:gridSpan w:val="2"/>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（GB8078-1996）三级标准（mg/L）</w:t>
                  </w:r>
                </w:p>
              </w:tc>
              <w:tc>
                <w:tcPr>
                  <w:tcW w:w="1035" w:type="dxa"/>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6～9</w:t>
                  </w:r>
                </w:p>
              </w:tc>
              <w:tc>
                <w:tcPr>
                  <w:tcW w:w="1110" w:type="dxa"/>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500</w:t>
                  </w:r>
                </w:p>
              </w:tc>
              <w:tc>
                <w:tcPr>
                  <w:tcW w:w="1215" w:type="dxa"/>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300</w:t>
                  </w:r>
                </w:p>
              </w:tc>
              <w:tc>
                <w:tcPr>
                  <w:tcW w:w="1125" w:type="dxa"/>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w:t>
                  </w:r>
                </w:p>
              </w:tc>
              <w:tc>
                <w:tcPr>
                  <w:tcW w:w="991" w:type="dxa"/>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400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594" w:type="dxa"/>
                  <w:gridSpan w:val="2"/>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罗家坡污水处理厂设计进水水质指标</w:t>
                  </w:r>
                </w:p>
              </w:tc>
              <w:tc>
                <w:tcPr>
                  <w:tcW w:w="1035" w:type="dxa"/>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6～9</w:t>
                  </w:r>
                </w:p>
              </w:tc>
              <w:tc>
                <w:tcPr>
                  <w:tcW w:w="1110" w:type="dxa"/>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260</w:t>
                  </w:r>
                </w:p>
              </w:tc>
              <w:tc>
                <w:tcPr>
                  <w:tcW w:w="1215" w:type="dxa"/>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160</w:t>
                  </w:r>
                </w:p>
              </w:tc>
              <w:tc>
                <w:tcPr>
                  <w:tcW w:w="1125" w:type="dxa"/>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25</w:t>
                  </w:r>
                </w:p>
              </w:tc>
              <w:tc>
                <w:tcPr>
                  <w:tcW w:w="991" w:type="dxa"/>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210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594" w:type="dxa"/>
                  <w:gridSpan w:val="2"/>
                  <w:tcBorders>
                    <w:bottom w:val="single" w:color="auto" w:sz="4" w:space="0"/>
                  </w:tcBorders>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（GB18918-2002）一级A标准</w:t>
                  </w:r>
                </w:p>
              </w:tc>
              <w:tc>
                <w:tcPr>
                  <w:tcW w:w="1035" w:type="dxa"/>
                  <w:tcBorders>
                    <w:bottom w:val="single" w:color="auto" w:sz="4" w:space="0"/>
                  </w:tcBorders>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6～9</w:t>
                  </w:r>
                </w:p>
              </w:tc>
              <w:tc>
                <w:tcPr>
                  <w:tcW w:w="1110" w:type="dxa"/>
                  <w:tcBorders>
                    <w:bottom w:val="single" w:color="auto" w:sz="4" w:space="0"/>
                  </w:tcBorders>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50</w:t>
                  </w:r>
                </w:p>
              </w:tc>
              <w:tc>
                <w:tcPr>
                  <w:tcW w:w="1215" w:type="dxa"/>
                  <w:tcBorders>
                    <w:bottom w:val="single" w:color="auto" w:sz="4" w:space="0"/>
                  </w:tcBorders>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5</w:t>
                  </w:r>
                </w:p>
              </w:tc>
              <w:tc>
                <w:tcPr>
                  <w:tcW w:w="1125" w:type="dxa"/>
                  <w:tcBorders>
                    <w:bottom w:val="single" w:color="auto" w:sz="4" w:space="0"/>
                  </w:tcBorders>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10</w:t>
                  </w:r>
                </w:p>
              </w:tc>
              <w:tc>
                <w:tcPr>
                  <w:tcW w:w="991" w:type="dxa"/>
                  <w:tcBorders>
                    <w:bottom w:val="single" w:color="auto" w:sz="4" w:space="0"/>
                  </w:tcBorders>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10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594" w:type="dxa"/>
                  <w:gridSpan w:val="2"/>
                  <w:tcBorders>
                    <w:top w:val="single" w:color="auto" w:sz="4" w:space="0"/>
                    <w:bottom w:val="single" w:color="auto" w:sz="12" w:space="0"/>
                  </w:tcBorders>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间接排放量（t/a）</w:t>
                  </w:r>
                </w:p>
              </w:tc>
              <w:tc>
                <w:tcPr>
                  <w:tcW w:w="1035" w:type="dxa"/>
                  <w:tcBorders>
                    <w:top w:val="single" w:color="auto" w:sz="4" w:space="0"/>
                    <w:bottom w:val="single" w:color="auto" w:sz="12" w:space="0"/>
                  </w:tcBorders>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w:t>
                  </w:r>
                </w:p>
              </w:tc>
              <w:tc>
                <w:tcPr>
                  <w:tcW w:w="1110" w:type="dxa"/>
                  <w:tcBorders>
                    <w:top w:val="single" w:color="auto" w:sz="4" w:space="0"/>
                    <w:bottom w:val="single" w:color="auto" w:sz="12" w:space="0"/>
                  </w:tcBorders>
                  <w:vAlign w:val="center"/>
                </w:tcPr>
                <w:p>
                  <w:pPr>
                    <w:spacing w:line="264" w:lineRule="auto"/>
                    <w:jc w:val="center"/>
                    <w:rPr>
                      <w:rFonts w:ascii="Times New Roman" w:hAnsi="Times New Roman" w:cs="Times New Roman"/>
                      <w:sz w:val="21"/>
                      <w:szCs w:val="21"/>
                    </w:rPr>
                  </w:pPr>
                  <w:r>
                    <w:rPr>
                      <w:rFonts w:hint="default" w:ascii="Times New Roman" w:hAnsi="Times New Roman" w:cs="Times New Roman"/>
                      <w:sz w:val="21"/>
                      <w:szCs w:val="21"/>
                      <w:lang w:val="en-US" w:eastAsia="zh-CN"/>
                    </w:rPr>
                    <w:t xml:space="preserve">0.022 </w:t>
                  </w:r>
                </w:p>
              </w:tc>
              <w:tc>
                <w:tcPr>
                  <w:tcW w:w="1215" w:type="dxa"/>
                  <w:tcBorders>
                    <w:top w:val="single" w:color="auto" w:sz="4" w:space="0"/>
                    <w:bottom w:val="single" w:color="auto" w:sz="12" w:space="0"/>
                  </w:tcBorders>
                  <w:vAlign w:val="center"/>
                </w:tcPr>
                <w:p>
                  <w:pPr>
                    <w:spacing w:line="264" w:lineRule="auto"/>
                    <w:jc w:val="center"/>
                    <w:rPr>
                      <w:rFonts w:ascii="Times New Roman" w:hAnsi="Times New Roman" w:cs="Times New Roman"/>
                      <w:sz w:val="21"/>
                      <w:szCs w:val="21"/>
                    </w:rPr>
                  </w:pPr>
                  <w:r>
                    <w:rPr>
                      <w:rFonts w:hint="default" w:ascii="Times New Roman" w:hAnsi="Times New Roman" w:cs="Times New Roman"/>
                      <w:sz w:val="21"/>
                      <w:szCs w:val="21"/>
                      <w:lang w:val="en-US" w:eastAsia="zh-CN"/>
                    </w:rPr>
                    <w:t>0.00</w:t>
                  </w:r>
                  <w:r>
                    <w:rPr>
                      <w:rFonts w:hint="eastAsia" w:ascii="Times New Roman" w:hAnsi="Times New Roman" w:cs="Times New Roman"/>
                      <w:sz w:val="21"/>
                      <w:szCs w:val="21"/>
                      <w:lang w:val="en-US" w:eastAsia="zh-CN"/>
                    </w:rPr>
                    <w:t>4</w:t>
                  </w:r>
                </w:p>
              </w:tc>
              <w:tc>
                <w:tcPr>
                  <w:tcW w:w="1125" w:type="dxa"/>
                  <w:tcBorders>
                    <w:top w:val="single" w:color="auto" w:sz="4" w:space="0"/>
                    <w:bottom w:val="single" w:color="auto" w:sz="12" w:space="0"/>
                  </w:tcBorders>
                  <w:vAlign w:val="center"/>
                </w:tcPr>
                <w:p>
                  <w:pPr>
                    <w:spacing w:line="264" w:lineRule="auto"/>
                    <w:jc w:val="center"/>
                    <w:rPr>
                      <w:rFonts w:ascii="Times New Roman" w:hAnsi="Times New Roman" w:cs="Times New Roman"/>
                      <w:sz w:val="21"/>
                      <w:szCs w:val="21"/>
                    </w:rPr>
                  </w:pPr>
                  <w:r>
                    <w:rPr>
                      <w:rFonts w:hint="default" w:ascii="Times New Roman" w:hAnsi="Times New Roman" w:cs="Times New Roman"/>
                      <w:sz w:val="21"/>
                      <w:szCs w:val="21"/>
                      <w:lang w:val="en-US" w:eastAsia="zh-CN"/>
                    </w:rPr>
                    <w:t>0.00</w:t>
                  </w:r>
                  <w:r>
                    <w:rPr>
                      <w:rFonts w:hint="eastAsia" w:ascii="Times New Roman" w:hAnsi="Times New Roman" w:cs="Times New Roman"/>
                      <w:sz w:val="21"/>
                      <w:szCs w:val="21"/>
                      <w:lang w:val="en-US" w:eastAsia="zh-CN"/>
                    </w:rPr>
                    <w:t>2</w:t>
                  </w:r>
                  <w:r>
                    <w:rPr>
                      <w:rFonts w:hint="default" w:ascii="Times New Roman" w:hAnsi="Times New Roman" w:cs="Times New Roman"/>
                      <w:sz w:val="21"/>
                      <w:szCs w:val="21"/>
                      <w:lang w:val="en-US" w:eastAsia="zh-CN"/>
                    </w:rPr>
                    <w:t xml:space="preserve"> </w:t>
                  </w:r>
                </w:p>
              </w:tc>
              <w:tc>
                <w:tcPr>
                  <w:tcW w:w="991" w:type="dxa"/>
                  <w:tcBorders>
                    <w:top w:val="single" w:color="auto" w:sz="4" w:space="0"/>
                    <w:bottom w:val="single" w:color="auto" w:sz="12" w:space="0"/>
                  </w:tcBorders>
                  <w:vAlign w:val="center"/>
                </w:tcPr>
                <w:p>
                  <w:pPr>
                    <w:spacing w:line="264" w:lineRule="auto"/>
                    <w:jc w:val="center"/>
                    <w:rPr>
                      <w:rFonts w:ascii="Times New Roman" w:hAnsi="Times New Roman" w:cs="Times New Roman"/>
                      <w:sz w:val="21"/>
                      <w:szCs w:val="21"/>
                    </w:rPr>
                  </w:pPr>
                  <w:r>
                    <w:rPr>
                      <w:rFonts w:hint="default" w:ascii="Times New Roman" w:hAnsi="Times New Roman" w:cs="Times New Roman"/>
                      <w:sz w:val="21"/>
                      <w:szCs w:val="21"/>
                      <w:lang w:val="en-US" w:eastAsia="zh-CN"/>
                    </w:rPr>
                    <w:t xml:space="preserve">0.004 </w:t>
                  </w:r>
                </w:p>
              </w:tc>
            </w:tr>
          </w:tbl>
          <w:p>
            <w:pPr>
              <w:pStyle w:val="6"/>
              <w:spacing w:line="520" w:lineRule="exact"/>
              <w:ind w:firstLine="562"/>
              <w:outlineLvl w:val="1"/>
              <w:rPr>
                <w:rFonts w:cs="Times New Roman"/>
              </w:rPr>
            </w:pPr>
            <w:r>
              <w:rPr>
                <w:rFonts w:hint="eastAsia" w:cs="Times New Roman"/>
              </w:rPr>
              <w:t>2.3、运营期噪声</w:t>
            </w:r>
          </w:p>
          <w:p>
            <w:pPr>
              <w:ind w:firstLine="480" w:firstLineChars="200"/>
              <w:jc w:val="left"/>
              <w:rPr>
                <w:rFonts w:ascii="Times New Roman" w:hAnsi="Times New Roman" w:cs="Times New Roman"/>
              </w:rPr>
            </w:pPr>
            <w:r>
              <w:rPr>
                <w:rFonts w:hint="eastAsia" w:ascii="瀹嬩綋" w:hAnsi="瀹嬩綋" w:eastAsia="瀹嬩綋" w:cs="Times New Roman"/>
              </w:rPr>
              <w:t>改扩建项目运营期产生的噪声主要来自生产设备及废气处理设施产生的机械噪声，噪声强度在</w:t>
            </w:r>
            <w:r>
              <w:rPr>
                <w:rFonts w:ascii="Times-Roman" w:hAnsi="Times-Roman" w:eastAsia="Times-Roman" w:cs="Times New Roman"/>
              </w:rPr>
              <w:t>70</w:t>
            </w:r>
            <w:r>
              <w:rPr>
                <w:rFonts w:hint="eastAsia" w:ascii="瀹嬩綋" w:hAnsi="瀹嬩綋" w:eastAsia="瀹嬩綋" w:cs="Times New Roman"/>
              </w:rPr>
              <w:t>～</w:t>
            </w:r>
            <w:r>
              <w:rPr>
                <w:rFonts w:ascii="Times-Roman" w:hAnsi="Times-Roman" w:eastAsia="Times-Roman" w:cs="Times New Roman"/>
              </w:rPr>
              <w:t>85dB</w:t>
            </w:r>
            <w:r>
              <w:rPr>
                <w:rFonts w:hint="eastAsia" w:ascii="瀹嬩綋" w:hAnsi="瀹嬩綋" w:eastAsia="瀹嬩綋" w:cs="Times New Roman"/>
              </w:rPr>
              <w:t>（</w:t>
            </w:r>
            <w:r>
              <w:rPr>
                <w:rFonts w:ascii="Times-Roman" w:hAnsi="Times-Roman" w:eastAsia="Times-Roman" w:cs="Times New Roman"/>
              </w:rPr>
              <w:t>A</w:t>
            </w:r>
            <w:r>
              <w:rPr>
                <w:rFonts w:hint="eastAsia" w:ascii="瀹嬩綋" w:hAnsi="瀹嬩綋" w:eastAsia="瀹嬩綋" w:cs="Times New Roman"/>
              </w:rPr>
              <w:t>）之间，噪声源强较小。各生产设备噪声值详见下表。</w:t>
            </w:r>
          </w:p>
          <w:p>
            <w:pPr>
              <w:jc w:val="center"/>
              <w:rPr>
                <w:rFonts w:ascii="Times New Roman" w:hAnsi="Times New Roman" w:eastAsia="宋体" w:cs="Times New Roman"/>
                <w:b/>
                <w:bCs/>
              </w:rPr>
            </w:pPr>
            <w:r>
              <w:rPr>
                <w:rFonts w:ascii="Times New Roman" w:hAnsi="Times New Roman" w:eastAsia="宋体" w:cs="Times New Roman"/>
                <w:b/>
                <w:bCs/>
              </w:rPr>
              <w:t>表</w:t>
            </w:r>
            <w:r>
              <w:rPr>
                <w:rFonts w:hint="eastAsia" w:ascii="Times New Roman" w:hAnsi="Times New Roman" w:eastAsia="宋体" w:cs="Times New Roman"/>
                <w:b/>
                <w:bCs/>
              </w:rPr>
              <w:t>5-4</w:t>
            </w:r>
            <w:r>
              <w:rPr>
                <w:rFonts w:ascii="Times New Roman" w:hAnsi="Times New Roman" w:eastAsia="宋体" w:cs="Times New Roman"/>
                <w:b/>
                <w:bCs/>
              </w:rPr>
              <w:t xml:space="preserve">  项目噪声产生情况分析表</w:t>
            </w:r>
            <w:r>
              <w:rPr>
                <w:rFonts w:hint="eastAsia" w:ascii="Times New Roman" w:hAnsi="Times New Roman" w:eastAsia="宋体" w:cs="Times New Roman"/>
                <w:b/>
                <w:bCs/>
              </w:rPr>
              <w:t xml:space="preserve">    单位：</w:t>
            </w:r>
            <w:r>
              <w:rPr>
                <w:rFonts w:ascii="Times New Roman" w:hAnsi="Times New Roman" w:eastAsia="宋体" w:cs="Times New Roman"/>
                <w:b/>
                <w:bCs/>
              </w:rPr>
              <w:t>dB(A)</w:t>
            </w:r>
          </w:p>
          <w:tbl>
            <w:tblPr>
              <w:tblStyle w:val="20"/>
              <w:tblW w:w="9070"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691"/>
              <w:gridCol w:w="1545"/>
              <w:gridCol w:w="1335"/>
              <w:gridCol w:w="1200"/>
              <w:gridCol w:w="1275"/>
              <w:gridCol w:w="1208"/>
              <w:gridCol w:w="1816"/>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Borders>
                    <w:tl2br w:val="nil"/>
                    <w:tr2bl w:val="nil"/>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序号</w:t>
                  </w:r>
                </w:p>
              </w:tc>
              <w:tc>
                <w:tcPr>
                  <w:tcW w:w="1545" w:type="dxa"/>
                  <w:tcBorders>
                    <w:tl2br w:val="nil"/>
                    <w:tr2bl w:val="nil"/>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设备名称</w:t>
                  </w:r>
                </w:p>
              </w:tc>
              <w:tc>
                <w:tcPr>
                  <w:tcW w:w="1335" w:type="dxa"/>
                  <w:tcBorders>
                    <w:tl2br w:val="nil"/>
                    <w:tr2bl w:val="nil"/>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数量（台/套）</w:t>
                  </w:r>
                </w:p>
              </w:tc>
              <w:tc>
                <w:tcPr>
                  <w:tcW w:w="1200" w:type="dxa"/>
                  <w:tcBorders>
                    <w:tl2br w:val="nil"/>
                    <w:tr2bl w:val="nil"/>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噪声源强dB（A）</w:t>
                  </w:r>
                </w:p>
              </w:tc>
              <w:tc>
                <w:tcPr>
                  <w:tcW w:w="1275" w:type="dxa"/>
                  <w:tcBorders>
                    <w:tl2br w:val="nil"/>
                    <w:tr2bl w:val="nil"/>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所在位置</w:t>
                  </w:r>
                </w:p>
              </w:tc>
              <w:tc>
                <w:tcPr>
                  <w:tcW w:w="1208" w:type="dxa"/>
                  <w:tcBorders>
                    <w:tl2br w:val="nil"/>
                    <w:tr2bl w:val="nil"/>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治理措施</w:t>
                  </w:r>
                </w:p>
              </w:tc>
              <w:tc>
                <w:tcPr>
                  <w:tcW w:w="1816" w:type="dxa"/>
                  <w:tcBorders>
                    <w:tl2br w:val="nil"/>
                    <w:tr2bl w:val="nil"/>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采取治理措施后噪声值dB（A）</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1</w:t>
                  </w:r>
                </w:p>
              </w:tc>
              <w:tc>
                <w:tcPr>
                  <w:tcW w:w="1545"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印刷机</w:t>
                  </w:r>
                </w:p>
              </w:tc>
              <w:tc>
                <w:tcPr>
                  <w:tcW w:w="1335"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1</w:t>
                  </w:r>
                </w:p>
              </w:tc>
              <w:tc>
                <w:tcPr>
                  <w:tcW w:w="1200"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80-85</w:t>
                  </w:r>
                </w:p>
              </w:tc>
              <w:tc>
                <w:tcPr>
                  <w:tcW w:w="1275" w:type="dxa"/>
                  <w:vMerge w:val="restart"/>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生产车间</w:t>
                  </w:r>
                </w:p>
              </w:tc>
              <w:tc>
                <w:tcPr>
                  <w:tcW w:w="1208" w:type="dxa"/>
                  <w:vMerge w:val="restart"/>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基础减震、厂房隔声</w:t>
                  </w:r>
                </w:p>
              </w:tc>
              <w:tc>
                <w:tcPr>
                  <w:tcW w:w="1816"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60~65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2</w:t>
                  </w:r>
                </w:p>
              </w:tc>
              <w:tc>
                <w:tcPr>
                  <w:tcW w:w="1545"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吹膜机</w:t>
                  </w:r>
                </w:p>
              </w:tc>
              <w:tc>
                <w:tcPr>
                  <w:tcW w:w="1335"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2</w:t>
                  </w:r>
                </w:p>
              </w:tc>
              <w:tc>
                <w:tcPr>
                  <w:tcW w:w="1200"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75-80</w:t>
                  </w:r>
                </w:p>
              </w:tc>
              <w:tc>
                <w:tcPr>
                  <w:tcW w:w="1275" w:type="dxa"/>
                  <w:vMerge w:val="continue"/>
                  <w:tcBorders>
                    <w:tl2br w:val="nil"/>
                    <w:tr2bl w:val="nil"/>
                  </w:tcBorders>
                  <w:vAlign w:val="center"/>
                </w:tcPr>
                <w:p>
                  <w:pPr>
                    <w:spacing w:line="264" w:lineRule="auto"/>
                    <w:jc w:val="center"/>
                    <w:rPr>
                      <w:rFonts w:ascii="Times New Roman" w:hAnsi="Times New Roman" w:eastAsia="宋体" w:cs="Times New Roman"/>
                      <w:sz w:val="21"/>
                      <w:szCs w:val="21"/>
                    </w:rPr>
                  </w:pPr>
                </w:p>
              </w:tc>
              <w:tc>
                <w:tcPr>
                  <w:tcW w:w="1208" w:type="dxa"/>
                  <w:vMerge w:val="continue"/>
                  <w:tcBorders>
                    <w:tl2br w:val="nil"/>
                    <w:tr2bl w:val="nil"/>
                  </w:tcBorders>
                  <w:vAlign w:val="center"/>
                </w:tcPr>
                <w:p>
                  <w:pPr>
                    <w:spacing w:line="264" w:lineRule="auto"/>
                    <w:jc w:val="center"/>
                    <w:rPr>
                      <w:rFonts w:ascii="Times New Roman" w:hAnsi="Times New Roman" w:eastAsia="宋体" w:cs="Times New Roman"/>
                      <w:sz w:val="21"/>
                      <w:szCs w:val="21"/>
                    </w:rPr>
                  </w:pPr>
                </w:p>
              </w:tc>
              <w:tc>
                <w:tcPr>
                  <w:tcW w:w="1816"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55~65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3</w:t>
                  </w:r>
                </w:p>
              </w:tc>
              <w:tc>
                <w:tcPr>
                  <w:tcW w:w="1545"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收卷机</w:t>
                  </w:r>
                </w:p>
              </w:tc>
              <w:tc>
                <w:tcPr>
                  <w:tcW w:w="1335"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2</w:t>
                  </w:r>
                </w:p>
              </w:tc>
              <w:tc>
                <w:tcPr>
                  <w:tcW w:w="1200"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70-75</w:t>
                  </w:r>
                </w:p>
              </w:tc>
              <w:tc>
                <w:tcPr>
                  <w:tcW w:w="1275" w:type="dxa"/>
                  <w:vMerge w:val="continue"/>
                  <w:tcBorders>
                    <w:tl2br w:val="nil"/>
                    <w:tr2bl w:val="nil"/>
                  </w:tcBorders>
                  <w:vAlign w:val="center"/>
                </w:tcPr>
                <w:p>
                  <w:pPr>
                    <w:spacing w:line="264" w:lineRule="auto"/>
                    <w:jc w:val="center"/>
                    <w:rPr>
                      <w:rFonts w:ascii="Times New Roman" w:hAnsi="Times New Roman" w:eastAsia="宋体" w:cs="Times New Roman"/>
                      <w:sz w:val="21"/>
                      <w:szCs w:val="21"/>
                    </w:rPr>
                  </w:pPr>
                </w:p>
              </w:tc>
              <w:tc>
                <w:tcPr>
                  <w:tcW w:w="1208" w:type="dxa"/>
                  <w:vMerge w:val="continue"/>
                  <w:tcBorders>
                    <w:tl2br w:val="nil"/>
                    <w:tr2bl w:val="nil"/>
                  </w:tcBorders>
                  <w:vAlign w:val="center"/>
                </w:tcPr>
                <w:p>
                  <w:pPr>
                    <w:spacing w:line="264" w:lineRule="auto"/>
                    <w:jc w:val="center"/>
                    <w:rPr>
                      <w:rFonts w:ascii="Times New Roman" w:hAnsi="Times New Roman" w:eastAsia="宋体" w:cs="Times New Roman"/>
                      <w:sz w:val="21"/>
                      <w:szCs w:val="21"/>
                    </w:rPr>
                  </w:pPr>
                </w:p>
              </w:tc>
              <w:tc>
                <w:tcPr>
                  <w:tcW w:w="1816"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50~60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4</w:t>
                  </w:r>
                </w:p>
              </w:tc>
              <w:tc>
                <w:tcPr>
                  <w:tcW w:w="1545"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拌料机</w:t>
                  </w:r>
                </w:p>
              </w:tc>
              <w:tc>
                <w:tcPr>
                  <w:tcW w:w="1335"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2</w:t>
                  </w:r>
                </w:p>
              </w:tc>
              <w:tc>
                <w:tcPr>
                  <w:tcW w:w="1200"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75-80</w:t>
                  </w:r>
                </w:p>
              </w:tc>
              <w:tc>
                <w:tcPr>
                  <w:tcW w:w="1275" w:type="dxa"/>
                  <w:vMerge w:val="continue"/>
                  <w:tcBorders>
                    <w:tl2br w:val="nil"/>
                    <w:tr2bl w:val="nil"/>
                  </w:tcBorders>
                  <w:vAlign w:val="center"/>
                </w:tcPr>
                <w:p>
                  <w:pPr>
                    <w:spacing w:line="264" w:lineRule="auto"/>
                    <w:jc w:val="center"/>
                    <w:rPr>
                      <w:rFonts w:ascii="Times New Roman" w:hAnsi="Times New Roman" w:eastAsia="宋体" w:cs="Times New Roman"/>
                      <w:sz w:val="21"/>
                      <w:szCs w:val="21"/>
                    </w:rPr>
                  </w:pPr>
                </w:p>
              </w:tc>
              <w:tc>
                <w:tcPr>
                  <w:tcW w:w="1208" w:type="dxa"/>
                  <w:vMerge w:val="continue"/>
                  <w:tcBorders>
                    <w:tl2br w:val="nil"/>
                    <w:tr2bl w:val="nil"/>
                  </w:tcBorders>
                  <w:vAlign w:val="center"/>
                </w:tcPr>
                <w:p>
                  <w:pPr>
                    <w:spacing w:line="264" w:lineRule="auto"/>
                    <w:jc w:val="center"/>
                    <w:rPr>
                      <w:rFonts w:ascii="Times New Roman" w:hAnsi="Times New Roman" w:eastAsia="宋体" w:cs="Times New Roman"/>
                      <w:sz w:val="21"/>
                      <w:szCs w:val="21"/>
                    </w:rPr>
                  </w:pPr>
                </w:p>
              </w:tc>
              <w:tc>
                <w:tcPr>
                  <w:tcW w:w="1816"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50~65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5</w:t>
                  </w:r>
                </w:p>
              </w:tc>
              <w:tc>
                <w:tcPr>
                  <w:tcW w:w="1545"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压花折边机</w:t>
                  </w:r>
                </w:p>
              </w:tc>
              <w:tc>
                <w:tcPr>
                  <w:tcW w:w="1335"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1</w:t>
                  </w:r>
                </w:p>
              </w:tc>
              <w:tc>
                <w:tcPr>
                  <w:tcW w:w="1200"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75-80</w:t>
                  </w:r>
                </w:p>
              </w:tc>
              <w:tc>
                <w:tcPr>
                  <w:tcW w:w="1275" w:type="dxa"/>
                  <w:vMerge w:val="continue"/>
                  <w:tcBorders>
                    <w:tl2br w:val="nil"/>
                    <w:tr2bl w:val="nil"/>
                  </w:tcBorders>
                  <w:vAlign w:val="center"/>
                </w:tcPr>
                <w:p>
                  <w:pPr>
                    <w:spacing w:line="264" w:lineRule="auto"/>
                    <w:jc w:val="center"/>
                    <w:rPr>
                      <w:rFonts w:ascii="Times New Roman" w:hAnsi="Times New Roman" w:eastAsia="宋体" w:cs="Times New Roman"/>
                      <w:sz w:val="21"/>
                      <w:szCs w:val="21"/>
                    </w:rPr>
                  </w:pPr>
                </w:p>
              </w:tc>
              <w:tc>
                <w:tcPr>
                  <w:tcW w:w="1208" w:type="dxa"/>
                  <w:vMerge w:val="continue"/>
                  <w:tcBorders>
                    <w:tl2br w:val="nil"/>
                    <w:tr2bl w:val="nil"/>
                  </w:tcBorders>
                  <w:vAlign w:val="center"/>
                </w:tcPr>
                <w:p>
                  <w:pPr>
                    <w:spacing w:line="264" w:lineRule="auto"/>
                    <w:jc w:val="center"/>
                    <w:rPr>
                      <w:rFonts w:ascii="Times New Roman" w:hAnsi="Times New Roman" w:eastAsia="宋体" w:cs="Times New Roman"/>
                      <w:sz w:val="21"/>
                      <w:szCs w:val="21"/>
                    </w:rPr>
                  </w:pPr>
                </w:p>
              </w:tc>
              <w:tc>
                <w:tcPr>
                  <w:tcW w:w="1816"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55~65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6</w:t>
                  </w:r>
                </w:p>
              </w:tc>
              <w:tc>
                <w:tcPr>
                  <w:tcW w:w="1545"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治污配套风机</w:t>
                  </w:r>
                </w:p>
              </w:tc>
              <w:tc>
                <w:tcPr>
                  <w:tcW w:w="1335"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1</w:t>
                  </w:r>
                </w:p>
              </w:tc>
              <w:tc>
                <w:tcPr>
                  <w:tcW w:w="1200"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80-85</w:t>
                  </w:r>
                </w:p>
              </w:tc>
              <w:tc>
                <w:tcPr>
                  <w:tcW w:w="1275" w:type="dxa"/>
                  <w:vMerge w:val="continue"/>
                  <w:tcBorders>
                    <w:tl2br w:val="nil"/>
                    <w:tr2bl w:val="nil"/>
                  </w:tcBorders>
                  <w:vAlign w:val="center"/>
                </w:tcPr>
                <w:p>
                  <w:pPr>
                    <w:spacing w:line="264" w:lineRule="auto"/>
                    <w:jc w:val="center"/>
                    <w:rPr>
                      <w:rFonts w:ascii="Times New Roman" w:hAnsi="Times New Roman" w:eastAsia="宋体" w:cs="Times New Roman"/>
                      <w:sz w:val="21"/>
                      <w:szCs w:val="21"/>
                    </w:rPr>
                  </w:pPr>
                </w:p>
              </w:tc>
              <w:tc>
                <w:tcPr>
                  <w:tcW w:w="1208" w:type="dxa"/>
                  <w:vMerge w:val="continue"/>
                  <w:tcBorders>
                    <w:tl2br w:val="nil"/>
                    <w:tr2bl w:val="nil"/>
                  </w:tcBorders>
                  <w:vAlign w:val="center"/>
                </w:tcPr>
                <w:p>
                  <w:pPr>
                    <w:spacing w:line="264" w:lineRule="auto"/>
                    <w:jc w:val="center"/>
                    <w:rPr>
                      <w:rFonts w:ascii="Times New Roman" w:hAnsi="Times New Roman" w:eastAsia="宋体" w:cs="Times New Roman"/>
                      <w:sz w:val="21"/>
                      <w:szCs w:val="21"/>
                    </w:rPr>
                  </w:pPr>
                </w:p>
              </w:tc>
              <w:tc>
                <w:tcPr>
                  <w:tcW w:w="1816"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60~65</w:t>
                  </w:r>
                </w:p>
              </w:tc>
            </w:tr>
          </w:tbl>
          <w:p>
            <w:pPr>
              <w:pStyle w:val="6"/>
              <w:spacing w:line="520" w:lineRule="exact"/>
              <w:ind w:firstLine="562"/>
              <w:outlineLvl w:val="1"/>
              <w:rPr>
                <w:rFonts w:cs="Times New Roman"/>
              </w:rPr>
            </w:pPr>
            <w:r>
              <w:rPr>
                <w:rFonts w:hint="eastAsia" w:cs="Times New Roman"/>
              </w:rPr>
              <w:t>2.4、运营期固体废物</w:t>
            </w:r>
          </w:p>
          <w:p>
            <w:pPr>
              <w:ind w:firstLine="480" w:firstLineChars="200"/>
              <w:jc w:val="left"/>
              <w:rPr>
                <w:rFonts w:ascii="瀹嬩綋" w:hAnsi="瀹嬩綋" w:eastAsia="瀹嬩綋" w:cs="Times New Roman"/>
              </w:rPr>
            </w:pPr>
            <w:r>
              <w:rPr>
                <w:rFonts w:hint="eastAsia" w:ascii="瀹嬩綋" w:hAnsi="瀹嬩綋" w:eastAsia="瀹嬩綋" w:cs="Times New Roman"/>
              </w:rPr>
              <w:t>改扩建项目产生的固体废物主要有生活垃圾、废边角料、废包装材料、废含水性墨抹布、废水性墨包装桶、废印刷板、废机油、废含油抹布、废机油桶、废活性炭</w:t>
            </w:r>
            <w:r>
              <w:rPr>
                <w:rFonts w:hint="eastAsia" w:ascii="瀹嬩綋" w:hAnsi="瀹嬩綋" w:eastAsia="瀹嬩綋" w:cs="Times New Roman"/>
                <w:lang w:eastAsia="zh-CN"/>
              </w:rPr>
              <w:t>、废紫外线灯</w:t>
            </w:r>
            <w:r>
              <w:rPr>
                <w:rFonts w:hint="eastAsia" w:ascii="瀹嬩綋" w:hAnsi="瀹嬩綋" w:eastAsia="瀹嬩綋" w:cs="Times New Roman"/>
              </w:rPr>
              <w:t>。</w:t>
            </w:r>
          </w:p>
          <w:p>
            <w:pPr>
              <w:ind w:firstLine="480" w:firstLineChars="200"/>
              <w:jc w:val="left"/>
              <w:rPr>
                <w:rFonts w:ascii="瀹嬩綋" w:hAnsi="瀹嬩綋" w:eastAsia="瀹嬩綋" w:cs="Times New Roman"/>
              </w:rPr>
            </w:pPr>
            <w:r>
              <w:rPr>
                <w:rFonts w:hint="eastAsia" w:ascii="瀹嬩綋" w:hAnsi="瀹嬩綋" w:eastAsia="瀹嬩綋" w:cs="Times New Roman"/>
              </w:rPr>
              <w:t>改扩建项目使用水性墨供应商为武汉威仕包装材料有限公司，根据上海化工院检测有限公司为改扩建项目水性墨出具的货物运输</w:t>
            </w:r>
            <w:r>
              <w:rPr>
                <w:rFonts w:ascii="Times New Roman" w:hAnsi="Times New Roman" w:eastAsia="瀹嬩綋" w:cs="Times New Roman"/>
              </w:rPr>
              <w:t>条件鉴定书（附件</w:t>
            </w:r>
            <w:r>
              <w:rPr>
                <w:rFonts w:hint="eastAsia" w:ascii="Times New Roman" w:hAnsi="Times New Roman" w:eastAsia="瀹嬩綋" w:cs="Times New Roman"/>
              </w:rPr>
              <w:t>9</w:t>
            </w:r>
            <w:r>
              <w:rPr>
                <w:rFonts w:ascii="Times New Roman" w:hAnsi="Times New Roman" w:eastAsia="瀹嬩綋" w:cs="Times New Roman"/>
              </w:rPr>
              <w:t>）可</w:t>
            </w:r>
            <w:r>
              <w:rPr>
                <w:rFonts w:hint="eastAsia" w:ascii="瀹嬩綋" w:hAnsi="瀹嬩綋" w:eastAsia="瀹嬩綋" w:cs="Times New Roman"/>
              </w:rPr>
              <w:t>知，改扩建项目水性墨不属于爆炸品，不属于易燃液体，不属于氧化剂和有机过氧化物，不属于有毒和传染性物质，不属于腐蚀品，无其他危险性，综合上述结论，改扩建项目水性墨无危险性。对照</w:t>
            </w:r>
            <w:r>
              <w:rPr>
                <w:rFonts w:hint="eastAsia" w:ascii="瀹嬩綋" w:hAnsi="瀹嬩綋" w:eastAsia="瀹嬩綋" w:cs="Times New Roman"/>
                <w:lang w:eastAsia="zh-CN"/>
              </w:rPr>
              <w:t>《国家危险废物名录》（2021版）</w:t>
            </w:r>
            <w:r>
              <w:rPr>
                <w:rFonts w:hint="eastAsia" w:ascii="瀹嬩綋" w:hAnsi="瀹嬩綋" w:eastAsia="瀹嬩綋" w:cs="Times New Roman"/>
              </w:rPr>
              <w:t>（环境保护部令第</w:t>
            </w:r>
            <w:r>
              <w:rPr>
                <w:rFonts w:ascii="Times-Roman" w:hAnsi="Times-Roman" w:eastAsia="Times-Roman" w:cs="Times New Roman"/>
              </w:rPr>
              <w:t>39</w:t>
            </w:r>
            <w:r>
              <w:rPr>
                <w:rFonts w:hint="eastAsia" w:ascii="瀹嬩綋" w:hAnsi="瀹嬩綋" w:eastAsia="瀹嬩綋" w:cs="Times New Roman"/>
              </w:rPr>
              <w:t>号），改扩建项目废含水性墨抹布、废水性墨包装桶以及废印刷版均不属于危险废物，属于一般工业固体废物。</w:t>
            </w:r>
          </w:p>
          <w:p>
            <w:pPr>
              <w:ind w:firstLine="480" w:firstLineChars="200"/>
              <w:jc w:val="left"/>
              <w:rPr>
                <w:rFonts w:ascii="瀹嬩綋" w:hAnsi="瀹嬩綋" w:eastAsia="瀹嬩綋" w:cs="Times New Roman"/>
              </w:rPr>
            </w:pPr>
            <w:r>
              <w:rPr>
                <w:rFonts w:hint="eastAsia" w:ascii="瀹嬩綋" w:hAnsi="瀹嬩綋" w:eastAsia="瀹嬩綋" w:cs="Times New Roman"/>
              </w:rPr>
              <w:t>（1）生活垃圾</w:t>
            </w:r>
          </w:p>
          <w:p>
            <w:pPr>
              <w:ind w:firstLine="480" w:firstLineChars="200"/>
              <w:jc w:val="left"/>
              <w:rPr>
                <w:rFonts w:ascii="瀹嬩綋" w:hAnsi="瀹嬩綋" w:eastAsia="瀹嬩綋" w:cs="瀹嬩綋"/>
              </w:rPr>
            </w:pPr>
            <w:r>
              <w:rPr>
                <w:rFonts w:hint="eastAsia" w:ascii="瀹嬩綋" w:hAnsi="瀹嬩綋" w:eastAsia="瀹嬩綋" w:cs="Times New Roman"/>
              </w:rPr>
              <w:t>改扩建项目需要新增劳动</w:t>
            </w:r>
            <w:r>
              <w:rPr>
                <w:rFonts w:ascii="Times New Roman" w:hAnsi="Times New Roman" w:eastAsia="瀹嬩綋" w:cs="Times New Roman"/>
              </w:rPr>
              <w:t>定员17人，</w:t>
            </w:r>
            <w:r>
              <w:rPr>
                <w:rFonts w:hint="eastAsia" w:ascii="Times New Roman" w:hAnsi="Times New Roman" w:eastAsia="瀹嬩綋" w:cs="Times New Roman"/>
              </w:rPr>
              <w:t>生活垃圾产生量按0.5kg/人</w:t>
            </w:r>
            <w:r>
              <w:rPr>
                <w:rFonts w:ascii="Times New Roman" w:hAnsi="Times New Roman" w:eastAsia="宋体" w:cs="Times New Roman"/>
              </w:rPr>
              <w:t>·</w:t>
            </w:r>
            <w:r>
              <w:rPr>
                <w:rFonts w:ascii="Times New Roman" w:hAnsi="Times New Roman" w:eastAsia="瀹嬩綋" w:cs="Times New Roman"/>
              </w:rPr>
              <w:t>d</w:t>
            </w:r>
            <w:r>
              <w:rPr>
                <w:rFonts w:hint="eastAsia" w:ascii="瀹嬩綋" w:hAnsi="瀹嬩綋" w:eastAsia="瀹嬩綋" w:cs="瀹嬩綋"/>
              </w:rPr>
              <w:t>计，则生活垃圾产生</w:t>
            </w:r>
            <w:r>
              <w:rPr>
                <w:rFonts w:ascii="Times New Roman" w:hAnsi="Times New Roman" w:eastAsia="瀹嬩綋" w:cs="Times New Roman"/>
              </w:rPr>
              <w:t>量为8.5kg/d，2.55t/a</w:t>
            </w:r>
            <w:r>
              <w:rPr>
                <w:rFonts w:hint="eastAsia" w:ascii="Times New Roman" w:hAnsi="Times New Roman" w:eastAsia="瀹嬩綋" w:cs="Times New Roman"/>
              </w:rPr>
              <w:t>，</w:t>
            </w:r>
            <w:r>
              <w:rPr>
                <w:rFonts w:hint="eastAsia" w:ascii="瀹嬩綋" w:hAnsi="瀹嬩綋" w:eastAsia="瀹嬩綋" w:cs="Times New Roman"/>
              </w:rPr>
              <w:t>委托环卫部门处理。</w:t>
            </w:r>
          </w:p>
          <w:p>
            <w:pPr>
              <w:ind w:firstLine="480" w:firstLineChars="200"/>
              <w:jc w:val="left"/>
              <w:rPr>
                <w:rFonts w:ascii="瀹嬩綋" w:hAnsi="瀹嬩綋" w:eastAsia="瀹嬩綋" w:cs="Times New Roman"/>
              </w:rPr>
            </w:pPr>
            <w:r>
              <w:rPr>
                <w:rFonts w:hint="eastAsia" w:ascii="瀹嬩綋" w:hAnsi="瀹嬩綋" w:eastAsia="瀹嬩綋" w:cs="Times New Roman"/>
              </w:rPr>
              <w:t>（</w:t>
            </w:r>
            <w:r>
              <w:rPr>
                <w:rFonts w:hint="eastAsia" w:ascii="Times-Roman" w:hAnsi="Times-Roman" w:eastAsia="宋体" w:cs="Times New Roman"/>
              </w:rPr>
              <w:t>2</w:t>
            </w:r>
            <w:r>
              <w:rPr>
                <w:rFonts w:hint="eastAsia" w:ascii="瀹嬩綋" w:hAnsi="瀹嬩綋" w:eastAsia="瀹嬩綋" w:cs="Times New Roman"/>
              </w:rPr>
              <w:t>）废边角料</w:t>
            </w:r>
          </w:p>
          <w:p>
            <w:pPr>
              <w:wordWrap w:val="0"/>
              <w:ind w:firstLine="480" w:firstLineChars="200"/>
              <w:jc w:val="left"/>
              <w:rPr>
                <w:rFonts w:ascii="瀹嬩綋" w:hAnsi="瀹嬩綋" w:eastAsia="瀹嬩綋" w:cs="Times New Roman"/>
              </w:rPr>
            </w:pPr>
            <w:r>
              <w:rPr>
                <w:rFonts w:hint="eastAsia" w:ascii="瀹嬩綋" w:hAnsi="瀹嬩綋" w:eastAsia="瀹嬩綋" w:cs="Times New Roman"/>
              </w:rPr>
              <w:t>改扩建项目生产过程中会产生少量的废边角料，根据建设方提供的资料可知改扩建项目废边角料产生量约为</w:t>
            </w:r>
            <w:r>
              <w:rPr>
                <w:rFonts w:hint="eastAsia" w:ascii="Times-Roman" w:hAnsi="Times-Roman" w:eastAsia="宋体" w:cs="Times New Roman"/>
              </w:rPr>
              <w:t>7.</w:t>
            </w:r>
            <w:r>
              <w:rPr>
                <w:rFonts w:hint="eastAsia" w:ascii="Times-Roman" w:hAnsi="Times-Roman" w:eastAsia="宋体" w:cs="Times New Roman"/>
                <w:lang w:val="en-US" w:eastAsia="zh-CN"/>
              </w:rPr>
              <w:t>36</w:t>
            </w:r>
            <w:r>
              <w:rPr>
                <w:rFonts w:ascii="Times-Roman" w:hAnsi="Times-Roman" w:eastAsia="Times-Roman" w:cs="Times New Roman"/>
              </w:rPr>
              <w:t>t/a</w:t>
            </w:r>
            <w:r>
              <w:rPr>
                <w:rFonts w:hint="eastAsia" w:ascii="瀹嬩綋" w:hAnsi="瀹嬩綋" w:eastAsia="瀹嬩綋" w:cs="Times New Roman"/>
              </w:rPr>
              <w:t>，由相关物资公司回收利用。</w:t>
            </w:r>
          </w:p>
          <w:p>
            <w:pPr>
              <w:ind w:firstLine="480" w:firstLineChars="200"/>
              <w:jc w:val="left"/>
              <w:rPr>
                <w:rFonts w:ascii="瀹嬩綋" w:hAnsi="瀹嬩綋" w:eastAsia="瀹嬩綋" w:cs="Times New Roman"/>
              </w:rPr>
            </w:pPr>
            <w:r>
              <w:rPr>
                <w:rFonts w:hint="eastAsia" w:ascii="瀹嬩綋" w:hAnsi="瀹嬩綋" w:eastAsia="瀹嬩綋" w:cs="Times New Roman"/>
              </w:rPr>
              <w:t>（</w:t>
            </w:r>
            <w:r>
              <w:rPr>
                <w:rFonts w:hint="eastAsia" w:ascii="Times-Roman" w:hAnsi="Times-Roman" w:eastAsia="宋体" w:cs="Times New Roman"/>
              </w:rPr>
              <w:t>3</w:t>
            </w:r>
            <w:r>
              <w:rPr>
                <w:rFonts w:hint="eastAsia" w:ascii="瀹嬩綋" w:hAnsi="瀹嬩綋" w:eastAsia="瀹嬩綋" w:cs="Times New Roman"/>
              </w:rPr>
              <w:t>）废包装材料</w:t>
            </w:r>
          </w:p>
          <w:p>
            <w:pPr>
              <w:ind w:firstLine="480" w:firstLineChars="200"/>
              <w:jc w:val="left"/>
              <w:rPr>
                <w:rFonts w:ascii="瀹嬩綋" w:hAnsi="瀹嬩綋" w:eastAsia="瀹嬩綋" w:cs="Times New Roman"/>
              </w:rPr>
            </w:pPr>
            <w:r>
              <w:rPr>
                <w:rFonts w:hint="eastAsia" w:ascii="瀹嬩綋" w:hAnsi="瀹嬩綋" w:eastAsia="瀹嬩綋" w:cs="Times New Roman"/>
              </w:rPr>
              <w:t>改扩建项目会有相应废包装材料产生，根据同类型项目废包装产生量，预测改扩建项目废包装材料产生量约为</w:t>
            </w:r>
            <w:r>
              <w:rPr>
                <w:rFonts w:ascii="Times-Roman" w:hAnsi="Times-Roman" w:eastAsia="Times-Roman" w:cs="Times New Roman"/>
              </w:rPr>
              <w:t>5t/a</w:t>
            </w:r>
            <w:r>
              <w:rPr>
                <w:rFonts w:hint="eastAsia" w:ascii="瀹嬩綋" w:hAnsi="瀹嬩綋" w:eastAsia="瀹嬩綋" w:cs="Times New Roman"/>
              </w:rPr>
              <w:t>，由相关物资公司回收利用。</w:t>
            </w:r>
          </w:p>
          <w:p>
            <w:pPr>
              <w:ind w:firstLine="480" w:firstLineChars="200"/>
              <w:jc w:val="left"/>
              <w:rPr>
                <w:rFonts w:ascii="瀹嬩綋" w:hAnsi="瀹嬩綋" w:eastAsia="瀹嬩綋" w:cs="Times New Roman"/>
              </w:rPr>
            </w:pPr>
            <w:r>
              <w:rPr>
                <w:rFonts w:hint="eastAsia" w:ascii="瀹嬩綋" w:hAnsi="瀹嬩綋" w:eastAsia="瀹嬩綋" w:cs="Times New Roman"/>
              </w:rPr>
              <w:t>（</w:t>
            </w:r>
            <w:r>
              <w:rPr>
                <w:rFonts w:hint="eastAsia" w:ascii="Times-Roman" w:hAnsi="Times-Roman" w:eastAsia="宋体" w:cs="Times New Roman"/>
              </w:rPr>
              <w:t>4</w:t>
            </w:r>
            <w:r>
              <w:rPr>
                <w:rFonts w:hint="eastAsia" w:ascii="瀹嬩綋" w:hAnsi="瀹嬩綋" w:eastAsia="瀹嬩綋" w:cs="Times New Roman"/>
              </w:rPr>
              <w:t>）废含水性墨抹布</w:t>
            </w:r>
          </w:p>
          <w:p>
            <w:pPr>
              <w:ind w:firstLine="480" w:firstLineChars="200"/>
              <w:jc w:val="left"/>
              <w:rPr>
                <w:rFonts w:ascii="瀹嬩綋" w:hAnsi="瀹嬩綋" w:eastAsia="瀹嬩綋" w:cs="Times New Roman"/>
              </w:rPr>
            </w:pPr>
            <w:r>
              <w:rPr>
                <w:rFonts w:hint="eastAsia" w:ascii="瀹嬩綋" w:hAnsi="瀹嬩綋" w:eastAsia="瀹嬩綋" w:cs="Times New Roman"/>
              </w:rPr>
              <w:t>印刷过程采用抹布对印刷设备进行拭擦，根据同类型项目废含水性墨抹布产生量，预测改扩建项目废含水性墨抹布产生量约为</w:t>
            </w:r>
            <w:r>
              <w:rPr>
                <w:rFonts w:ascii="Times-Roman" w:hAnsi="Times-Roman" w:eastAsia="Times-Roman" w:cs="Times New Roman"/>
              </w:rPr>
              <w:t>0.005t/a</w:t>
            </w:r>
            <w:r>
              <w:rPr>
                <w:rFonts w:hint="eastAsia" w:ascii="瀹嬩綋" w:hAnsi="瀹嬩綋" w:eastAsia="瀹嬩綋" w:cs="Times New Roman"/>
              </w:rPr>
              <w:t>。混入生活垃圾委托环卫部门处理。</w:t>
            </w:r>
          </w:p>
          <w:p>
            <w:pPr>
              <w:ind w:firstLine="480" w:firstLineChars="200"/>
              <w:jc w:val="left"/>
              <w:rPr>
                <w:rFonts w:ascii="瀹嬩綋" w:hAnsi="瀹嬩綋" w:eastAsia="瀹嬩綋" w:cs="Times New Roman"/>
              </w:rPr>
            </w:pPr>
            <w:r>
              <w:rPr>
                <w:rFonts w:hint="eastAsia" w:ascii="瀹嬩綋" w:hAnsi="瀹嬩綋" w:eastAsia="瀹嬩綋" w:cs="Times New Roman"/>
              </w:rPr>
              <w:t>（</w:t>
            </w:r>
            <w:r>
              <w:rPr>
                <w:rFonts w:hint="eastAsia" w:ascii="Times-Roman" w:hAnsi="Times-Roman" w:eastAsia="宋体" w:cs="Times New Roman"/>
              </w:rPr>
              <w:t>5</w:t>
            </w:r>
            <w:r>
              <w:rPr>
                <w:rFonts w:hint="eastAsia" w:ascii="瀹嬩綋" w:hAnsi="瀹嬩綋" w:eastAsia="瀹嬩綋" w:cs="Times New Roman"/>
              </w:rPr>
              <w:t>）废水性墨包装桶</w:t>
            </w:r>
          </w:p>
          <w:p>
            <w:pPr>
              <w:ind w:firstLine="480" w:firstLineChars="200"/>
              <w:jc w:val="left"/>
              <w:rPr>
                <w:rFonts w:hint="eastAsia" w:ascii="瀹嬩綋" w:hAnsi="瀹嬩綋" w:eastAsia="瀹嬩綋" w:cs="Times New Roman"/>
                <w:u w:val="single"/>
                <w:lang w:eastAsia="zh-CN"/>
              </w:rPr>
            </w:pPr>
            <w:r>
              <w:rPr>
                <w:rFonts w:hint="eastAsia" w:ascii="瀹嬩綋" w:hAnsi="瀹嬩綋" w:eastAsia="瀹嬩綋" w:cs="Times New Roman"/>
              </w:rPr>
              <w:t>印刷过程中会产生废水性墨包装桶，根据改扩建项目水性墨使用量预测废水性墨包装桶产生量约为</w:t>
            </w:r>
            <w:r>
              <w:rPr>
                <w:rFonts w:ascii="Times-Roman" w:hAnsi="Times-Roman" w:eastAsia="Times-Roman" w:cs="Times New Roman"/>
              </w:rPr>
              <w:t>0.</w:t>
            </w:r>
            <w:r>
              <w:rPr>
                <w:rFonts w:hint="eastAsia" w:ascii="Times-Roman" w:hAnsi="Times-Roman" w:eastAsia="宋体" w:cs="Times New Roman"/>
              </w:rPr>
              <w:t>15</w:t>
            </w:r>
            <w:r>
              <w:rPr>
                <w:rFonts w:ascii="Times-Roman" w:hAnsi="Times-Roman" w:eastAsia="Times-Roman" w:cs="Times New Roman"/>
              </w:rPr>
              <w:t>t/a</w:t>
            </w:r>
            <w:r>
              <w:rPr>
                <w:rFonts w:hint="eastAsia" w:ascii="瀹嬩綋" w:hAnsi="瀹嬩綋" w:eastAsia="瀹嬩綋" w:cs="Times New Roman"/>
              </w:rPr>
              <w:t>，交由供应商回收处置。</w:t>
            </w:r>
            <w:r>
              <w:rPr>
                <w:rFonts w:hint="eastAsia" w:ascii="Times-Roman" w:hAnsi="Times-Roman" w:eastAsia="Times-Roman" w:cs="Times New Roman"/>
                <w:u w:val="single"/>
              </w:rPr>
              <w:t>根据</w:t>
            </w:r>
            <w:r>
              <w:rPr>
                <w:rFonts w:hint="eastAsia" w:ascii="Times-Roman" w:hAnsi="Times-Roman" w:eastAsia="宋体" w:cs="Times New Roman"/>
                <w:u w:val="single"/>
                <w:lang w:eastAsia="zh-CN"/>
              </w:rPr>
              <w:t>《国家危险废物名录》（2021版），</w:t>
            </w:r>
            <w:r>
              <w:rPr>
                <w:rFonts w:hint="eastAsia" w:ascii="瀹嬩綋" w:hAnsi="瀹嬩綋" w:eastAsia="瀹嬩綋" w:cs="Times New Roman"/>
                <w:u w:val="single"/>
              </w:rPr>
              <w:t>废水性墨包装桶</w:t>
            </w:r>
            <w:r>
              <w:rPr>
                <w:rFonts w:hint="eastAsia" w:ascii="瀹嬩綋" w:hAnsi="瀹嬩綋" w:eastAsia="瀹嬩綋" w:cs="Times New Roman"/>
                <w:u w:val="single"/>
                <w:lang w:eastAsia="zh-CN"/>
              </w:rPr>
              <w:t>不属于危险废物。</w:t>
            </w:r>
          </w:p>
          <w:p>
            <w:pPr>
              <w:ind w:firstLine="480" w:firstLineChars="200"/>
              <w:jc w:val="left"/>
              <w:rPr>
                <w:rFonts w:ascii="瀹嬩綋" w:hAnsi="瀹嬩綋" w:eastAsia="瀹嬩綋" w:cs="Times New Roman"/>
              </w:rPr>
            </w:pPr>
            <w:r>
              <w:rPr>
                <w:rFonts w:hint="eastAsia" w:ascii="瀹嬩綋" w:hAnsi="瀹嬩綋" w:eastAsia="瀹嬩綋" w:cs="Times New Roman"/>
              </w:rPr>
              <w:t>（</w:t>
            </w:r>
            <w:r>
              <w:rPr>
                <w:rFonts w:hint="eastAsia" w:ascii="Times-Roman" w:hAnsi="Times-Roman" w:eastAsia="宋体" w:cs="Times New Roman"/>
              </w:rPr>
              <w:t>6</w:t>
            </w:r>
            <w:r>
              <w:rPr>
                <w:rFonts w:hint="eastAsia" w:ascii="瀹嬩綋" w:hAnsi="瀹嬩綋" w:eastAsia="瀹嬩綋" w:cs="Times New Roman"/>
              </w:rPr>
              <w:t>）废印刷板</w:t>
            </w:r>
          </w:p>
          <w:p>
            <w:pPr>
              <w:ind w:firstLine="480" w:firstLineChars="200"/>
              <w:jc w:val="left"/>
              <w:rPr>
                <w:rFonts w:hint="eastAsia" w:ascii="瀹嬩綋" w:hAnsi="瀹嬩綋" w:eastAsia="瀹嬩綋" w:cs="Times New Roman"/>
                <w:u w:val="single"/>
                <w:lang w:eastAsia="zh-CN"/>
              </w:rPr>
            </w:pPr>
            <w:r>
              <w:rPr>
                <w:rFonts w:hint="eastAsia" w:ascii="瀹嬩綋" w:hAnsi="瀹嬩綋" w:eastAsia="瀹嬩綋" w:cs="Times New Roman"/>
              </w:rPr>
              <w:t>印刷过程中会产生废印刷板，根据同类项目分析印刷过程中废印刷板的产生量约为</w:t>
            </w:r>
            <w:r>
              <w:rPr>
                <w:rFonts w:ascii="Times-Roman" w:hAnsi="Times-Roman" w:eastAsia="Times-Roman" w:cs="Times New Roman"/>
              </w:rPr>
              <w:t>0.0</w:t>
            </w:r>
            <w:r>
              <w:rPr>
                <w:rFonts w:hint="eastAsia" w:ascii="Times-Roman" w:hAnsi="Times-Roman" w:eastAsia="宋体" w:cs="Times New Roman"/>
              </w:rPr>
              <w:t>15</w:t>
            </w:r>
            <w:r>
              <w:rPr>
                <w:rFonts w:ascii="Times-Roman" w:hAnsi="Times-Roman" w:eastAsia="Times-Roman" w:cs="Times New Roman"/>
              </w:rPr>
              <w:t>t/a</w:t>
            </w:r>
            <w:r>
              <w:rPr>
                <w:rFonts w:hint="eastAsia" w:ascii="瀹嬩綋" w:hAnsi="瀹嬩綋" w:eastAsia="瀹嬩綋" w:cs="Times New Roman"/>
              </w:rPr>
              <w:t>，委托环卫部门处理。</w:t>
            </w:r>
            <w:r>
              <w:rPr>
                <w:rFonts w:hint="eastAsia" w:ascii="Times-Roman" w:hAnsi="Times-Roman" w:eastAsia="Times-Roman" w:cs="Times New Roman"/>
                <w:u w:val="single"/>
              </w:rPr>
              <w:t>根据</w:t>
            </w:r>
            <w:r>
              <w:rPr>
                <w:rFonts w:hint="eastAsia" w:ascii="Times-Roman" w:hAnsi="Times-Roman" w:eastAsia="宋体" w:cs="Times New Roman"/>
                <w:u w:val="single"/>
                <w:lang w:eastAsia="zh-CN"/>
              </w:rPr>
              <w:t>《国家危险废物名录》（2021版）</w:t>
            </w:r>
            <w:r>
              <w:rPr>
                <w:rFonts w:hint="eastAsia" w:ascii="Times-Roman" w:hAnsi="Times-Roman" w:eastAsia="Times-Roman" w:cs="Times New Roman"/>
                <w:u w:val="single"/>
              </w:rPr>
              <w:t>，</w:t>
            </w:r>
            <w:r>
              <w:rPr>
                <w:rFonts w:hint="eastAsia" w:ascii="瀹嬩綋" w:hAnsi="瀹嬩綋" w:eastAsia="瀹嬩綋" w:cs="Times New Roman"/>
                <w:u w:val="single"/>
              </w:rPr>
              <w:t>废印刷板</w:t>
            </w:r>
            <w:r>
              <w:rPr>
                <w:rFonts w:hint="eastAsia" w:ascii="瀹嬩綋" w:hAnsi="瀹嬩綋" w:eastAsia="瀹嬩綋" w:cs="Times New Roman"/>
                <w:u w:val="single"/>
                <w:lang w:eastAsia="zh-CN"/>
              </w:rPr>
              <w:t>不属于危险废物。</w:t>
            </w:r>
          </w:p>
          <w:p>
            <w:pPr>
              <w:ind w:firstLine="480" w:firstLineChars="200"/>
              <w:jc w:val="left"/>
              <w:rPr>
                <w:rFonts w:ascii="瀹嬩綋" w:hAnsi="瀹嬩綋" w:eastAsia="瀹嬩綋" w:cs="Times New Roman"/>
              </w:rPr>
            </w:pPr>
            <w:r>
              <w:rPr>
                <w:rFonts w:hint="eastAsia" w:ascii="瀹嬩綋" w:hAnsi="瀹嬩綋" w:eastAsia="瀹嬩綋" w:cs="Times New Roman"/>
              </w:rPr>
              <w:t>（</w:t>
            </w:r>
            <w:r>
              <w:rPr>
                <w:rFonts w:hint="eastAsia" w:ascii="Times-Roman" w:hAnsi="Times-Roman" w:eastAsia="宋体" w:cs="Times New Roman"/>
              </w:rPr>
              <w:t>7</w:t>
            </w:r>
            <w:r>
              <w:rPr>
                <w:rFonts w:hint="eastAsia" w:ascii="瀹嬩綋" w:hAnsi="瀹嬩綋" w:eastAsia="瀹嬩綋" w:cs="Times New Roman"/>
              </w:rPr>
              <w:t>）废机油</w:t>
            </w:r>
          </w:p>
          <w:p>
            <w:pPr>
              <w:wordWrap w:val="0"/>
              <w:ind w:firstLine="480" w:firstLineChars="200"/>
              <w:jc w:val="left"/>
              <w:rPr>
                <w:rFonts w:ascii="瀹嬩綋" w:hAnsi="瀹嬩綋" w:eastAsia="瀹嬩綋" w:cs="Times New Roman"/>
              </w:rPr>
            </w:pPr>
            <w:r>
              <w:rPr>
                <w:rFonts w:hint="eastAsia" w:ascii="瀹嬩綋" w:hAnsi="瀹嬩綋" w:eastAsia="瀹嬩綋" w:cs="Times New Roman"/>
              </w:rPr>
              <w:t>改扩建项目建成后机油年使用量约为</w:t>
            </w:r>
            <w:r>
              <w:rPr>
                <w:rFonts w:ascii="Times-Roman" w:hAnsi="Times-Roman" w:eastAsia="Times-Roman" w:cs="Times New Roman"/>
              </w:rPr>
              <w:t>0.0</w:t>
            </w:r>
            <w:r>
              <w:rPr>
                <w:rFonts w:hint="eastAsia" w:ascii="Times-Roman" w:hAnsi="Times-Roman" w:eastAsia="宋体" w:cs="Times New Roman"/>
              </w:rPr>
              <w:t>66</w:t>
            </w:r>
            <w:r>
              <w:rPr>
                <w:rFonts w:ascii="Times-Roman" w:hAnsi="Times-Roman" w:eastAsia="Times-Roman" w:cs="Times New Roman"/>
              </w:rPr>
              <w:t>t/a</w:t>
            </w:r>
            <w:r>
              <w:rPr>
                <w:rFonts w:hint="eastAsia" w:ascii="瀹嬩綋" w:hAnsi="瀹嬩綋" w:eastAsia="瀹嬩綋" w:cs="Times New Roman"/>
              </w:rPr>
              <w:t>，废机油产生量一般为年使用量的</w:t>
            </w:r>
            <w:r>
              <w:rPr>
                <w:rFonts w:ascii="Times-Roman" w:hAnsi="Times-Roman" w:eastAsia="Times-Roman" w:cs="Times New Roman"/>
              </w:rPr>
              <w:t>5%-10%</w:t>
            </w:r>
            <w:r>
              <w:rPr>
                <w:rFonts w:hint="eastAsia" w:ascii="瀹嬩綋" w:hAnsi="瀹嬩綋" w:eastAsia="瀹嬩綋" w:cs="Times New Roman"/>
              </w:rPr>
              <w:t>，本环评废机油产生量按最大量</w:t>
            </w:r>
            <w:r>
              <w:rPr>
                <w:rFonts w:ascii="Times-Roman" w:hAnsi="Times-Roman" w:eastAsia="Times-Roman" w:cs="Times New Roman"/>
              </w:rPr>
              <w:t>10%</w:t>
            </w:r>
            <w:r>
              <w:rPr>
                <w:rFonts w:hint="eastAsia" w:ascii="瀹嬩綋" w:hAnsi="瀹嬩綋" w:eastAsia="瀹嬩綋" w:cs="Times New Roman"/>
              </w:rPr>
              <w:t>计，则改扩建项目废机</w:t>
            </w:r>
            <w:r>
              <w:rPr>
                <w:rFonts w:hint="eastAsia" w:ascii="Times-Roman" w:hAnsi="Times-Roman" w:eastAsia="Times-Roman" w:cs="Times New Roman"/>
              </w:rPr>
              <w:t>油产生量为</w:t>
            </w:r>
            <w:r>
              <w:rPr>
                <w:rFonts w:ascii="Times-Roman" w:hAnsi="Times-Roman" w:eastAsia="Times-Roman" w:cs="Times New Roman"/>
              </w:rPr>
              <w:t>0.00</w:t>
            </w:r>
            <w:r>
              <w:rPr>
                <w:rFonts w:hint="eastAsia" w:ascii="Times-Roman" w:hAnsi="Times-Roman" w:eastAsia="Times-Roman" w:cs="Times New Roman"/>
              </w:rPr>
              <w:t>7</w:t>
            </w:r>
            <w:r>
              <w:rPr>
                <w:rFonts w:ascii="Times-Roman" w:hAnsi="Times-Roman" w:eastAsia="Times-Roman" w:cs="Times New Roman"/>
              </w:rPr>
              <w:t>t/a</w:t>
            </w:r>
            <w:r>
              <w:rPr>
                <w:rFonts w:hint="eastAsia" w:ascii="Times-Roman" w:hAnsi="Times-Roman" w:eastAsia="Times-Roman" w:cs="Times New Roman"/>
              </w:rPr>
              <w:t>。根据</w:t>
            </w:r>
            <w:r>
              <w:rPr>
                <w:rFonts w:hint="eastAsia" w:ascii="Times-Roman" w:hAnsi="Times-Roman" w:eastAsia="宋体" w:cs="Times New Roman"/>
                <w:lang w:eastAsia="zh-CN"/>
              </w:rPr>
              <w:t>《国家危险废物名录》（2021版）</w:t>
            </w:r>
            <w:r>
              <w:rPr>
                <w:rFonts w:hint="eastAsia" w:ascii="Times-Roman" w:hAnsi="Times-Roman" w:eastAsia="Times-Roman" w:cs="Times New Roman"/>
              </w:rPr>
              <w:t>，废机油属于危险废物</w:t>
            </w:r>
            <w:r>
              <w:rPr>
                <w:rFonts w:ascii="Times-Roman" w:hAnsi="Times-Roman" w:eastAsia="Times-Roman" w:cs="Times New Roman"/>
              </w:rPr>
              <w:t>HW08</w:t>
            </w:r>
            <w:r>
              <w:rPr>
                <w:rFonts w:hint="eastAsia" w:ascii="Times-Roman" w:hAnsi="Times-Roman" w:eastAsia="Times-Roman" w:cs="Times New Roman"/>
              </w:rPr>
              <w:t>，废物代码为</w:t>
            </w:r>
            <w:r>
              <w:rPr>
                <w:rFonts w:ascii="Times-Roman" w:hAnsi="Times-Roman" w:eastAsia="Times-Roman" w:cs="Times New Roman"/>
              </w:rPr>
              <w:t>900-201-08</w:t>
            </w:r>
            <w:r>
              <w:rPr>
                <w:rFonts w:hint="eastAsia" w:ascii="Times-Roman" w:hAnsi="Times-Roman" w:eastAsia="Times-Roman" w:cs="Times New Roman"/>
              </w:rPr>
              <w:t>，委</w:t>
            </w:r>
            <w:r>
              <w:rPr>
                <w:rFonts w:hint="eastAsia" w:ascii="瀹嬩綋" w:hAnsi="瀹嬩綋" w:eastAsia="瀹嬩綋" w:cs="Times New Roman"/>
              </w:rPr>
              <w:t>托具有相关处理资质的单位处理。</w:t>
            </w:r>
          </w:p>
          <w:p>
            <w:pPr>
              <w:ind w:firstLine="480" w:firstLineChars="200"/>
              <w:jc w:val="left"/>
              <w:rPr>
                <w:rFonts w:ascii="瀹嬩綋" w:hAnsi="瀹嬩綋" w:eastAsia="瀹嬩綋" w:cs="Times New Roman"/>
              </w:rPr>
            </w:pPr>
            <w:r>
              <w:rPr>
                <w:rFonts w:hint="eastAsia" w:ascii="瀹嬩綋" w:hAnsi="瀹嬩綋" w:eastAsia="瀹嬩綋" w:cs="Times New Roman"/>
              </w:rPr>
              <w:t>（</w:t>
            </w:r>
            <w:r>
              <w:rPr>
                <w:rFonts w:hint="eastAsia" w:ascii="Times-Roman" w:hAnsi="Times-Roman" w:eastAsia="宋体" w:cs="Times New Roman"/>
              </w:rPr>
              <w:t>8</w:t>
            </w:r>
            <w:r>
              <w:rPr>
                <w:rFonts w:hint="eastAsia" w:ascii="瀹嬩綋" w:hAnsi="瀹嬩綋" w:eastAsia="瀹嬩綋" w:cs="Times New Roman"/>
              </w:rPr>
              <w:t>）废含油抹布</w:t>
            </w:r>
          </w:p>
          <w:p>
            <w:pPr>
              <w:ind w:firstLine="480" w:firstLineChars="200"/>
              <w:jc w:val="left"/>
              <w:rPr>
                <w:rFonts w:ascii="瀹嬩綋" w:hAnsi="瀹嬩綋" w:eastAsia="瀹嬩綋" w:cs="Times New Roman"/>
              </w:rPr>
            </w:pPr>
            <w:r>
              <w:rPr>
                <w:rFonts w:hint="eastAsia" w:ascii="瀹嬩綋" w:hAnsi="瀹嬩綋" w:eastAsia="瀹嬩綋" w:cs="Times New Roman"/>
              </w:rPr>
              <w:t>设备维修时会产生少量废油，采用抹布擦拭，根据类比同类型的项目废含油抹布产生量预测改扩建项目废油抹布产生量为</w:t>
            </w:r>
            <w:r>
              <w:rPr>
                <w:rFonts w:ascii="Times-Roman" w:hAnsi="Times-Roman" w:eastAsia="Times-Roman" w:cs="Times New Roman"/>
              </w:rPr>
              <w:t>0.005t/a</w:t>
            </w:r>
            <w:r>
              <w:rPr>
                <w:rFonts w:hint="eastAsia" w:ascii="瀹嬩綋" w:hAnsi="瀹嬩綋" w:eastAsia="瀹嬩綋" w:cs="Times New Roman"/>
              </w:rPr>
              <w:t>，根据</w:t>
            </w:r>
            <w:r>
              <w:rPr>
                <w:rFonts w:hint="eastAsia" w:ascii="瀹嬩綋" w:hAnsi="瀹嬩綋" w:eastAsia="瀹嬩綋" w:cs="Times New Roman"/>
                <w:lang w:eastAsia="zh-CN"/>
              </w:rPr>
              <w:t>《国家危险废物名录》（2021版）</w:t>
            </w:r>
            <w:r>
              <w:rPr>
                <w:rFonts w:hint="eastAsia" w:ascii="瀹嬩綋" w:hAnsi="瀹嬩綋" w:eastAsia="瀹嬩綋" w:cs="Times New Roman"/>
              </w:rPr>
              <w:t>，废油抹布属于危险废</w:t>
            </w:r>
            <w:r>
              <w:rPr>
                <w:rFonts w:ascii="Times New Roman" w:hAnsi="Times New Roman" w:eastAsia="瀹嬩綋" w:cs="Times New Roman"/>
              </w:rPr>
              <w:t>物HW49，全部</w:t>
            </w:r>
            <w:r>
              <w:rPr>
                <w:rFonts w:hint="eastAsia" w:ascii="瀹嬩綋" w:hAnsi="瀹嬩綋" w:eastAsia="瀹嬩綋" w:cs="Times New Roman"/>
              </w:rPr>
              <w:t>环节豁免，全过程不按危险废物管理，可混入生活垃圾一同处理。</w:t>
            </w:r>
          </w:p>
          <w:p>
            <w:pPr>
              <w:ind w:firstLine="480" w:firstLineChars="200"/>
              <w:jc w:val="left"/>
              <w:rPr>
                <w:rFonts w:ascii="瀹嬩綋" w:hAnsi="瀹嬩綋" w:eastAsia="瀹嬩綋" w:cs="Times New Roman"/>
              </w:rPr>
            </w:pPr>
            <w:r>
              <w:rPr>
                <w:rFonts w:hint="eastAsia" w:ascii="瀹嬩綋" w:hAnsi="瀹嬩綋" w:eastAsia="瀹嬩綋" w:cs="Times New Roman"/>
              </w:rPr>
              <w:t>（</w:t>
            </w:r>
            <w:r>
              <w:rPr>
                <w:rFonts w:hint="eastAsia" w:ascii="Times-Roman" w:hAnsi="Times-Roman" w:eastAsia="宋体" w:cs="Times New Roman"/>
              </w:rPr>
              <w:t>9</w:t>
            </w:r>
            <w:r>
              <w:rPr>
                <w:rFonts w:hint="eastAsia" w:ascii="瀹嬩綋" w:hAnsi="瀹嬩綋" w:eastAsia="瀹嬩綋" w:cs="Times New Roman"/>
              </w:rPr>
              <w:t>）废机油桶</w:t>
            </w:r>
          </w:p>
          <w:p>
            <w:pPr>
              <w:ind w:firstLine="480" w:firstLineChars="200"/>
              <w:jc w:val="left"/>
              <w:rPr>
                <w:rFonts w:ascii="瀹嬩綋" w:hAnsi="瀹嬩綋" w:eastAsia="瀹嬩綋" w:cs="Times New Roman"/>
              </w:rPr>
            </w:pPr>
            <w:r>
              <w:rPr>
                <w:rFonts w:hint="eastAsia" w:ascii="瀹嬩綋" w:hAnsi="瀹嬩綋" w:eastAsia="瀹嬩綋" w:cs="Times New Roman"/>
              </w:rPr>
              <w:t>机油使用过程中会产生少量的废机油桶，根据改扩建项目机油使用量预测废机油桶产生量约为</w:t>
            </w:r>
            <w:r>
              <w:rPr>
                <w:rFonts w:ascii="Times-Roman" w:hAnsi="Times-Roman" w:eastAsia="Times-Roman" w:cs="Times New Roman"/>
              </w:rPr>
              <w:t>0.00</w:t>
            </w:r>
            <w:r>
              <w:rPr>
                <w:rFonts w:hint="eastAsia" w:ascii="Times-Roman" w:hAnsi="Times-Roman" w:eastAsia="宋体" w:cs="Times New Roman"/>
              </w:rPr>
              <w:t>3</w:t>
            </w:r>
            <w:r>
              <w:rPr>
                <w:rFonts w:ascii="Times-Roman" w:hAnsi="Times-Roman" w:eastAsia="Times-Roman" w:cs="Times New Roman"/>
              </w:rPr>
              <w:t>t/a</w:t>
            </w:r>
            <w:r>
              <w:rPr>
                <w:rFonts w:hint="eastAsia" w:ascii="瀹嬩綋" w:hAnsi="瀹嬩綋" w:eastAsia="瀹嬩綋" w:cs="Times New Roman"/>
              </w:rPr>
              <w:t>。根据</w:t>
            </w:r>
            <w:r>
              <w:rPr>
                <w:rFonts w:hint="eastAsia" w:ascii="瀹嬩綋" w:hAnsi="瀹嬩綋" w:eastAsia="瀹嬩綋" w:cs="Times New Roman"/>
                <w:lang w:eastAsia="zh-CN"/>
              </w:rPr>
              <w:t>《国家危险废物名录》（2021版）</w:t>
            </w:r>
            <w:r>
              <w:rPr>
                <w:rFonts w:hint="eastAsia" w:ascii="瀹嬩綋" w:hAnsi="瀹嬩綋" w:eastAsia="瀹嬩綋" w:cs="Times New Roman"/>
              </w:rPr>
              <w:t>，废油抹布属于危险废物</w:t>
            </w:r>
            <w:r>
              <w:rPr>
                <w:rFonts w:ascii="Times-Roman" w:hAnsi="Times-Roman" w:eastAsia="Times-Roman" w:cs="Times New Roman"/>
              </w:rPr>
              <w:t>HW49</w:t>
            </w:r>
            <w:r>
              <w:rPr>
                <w:rFonts w:hint="eastAsia" w:ascii="瀹嬩綋" w:hAnsi="瀹嬩綋" w:eastAsia="瀹嬩綋" w:cs="Times New Roman"/>
              </w:rPr>
              <w:t>，危废代码为</w:t>
            </w:r>
            <w:r>
              <w:rPr>
                <w:rFonts w:ascii="Times-Roman" w:hAnsi="Times-Roman" w:eastAsia="Times-Roman" w:cs="Times New Roman"/>
              </w:rPr>
              <w:t>900-041-49</w:t>
            </w:r>
            <w:r>
              <w:rPr>
                <w:rFonts w:hint="eastAsia" w:ascii="Times-Roman" w:hAnsi="Times-Roman" w:eastAsia="Times-Roman" w:cs="Times New Roman"/>
              </w:rPr>
              <w:t>，</w:t>
            </w:r>
            <w:r>
              <w:rPr>
                <w:rFonts w:hint="eastAsia" w:ascii="瀹嬩綋" w:hAnsi="瀹嬩綋" w:eastAsia="瀹嬩綋" w:cs="Times New Roman"/>
              </w:rPr>
              <w:t>需委托具有相关处理资质的单位处理。</w:t>
            </w:r>
          </w:p>
          <w:p>
            <w:pPr>
              <w:ind w:firstLine="480" w:firstLineChars="200"/>
              <w:jc w:val="left"/>
              <w:rPr>
                <w:rFonts w:ascii="瀹嬩綋" w:hAnsi="瀹嬩綋" w:eastAsia="瀹嬩綋" w:cs="Times New Roman"/>
              </w:rPr>
            </w:pPr>
            <w:r>
              <w:rPr>
                <w:rFonts w:hint="eastAsia" w:ascii="瀹嬩綋" w:hAnsi="瀹嬩綋" w:eastAsia="瀹嬩綋" w:cs="Times New Roman"/>
              </w:rPr>
              <w:t>（</w:t>
            </w:r>
            <w:r>
              <w:rPr>
                <w:rFonts w:hint="eastAsia" w:ascii="Times-Roman" w:hAnsi="Times-Roman" w:eastAsia="宋体" w:cs="Times New Roman"/>
              </w:rPr>
              <w:t>10</w:t>
            </w:r>
            <w:r>
              <w:rPr>
                <w:rFonts w:hint="eastAsia" w:ascii="瀹嬩綋" w:hAnsi="瀹嬩綋" w:eastAsia="瀹嬩綋" w:cs="Times New Roman"/>
              </w:rPr>
              <w:t>）废活性炭</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auto"/>
              <w:rPr>
                <w:rFonts w:ascii="Times New Roman" w:hAnsi="Times New Roman" w:eastAsia="瀹嬩綋" w:cs="Times New Roman"/>
                <w:u w:val="single"/>
              </w:rPr>
            </w:pPr>
            <w:r>
              <w:rPr>
                <w:rFonts w:hint="eastAsia" w:ascii="Times New Roman" w:hAnsi="Times New Roman" w:eastAsia="瀹嬩綋" w:cs="Times New Roman"/>
                <w:u w:val="single"/>
                <w:lang w:eastAsia="zh-CN"/>
              </w:rPr>
              <w:t>活性炭吸附装置</w:t>
            </w:r>
            <w:r>
              <w:rPr>
                <w:rFonts w:ascii="Times New Roman" w:hAnsi="Times New Roman" w:eastAsia="瀹嬩綋" w:cs="Times New Roman"/>
                <w:u w:val="single"/>
              </w:rPr>
              <w:t>在运行过程中会定期更换产生废活性炭。根据广东工业大学工程研究，活性炭吸附效率为250g/kg活性炭</w:t>
            </w:r>
            <w:r>
              <w:rPr>
                <w:rFonts w:hint="eastAsia" w:ascii="Times New Roman" w:hAnsi="Times New Roman" w:eastAsia="瀹嬩綋" w:cs="Times New Roman"/>
                <w:u w:val="single"/>
                <w:lang w:eastAsia="zh-CN"/>
              </w:rPr>
              <w:t>，</w:t>
            </w:r>
            <w:r>
              <w:rPr>
                <w:rFonts w:hint="eastAsia" w:ascii="宋体" w:hAnsi="宋体" w:eastAsia="宋体" w:cs="宋体"/>
                <w:color w:val="000000"/>
                <w:kern w:val="0"/>
                <w:sz w:val="24"/>
                <w:szCs w:val="24"/>
                <w:u w:val="single"/>
                <w:lang w:val="en-US" w:eastAsia="zh-CN" w:bidi="ar"/>
              </w:rPr>
              <w:t>吸附效率为</w:t>
            </w:r>
            <w:r>
              <w:rPr>
                <w:rFonts w:hint="eastAsia" w:ascii="Times-Roman" w:hAnsi="Times-Roman" w:eastAsia="Times-Roman" w:cs="Times-Roman"/>
                <w:color w:val="000000"/>
                <w:kern w:val="0"/>
                <w:sz w:val="24"/>
                <w:szCs w:val="24"/>
                <w:u w:val="single"/>
                <w:lang w:val="en-US" w:eastAsia="zh-CN" w:bidi="ar"/>
              </w:rPr>
              <w:t>70</w:t>
            </w:r>
            <w:r>
              <w:rPr>
                <w:rFonts w:ascii="Times-Roman" w:hAnsi="Times-Roman" w:eastAsia="Times-Roman" w:cs="Times-Roman"/>
                <w:color w:val="000000"/>
                <w:kern w:val="0"/>
                <w:sz w:val="24"/>
                <w:szCs w:val="24"/>
                <w:u w:val="single"/>
                <w:lang w:val="en-US" w:eastAsia="zh-CN" w:bidi="ar"/>
              </w:rPr>
              <w:t>%</w:t>
            </w:r>
            <w:r>
              <w:rPr>
                <w:rFonts w:ascii="Times New Roman" w:hAnsi="Times New Roman" w:eastAsia="瀹嬩綋" w:cs="Times New Roman"/>
                <w:u w:val="single"/>
              </w:rPr>
              <w:t>。</w:t>
            </w:r>
            <w:r>
              <w:rPr>
                <w:rFonts w:hint="eastAsia" w:ascii="Times New Roman" w:hAnsi="Times New Roman" w:eastAsia="瀹嬩綋" w:cs="Times New Roman"/>
                <w:u w:val="single"/>
                <w:lang w:eastAsia="zh-CN"/>
              </w:rPr>
              <w:t>改扩建完成后，非织造布生产项目</w:t>
            </w:r>
            <w:r>
              <w:rPr>
                <w:rFonts w:ascii="Times New Roman" w:hAnsi="Times New Roman" w:eastAsia="瀹嬩綋" w:cs="Times New Roman"/>
                <w:u w:val="single"/>
              </w:rPr>
              <w:t>VOCs 有组织产生量为</w:t>
            </w:r>
            <w:r>
              <w:rPr>
                <w:rFonts w:hint="eastAsia" w:ascii="Times New Roman" w:hAnsi="Times New Roman" w:eastAsia="瀹嬩綋" w:cs="Times New Roman"/>
                <w:u w:val="single"/>
                <w:lang w:val="en-US" w:eastAsia="zh-CN"/>
              </w:rPr>
              <w:t>0.783</w:t>
            </w:r>
            <w:r>
              <w:rPr>
                <w:rFonts w:ascii="Times New Roman" w:hAnsi="Times New Roman" w:eastAsia="瀹嬩綋" w:cs="Times New Roman"/>
                <w:u w:val="single"/>
              </w:rPr>
              <w:t>t/a</w:t>
            </w:r>
            <w:r>
              <w:rPr>
                <w:rFonts w:hint="eastAsia" w:ascii="Times New Roman" w:hAnsi="Times New Roman" w:eastAsia="瀹嬩綋" w:cs="Times New Roman"/>
                <w:u w:val="single"/>
                <w:lang w:eastAsia="zh-CN"/>
              </w:rPr>
              <w:t>，经</w:t>
            </w:r>
            <w:r>
              <w:rPr>
                <w:rFonts w:hint="eastAsia" w:ascii="Times New Roman" w:hAnsi="Times New Roman" w:eastAsia="瀹嬩綋" w:cs="Times New Roman"/>
                <w:u w:val="single"/>
                <w:lang w:val="en-US" w:eastAsia="zh-CN"/>
              </w:rPr>
              <w:t>UV光解装置处理后，废气残余量为0.43吨左右，</w:t>
            </w:r>
            <w:r>
              <w:rPr>
                <w:rFonts w:ascii="Times New Roman" w:hAnsi="Times New Roman" w:eastAsia="瀹嬩綋" w:cs="Times New Roman"/>
                <w:u w:val="single"/>
              </w:rPr>
              <w:t>则活性炭吸附量为</w:t>
            </w:r>
            <w:r>
              <w:rPr>
                <w:rFonts w:hint="eastAsia" w:ascii="Times New Roman" w:hAnsi="Times New Roman" w:eastAsia="瀹嬩綋" w:cs="Times New Roman"/>
                <w:u w:val="single"/>
                <w:lang w:val="en-US" w:eastAsia="zh-CN"/>
              </w:rPr>
              <w:t>0.33</w:t>
            </w:r>
            <w:r>
              <w:rPr>
                <w:rFonts w:ascii="Times New Roman" w:hAnsi="Times New Roman" w:eastAsia="瀹嬩綋" w:cs="Times New Roman"/>
                <w:u w:val="single"/>
              </w:rPr>
              <w:t>t/a，则年活性炭使用量为</w:t>
            </w:r>
            <w:r>
              <w:rPr>
                <w:rFonts w:hint="eastAsia" w:ascii="Times New Roman" w:hAnsi="Times New Roman" w:eastAsia="瀹嬩綋" w:cs="Times New Roman"/>
                <w:u w:val="single"/>
                <w:lang w:val="en-US" w:eastAsia="zh-CN"/>
              </w:rPr>
              <w:t>1.32</w:t>
            </w:r>
            <w:r>
              <w:rPr>
                <w:rFonts w:ascii="Times New Roman" w:hAnsi="Times New Roman" w:eastAsia="瀹嬩綋" w:cs="Times New Roman"/>
                <w:u w:val="single"/>
              </w:rPr>
              <w:t>t/a，废活性炭产生量为</w:t>
            </w:r>
            <w:r>
              <w:rPr>
                <w:rFonts w:hint="eastAsia" w:ascii="Times New Roman" w:hAnsi="Times New Roman" w:eastAsia="瀹嬩綋" w:cs="Times New Roman"/>
                <w:u w:val="single"/>
                <w:lang w:val="en-US" w:eastAsia="zh-CN"/>
              </w:rPr>
              <w:t>1.65</w:t>
            </w:r>
            <w:r>
              <w:rPr>
                <w:rFonts w:ascii="Times New Roman" w:hAnsi="Times New Roman" w:eastAsia="瀹嬩綋" w:cs="Times New Roman"/>
                <w:u w:val="single"/>
              </w:rPr>
              <w:t>t/a</w:t>
            </w:r>
            <w:r>
              <w:rPr>
                <w:rFonts w:hint="eastAsia" w:ascii="Times New Roman" w:hAnsi="Times New Roman" w:eastAsia="瀹嬩綋" w:cs="Times New Roman"/>
                <w:u w:val="single"/>
                <w:lang w:eastAsia="zh-CN"/>
              </w:rPr>
              <w:t>；重包膜生产项目</w:t>
            </w:r>
            <w:r>
              <w:rPr>
                <w:rFonts w:ascii="Times New Roman" w:hAnsi="Times New Roman" w:eastAsia="瀹嬩綋" w:cs="Times New Roman"/>
                <w:u w:val="single"/>
              </w:rPr>
              <w:t>VOCs 有组织产生量为</w:t>
            </w:r>
            <w:r>
              <w:rPr>
                <w:rFonts w:hint="eastAsia" w:ascii="Times New Roman" w:hAnsi="Times New Roman" w:eastAsia="瀹嬩綋" w:cs="Times New Roman"/>
                <w:u w:val="single"/>
                <w:lang w:val="en-US" w:eastAsia="zh-CN"/>
              </w:rPr>
              <w:t>2.278</w:t>
            </w:r>
            <w:r>
              <w:rPr>
                <w:rFonts w:ascii="Times New Roman" w:hAnsi="Times New Roman" w:eastAsia="瀹嬩綋" w:cs="Times New Roman"/>
                <w:u w:val="single"/>
              </w:rPr>
              <w:t>t/a，</w:t>
            </w:r>
            <w:r>
              <w:rPr>
                <w:rFonts w:hint="eastAsia" w:ascii="Times New Roman" w:hAnsi="Times New Roman" w:eastAsia="瀹嬩綋" w:cs="Times New Roman"/>
                <w:u w:val="single"/>
                <w:lang w:eastAsia="zh-CN"/>
              </w:rPr>
              <w:t>经</w:t>
            </w:r>
            <w:r>
              <w:rPr>
                <w:rFonts w:hint="eastAsia" w:ascii="Times New Roman" w:hAnsi="Times New Roman" w:eastAsia="瀹嬩綋" w:cs="Times New Roman"/>
                <w:u w:val="single"/>
                <w:lang w:val="en-US" w:eastAsia="zh-CN"/>
              </w:rPr>
              <w:t>UV光解装置处理后，废气残余量为1.37吨左右，</w:t>
            </w:r>
            <w:r>
              <w:rPr>
                <w:rFonts w:ascii="Times New Roman" w:hAnsi="Times New Roman" w:eastAsia="瀹嬩綋" w:cs="Times New Roman"/>
                <w:u w:val="single"/>
              </w:rPr>
              <w:t>则活性炭吸附量为</w:t>
            </w:r>
            <w:r>
              <w:rPr>
                <w:rFonts w:hint="eastAsia" w:ascii="Times New Roman" w:hAnsi="Times New Roman" w:eastAsia="瀹嬩綋" w:cs="Times New Roman"/>
                <w:u w:val="single"/>
                <w:lang w:val="en-US" w:eastAsia="zh-CN"/>
              </w:rPr>
              <w:t>0.96</w:t>
            </w:r>
            <w:r>
              <w:rPr>
                <w:rFonts w:ascii="Times New Roman" w:hAnsi="Times New Roman" w:eastAsia="瀹嬩綋" w:cs="Times New Roman"/>
                <w:u w:val="single"/>
              </w:rPr>
              <w:t>t/a，则年活性炭使用量为</w:t>
            </w:r>
            <w:r>
              <w:rPr>
                <w:rFonts w:hint="eastAsia" w:ascii="Times New Roman" w:hAnsi="Times New Roman" w:eastAsia="瀹嬩綋" w:cs="Times New Roman"/>
                <w:u w:val="single"/>
                <w:lang w:val="en-US" w:eastAsia="zh-CN"/>
              </w:rPr>
              <w:t>3.83</w:t>
            </w:r>
            <w:r>
              <w:rPr>
                <w:rFonts w:ascii="Times New Roman" w:hAnsi="Times New Roman" w:eastAsia="瀹嬩綋" w:cs="Times New Roman"/>
                <w:u w:val="single"/>
              </w:rPr>
              <w:t>t/a，废活性炭产生量为</w:t>
            </w:r>
            <w:r>
              <w:rPr>
                <w:rFonts w:hint="eastAsia" w:ascii="Times New Roman" w:hAnsi="Times New Roman" w:eastAsia="瀹嬩綋" w:cs="Times New Roman"/>
                <w:u w:val="single"/>
                <w:lang w:val="en-US" w:eastAsia="zh-CN"/>
              </w:rPr>
              <w:t>5.2</w:t>
            </w:r>
            <w:r>
              <w:rPr>
                <w:rFonts w:ascii="Times New Roman" w:hAnsi="Times New Roman" w:eastAsia="瀹嬩綋" w:cs="Times New Roman"/>
                <w:u w:val="single"/>
              </w:rPr>
              <w:t>t/a</w:t>
            </w:r>
            <w:r>
              <w:rPr>
                <w:rFonts w:hint="eastAsia" w:ascii="Times New Roman" w:hAnsi="Times New Roman" w:eastAsia="瀹嬩綋" w:cs="Times New Roman"/>
                <w:u w:val="single"/>
                <w:lang w:eastAsia="zh-CN"/>
              </w:rPr>
              <w:t>。改扩建完成后全厂废活性炭产生总量为</w:t>
            </w:r>
            <w:r>
              <w:rPr>
                <w:rFonts w:hint="eastAsia" w:ascii="Times New Roman" w:hAnsi="Times New Roman" w:eastAsia="瀹嬩綋" w:cs="Times New Roman"/>
                <w:u w:val="single"/>
                <w:lang w:val="en-US" w:eastAsia="zh-CN"/>
              </w:rPr>
              <w:t>6.85</w:t>
            </w:r>
            <w:r>
              <w:rPr>
                <w:rFonts w:ascii="Times New Roman" w:hAnsi="Times New Roman" w:eastAsia="瀹嬩綋" w:cs="Times New Roman"/>
                <w:u w:val="single"/>
              </w:rPr>
              <w:t>t/a</w:t>
            </w:r>
            <w:r>
              <w:rPr>
                <w:rFonts w:hint="eastAsia" w:ascii="Times New Roman" w:hAnsi="Times New Roman" w:eastAsia="瀹嬩綋" w:cs="Times New Roman"/>
                <w:u w:val="single"/>
                <w:lang w:eastAsia="zh-CN"/>
              </w:rPr>
              <w:t>。</w:t>
            </w:r>
            <w:r>
              <w:rPr>
                <w:rFonts w:ascii="Times New Roman" w:hAnsi="Times New Roman" w:eastAsia="瀹嬩綋" w:cs="Times New Roman"/>
                <w:u w:val="single"/>
              </w:rPr>
              <w:t>根据</w:t>
            </w:r>
            <w:r>
              <w:rPr>
                <w:rFonts w:hint="eastAsia" w:ascii="Times New Roman" w:hAnsi="Times New Roman" w:eastAsia="瀹嬩綋" w:cs="Times New Roman"/>
                <w:u w:val="single"/>
                <w:lang w:eastAsia="zh-CN"/>
              </w:rPr>
              <w:t>《国家危险废物名录》（2021版）</w:t>
            </w:r>
            <w:r>
              <w:rPr>
                <w:rFonts w:ascii="Times New Roman" w:hAnsi="Times New Roman" w:eastAsia="瀹嬩綋" w:cs="Times New Roman"/>
                <w:u w:val="single"/>
              </w:rPr>
              <w:t>，废活性炭属于危险废物HW49，危废代码为900-039-49，需委托具有相关处理资质的单位处理。</w:t>
            </w:r>
          </w:p>
          <w:p>
            <w:pPr>
              <w:ind w:firstLine="480" w:firstLineChars="200"/>
              <w:jc w:val="left"/>
              <w:rPr>
                <w:rFonts w:hint="eastAsia" w:ascii="瀹嬩綋" w:hAnsi="瀹嬩綋" w:eastAsia="瀹嬩綋" w:cs="Times New Roman"/>
                <w:lang w:eastAsia="zh-CN"/>
              </w:rPr>
            </w:pPr>
            <w:r>
              <w:rPr>
                <w:rFonts w:hint="eastAsia" w:ascii="Times-Roman" w:hAnsi="Times-Roman" w:eastAsia="宋体" w:cs="Times New Roman"/>
                <w:lang w:eastAsia="zh-CN"/>
              </w:rPr>
              <w:t>（</w:t>
            </w:r>
            <w:r>
              <w:rPr>
                <w:rFonts w:hint="eastAsia" w:ascii="Times-Roman" w:hAnsi="Times-Roman" w:eastAsia="宋体" w:cs="Times New Roman"/>
                <w:lang w:val="en-US" w:eastAsia="zh-CN"/>
              </w:rPr>
              <w:t>11</w:t>
            </w:r>
            <w:r>
              <w:rPr>
                <w:rFonts w:hint="eastAsia" w:ascii="Times-Roman" w:hAnsi="Times-Roman" w:eastAsia="宋体" w:cs="Times New Roman"/>
                <w:lang w:eastAsia="zh-CN"/>
              </w:rPr>
              <w:t>）</w:t>
            </w:r>
            <w:r>
              <w:rPr>
                <w:rFonts w:hint="eastAsia" w:ascii="瀹嬩綋" w:hAnsi="瀹嬩綋" w:eastAsia="瀹嬩綋" w:cs="Times New Roman"/>
                <w:lang w:eastAsia="zh-CN"/>
              </w:rPr>
              <w:t>废紫外线灯</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auto"/>
              <w:rPr>
                <w:rFonts w:hint="eastAsia" w:ascii="Times New Roman" w:hAnsi="Times New Roman" w:eastAsia="瀹嬩綋" w:cs="Times New Roman"/>
                <w:lang w:eastAsia="zh-CN"/>
              </w:rPr>
            </w:pPr>
            <w:r>
              <w:rPr>
                <w:rFonts w:hint="eastAsia" w:ascii="宋体" w:hAnsi="宋体" w:eastAsia="宋体" w:cs="宋体"/>
                <w:color w:val="000000"/>
                <w:kern w:val="0"/>
                <w:sz w:val="24"/>
                <w:szCs w:val="24"/>
                <w:lang w:val="en-US" w:eastAsia="zh-CN" w:bidi="ar"/>
              </w:rPr>
              <w:t>光催化氧化装置运行过程中会因更换光催化氧化灯产生废紫外线灯，产生量约为</w:t>
            </w:r>
            <w:r>
              <w:rPr>
                <w:rFonts w:hint="eastAsia" w:ascii="Times-Roman" w:hAnsi="Times-Roman" w:eastAsia="Times-Roman" w:cs="Times New Roman"/>
                <w:sz w:val="24"/>
                <w:szCs w:val="24"/>
                <w:lang w:val="en-US" w:eastAsia="zh-CN"/>
              </w:rPr>
              <w:t>1.2×</w:t>
            </w:r>
            <w:r>
              <w:rPr>
                <w:rFonts w:hint="default" w:ascii="Times-Roman" w:hAnsi="Times-Roman" w:eastAsia="Times-Roman" w:cs="Times New Roman"/>
                <w:sz w:val="24"/>
                <w:szCs w:val="24"/>
                <w:lang w:val="en-US" w:eastAsia="zh-CN"/>
              </w:rPr>
              <w:t>10</w:t>
            </w:r>
            <w:r>
              <w:rPr>
                <w:rFonts w:hint="default" w:ascii="Times-Roman" w:hAnsi="Times-Roman" w:eastAsia="Times-Roman" w:cs="Times New Roman"/>
                <w:sz w:val="24"/>
                <w:szCs w:val="24"/>
                <w:vertAlign w:val="superscript"/>
                <w:lang w:val="en-US" w:eastAsia="zh-CN"/>
              </w:rPr>
              <w:t>-</w:t>
            </w:r>
            <w:r>
              <w:rPr>
                <w:rFonts w:hint="eastAsia" w:ascii="Times-Roman" w:hAnsi="Times-Roman" w:eastAsia="Times-Roman" w:cs="Times New Roman"/>
                <w:sz w:val="24"/>
                <w:szCs w:val="24"/>
                <w:vertAlign w:val="superscript"/>
                <w:lang w:val="en-US" w:eastAsia="zh-CN"/>
              </w:rPr>
              <w:t>4</w:t>
            </w:r>
            <w:r>
              <w:rPr>
                <w:rFonts w:hint="default" w:ascii="Times New Roman" w:hAnsi="Times New Roman" w:eastAsia="Times-Roman" w:cs="Times New Roman"/>
                <w:color w:val="000000"/>
                <w:kern w:val="0"/>
                <w:sz w:val="24"/>
                <w:szCs w:val="24"/>
                <w:lang w:val="en-US" w:eastAsia="zh-CN" w:bidi="ar"/>
              </w:rPr>
              <w:t>t/</w:t>
            </w:r>
            <w:r>
              <w:rPr>
                <w:rFonts w:hint="default" w:ascii="Times-Roman" w:hAnsi="Times-Roman" w:eastAsia="Times-Roman" w:cs="Times-Roman"/>
                <w:color w:val="000000"/>
                <w:kern w:val="0"/>
                <w:sz w:val="24"/>
                <w:szCs w:val="24"/>
                <w:lang w:val="en-US" w:eastAsia="zh-CN" w:bidi="ar"/>
              </w:rPr>
              <w:t>a</w:t>
            </w:r>
            <w:r>
              <w:rPr>
                <w:rFonts w:hint="eastAsia" w:ascii="宋体" w:hAnsi="宋体" w:eastAsia="宋体" w:cs="宋体"/>
                <w:color w:val="000000"/>
                <w:kern w:val="0"/>
                <w:sz w:val="24"/>
                <w:szCs w:val="24"/>
                <w:lang w:val="en-US" w:eastAsia="zh-CN" w:bidi="ar"/>
              </w:rPr>
              <w:t xml:space="preserve">。根据《国家危险废物名录》（2021版），废紫外线灯等属于危险废物 </w:t>
            </w:r>
            <w:r>
              <w:rPr>
                <w:rFonts w:hint="default" w:ascii="Times-Roman" w:hAnsi="Times-Roman" w:eastAsia="Times-Roman" w:cs="Times-Roman"/>
                <w:color w:val="000000"/>
                <w:kern w:val="0"/>
                <w:sz w:val="24"/>
                <w:szCs w:val="24"/>
                <w:lang w:val="en-US" w:eastAsia="zh-CN" w:bidi="ar"/>
              </w:rPr>
              <w:t>HW29</w:t>
            </w:r>
            <w:r>
              <w:rPr>
                <w:rFonts w:hint="eastAsia" w:ascii="宋体" w:hAnsi="宋体" w:eastAsia="宋体" w:cs="宋体"/>
                <w:color w:val="000000"/>
                <w:kern w:val="0"/>
                <w:sz w:val="24"/>
                <w:szCs w:val="24"/>
                <w:lang w:val="en-US" w:eastAsia="zh-CN" w:bidi="ar"/>
              </w:rPr>
              <w:t>，需委托具有相关处理资质的单位处理。</w:t>
            </w:r>
          </w:p>
          <w:p>
            <w:pPr>
              <w:pStyle w:val="6"/>
              <w:spacing w:line="520" w:lineRule="exact"/>
              <w:ind w:firstLine="480"/>
              <w:outlineLvl w:val="1"/>
              <w:rPr>
                <w:rFonts w:eastAsia="瀹嬩綋" w:cs="Times New Roman"/>
                <w:b w:val="0"/>
                <w:bCs/>
                <w:sz w:val="24"/>
              </w:rPr>
            </w:pPr>
            <w:r>
              <w:rPr>
                <w:rFonts w:hint="eastAsia" w:eastAsia="瀹嬩綋" w:cs="Times New Roman"/>
                <w:b w:val="0"/>
                <w:bCs/>
                <w:sz w:val="24"/>
              </w:rPr>
              <w:t>改扩建项目固体废物产生及排放情况一览表如下。</w:t>
            </w:r>
          </w:p>
          <w:p>
            <w:pPr>
              <w:jc w:val="center"/>
              <w:rPr>
                <w:rFonts w:ascii="Times New Roman" w:hAnsi="Times New Roman" w:cs="Times New Roman"/>
                <w:b/>
              </w:rPr>
            </w:pPr>
            <w:r>
              <w:rPr>
                <w:rFonts w:hint="eastAsia" w:ascii="Times New Roman" w:hAnsi="Times New Roman" w:eastAsia="瀹嬩綋" w:cs="Times New Roman"/>
                <w:b/>
              </w:rPr>
              <w:t>表</w:t>
            </w:r>
            <w:r>
              <w:rPr>
                <w:rFonts w:ascii="Times New Roman" w:hAnsi="Times New Roman" w:eastAsia="瀹嬩綋" w:cs="Times New Roman"/>
                <w:b/>
              </w:rPr>
              <w:t>5-</w:t>
            </w:r>
            <w:r>
              <w:rPr>
                <w:rFonts w:hint="eastAsia" w:ascii="Times New Roman" w:hAnsi="Times New Roman" w:eastAsia="瀹嬩綋" w:cs="Times New Roman"/>
                <w:b/>
              </w:rPr>
              <w:t>5  改扩建项目运营期固体废物产生及排放情况一览表</w:t>
            </w:r>
          </w:p>
          <w:tbl>
            <w:tblPr>
              <w:tblStyle w:val="20"/>
              <w:tblW w:w="9070" w:type="dxa"/>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960"/>
              <w:gridCol w:w="1315"/>
              <w:gridCol w:w="770"/>
              <w:gridCol w:w="1455"/>
              <w:gridCol w:w="3570"/>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960" w:type="dxa"/>
                  <w:tcBorders>
                    <w:bottom w:val="single" w:color="auto" w:sz="12" w:space="0"/>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废物名称</w:t>
                  </w:r>
                </w:p>
              </w:tc>
              <w:tc>
                <w:tcPr>
                  <w:tcW w:w="1315" w:type="dxa"/>
                  <w:tcBorders>
                    <w:bottom w:val="single" w:color="auto" w:sz="12" w:space="0"/>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形态</w:t>
                  </w:r>
                </w:p>
              </w:tc>
              <w:tc>
                <w:tcPr>
                  <w:tcW w:w="770" w:type="dxa"/>
                  <w:tcBorders>
                    <w:bottom w:val="single" w:color="auto" w:sz="12" w:space="0"/>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属性</w:t>
                  </w:r>
                </w:p>
              </w:tc>
              <w:tc>
                <w:tcPr>
                  <w:tcW w:w="1455" w:type="dxa"/>
                  <w:tcBorders>
                    <w:bottom w:val="single" w:color="auto" w:sz="12" w:space="0"/>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产生量（t/a）</w:t>
                  </w:r>
                </w:p>
              </w:tc>
              <w:tc>
                <w:tcPr>
                  <w:tcW w:w="3570" w:type="dxa"/>
                  <w:tcBorders>
                    <w:bottom w:val="single" w:color="auto" w:sz="12" w:space="0"/>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去向</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960" w:type="dxa"/>
                  <w:tcBorders>
                    <w:top w:val="single" w:color="auto" w:sz="12" w:space="0"/>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生活垃圾</w:t>
                  </w:r>
                </w:p>
              </w:tc>
              <w:tc>
                <w:tcPr>
                  <w:tcW w:w="1315" w:type="dxa"/>
                  <w:tcBorders>
                    <w:top w:val="single" w:color="auto" w:sz="12" w:space="0"/>
                    <w:tl2br w:val="nil"/>
                    <w:tr2bl w:val="nil"/>
                  </w:tcBorders>
                  <w:vAlign w:val="center"/>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固态</w:t>
                  </w:r>
                </w:p>
              </w:tc>
              <w:tc>
                <w:tcPr>
                  <w:tcW w:w="770" w:type="dxa"/>
                  <w:vMerge w:val="restart"/>
                  <w:tcBorders>
                    <w:top w:val="single" w:color="auto" w:sz="12" w:space="0"/>
                    <w:tl2br w:val="nil"/>
                    <w:tr2bl w:val="nil"/>
                  </w:tcBorders>
                  <w:vAlign w:val="center"/>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一般工业固废</w:t>
                  </w:r>
                </w:p>
              </w:tc>
              <w:tc>
                <w:tcPr>
                  <w:tcW w:w="1455" w:type="dxa"/>
                  <w:tcBorders>
                    <w:top w:val="single" w:color="auto" w:sz="12" w:space="0"/>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瀹嬩綋" w:cs="Times New Roman"/>
                      <w:sz w:val="21"/>
                      <w:szCs w:val="21"/>
                    </w:rPr>
                    <w:t>2.55</w:t>
                  </w:r>
                </w:p>
              </w:tc>
              <w:tc>
                <w:tcPr>
                  <w:tcW w:w="3570" w:type="dxa"/>
                  <w:tcBorders>
                    <w:top w:val="single" w:color="auto" w:sz="12" w:space="0"/>
                    <w:tl2br w:val="nil"/>
                    <w:tr2bl w:val="nil"/>
                  </w:tcBorders>
                  <w:vAlign w:val="center"/>
                </w:tcPr>
                <w:p>
                  <w:pPr>
                    <w:spacing w:line="264" w:lineRule="auto"/>
                    <w:jc w:val="center"/>
                    <w:rPr>
                      <w:rFonts w:ascii="Times New Roman" w:hAnsi="Times New Roman" w:eastAsia="宋体" w:cs="Times New Roman"/>
                      <w:sz w:val="21"/>
                      <w:szCs w:val="21"/>
                    </w:rPr>
                  </w:pPr>
                  <w:r>
                    <w:rPr>
                      <w:rFonts w:hint="eastAsia" w:ascii="瀹嬩綋" w:hAnsi="瀹嬩綋" w:eastAsia="瀹嬩綋" w:cs="Times New Roman"/>
                      <w:sz w:val="21"/>
                      <w:szCs w:val="21"/>
                    </w:rPr>
                    <w:t>委托环卫部门处理</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960"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废边角料</w:t>
                  </w:r>
                </w:p>
              </w:tc>
              <w:tc>
                <w:tcPr>
                  <w:tcW w:w="1315"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固态</w:t>
                  </w:r>
                </w:p>
              </w:tc>
              <w:tc>
                <w:tcPr>
                  <w:tcW w:w="770" w:type="dxa"/>
                  <w:vMerge w:val="continue"/>
                  <w:tcBorders>
                    <w:tl2br w:val="nil"/>
                    <w:tr2bl w:val="nil"/>
                  </w:tcBorders>
                  <w:vAlign w:val="center"/>
                </w:tcPr>
                <w:p>
                  <w:pPr>
                    <w:spacing w:line="264" w:lineRule="auto"/>
                    <w:jc w:val="center"/>
                    <w:rPr>
                      <w:rFonts w:ascii="Times New Roman" w:hAnsi="Times New Roman" w:eastAsia="宋体" w:cs="Times New Roman"/>
                      <w:sz w:val="21"/>
                      <w:szCs w:val="21"/>
                    </w:rPr>
                  </w:pPr>
                </w:p>
              </w:tc>
              <w:tc>
                <w:tcPr>
                  <w:tcW w:w="1455" w:type="dxa"/>
                  <w:tcBorders>
                    <w:tl2br w:val="nil"/>
                    <w:tr2bl w:val="nil"/>
                  </w:tcBorders>
                  <w:vAlign w:val="center"/>
                </w:tcPr>
                <w:p>
                  <w:pPr>
                    <w:spacing w:line="264" w:lineRule="auto"/>
                    <w:jc w:val="center"/>
                    <w:rPr>
                      <w:rFonts w:hint="default" w:ascii="Times New Roman" w:hAnsi="Times New Roman" w:eastAsia="宋体" w:cs="Times New Roman"/>
                      <w:sz w:val="21"/>
                      <w:szCs w:val="21"/>
                      <w:lang w:val="en-US" w:eastAsia="zh-CN"/>
                    </w:rPr>
                  </w:pPr>
                  <w:r>
                    <w:rPr>
                      <w:rFonts w:hint="eastAsia" w:ascii="Times-Roman" w:hAnsi="Times-Roman" w:eastAsia="宋体" w:cs="Times New Roman"/>
                      <w:sz w:val="21"/>
                      <w:szCs w:val="21"/>
                    </w:rPr>
                    <w:t>7.</w:t>
                  </w:r>
                  <w:r>
                    <w:rPr>
                      <w:rFonts w:hint="eastAsia" w:ascii="Times-Roman" w:hAnsi="Times-Roman" w:eastAsia="宋体" w:cs="Times New Roman"/>
                      <w:sz w:val="21"/>
                      <w:szCs w:val="21"/>
                      <w:lang w:val="en-US" w:eastAsia="zh-CN"/>
                    </w:rPr>
                    <w:t>36</w:t>
                  </w:r>
                </w:p>
              </w:tc>
              <w:tc>
                <w:tcPr>
                  <w:tcW w:w="3570"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hint="eastAsia" w:ascii="瀹嬩綋" w:hAnsi="瀹嬩綋" w:eastAsia="瀹嬩綋" w:cs="Times New Roman"/>
                      <w:sz w:val="21"/>
                      <w:szCs w:val="21"/>
                    </w:rPr>
                    <w:t>由相关物资公司回收利用</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960"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废包装材料</w:t>
                  </w:r>
                </w:p>
              </w:tc>
              <w:tc>
                <w:tcPr>
                  <w:tcW w:w="1315"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固态</w:t>
                  </w:r>
                </w:p>
              </w:tc>
              <w:tc>
                <w:tcPr>
                  <w:tcW w:w="770" w:type="dxa"/>
                  <w:vMerge w:val="continue"/>
                  <w:tcBorders>
                    <w:tl2br w:val="nil"/>
                    <w:tr2bl w:val="nil"/>
                  </w:tcBorders>
                  <w:vAlign w:val="center"/>
                </w:tcPr>
                <w:p>
                  <w:pPr>
                    <w:spacing w:line="264" w:lineRule="auto"/>
                    <w:jc w:val="center"/>
                    <w:rPr>
                      <w:rFonts w:ascii="Times New Roman" w:hAnsi="Times New Roman" w:eastAsia="宋体" w:cs="Times New Roman"/>
                      <w:sz w:val="21"/>
                      <w:szCs w:val="21"/>
                    </w:rPr>
                  </w:pPr>
                </w:p>
              </w:tc>
              <w:tc>
                <w:tcPr>
                  <w:tcW w:w="1455"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5</w:t>
                  </w:r>
                </w:p>
              </w:tc>
              <w:tc>
                <w:tcPr>
                  <w:tcW w:w="3570"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hint="eastAsia" w:ascii="瀹嬩綋" w:hAnsi="瀹嬩綋" w:eastAsia="瀹嬩綋" w:cs="Times New Roman"/>
                      <w:sz w:val="21"/>
                      <w:szCs w:val="21"/>
                    </w:rPr>
                    <w:t>由相关物资公司回收利用</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960"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废水性墨包装桶</w:t>
                  </w:r>
                </w:p>
              </w:tc>
              <w:tc>
                <w:tcPr>
                  <w:tcW w:w="1315"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固态</w:t>
                  </w:r>
                </w:p>
              </w:tc>
              <w:tc>
                <w:tcPr>
                  <w:tcW w:w="770" w:type="dxa"/>
                  <w:vMerge w:val="continue"/>
                  <w:tcBorders>
                    <w:tl2br w:val="nil"/>
                    <w:tr2bl w:val="nil"/>
                  </w:tcBorders>
                  <w:vAlign w:val="center"/>
                </w:tcPr>
                <w:p>
                  <w:pPr>
                    <w:spacing w:line="264" w:lineRule="auto"/>
                    <w:jc w:val="center"/>
                    <w:rPr>
                      <w:rFonts w:ascii="Times New Roman" w:hAnsi="Times New Roman" w:eastAsia="宋体" w:cs="Times New Roman"/>
                      <w:sz w:val="21"/>
                      <w:szCs w:val="21"/>
                    </w:rPr>
                  </w:pPr>
                </w:p>
              </w:tc>
              <w:tc>
                <w:tcPr>
                  <w:tcW w:w="1455"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Roman" w:hAnsi="Times-Roman" w:eastAsia="Times-Roman" w:cs="Times New Roman"/>
                      <w:sz w:val="21"/>
                      <w:szCs w:val="21"/>
                    </w:rPr>
                    <w:t>0.</w:t>
                  </w:r>
                  <w:r>
                    <w:rPr>
                      <w:rFonts w:hint="eastAsia" w:ascii="Times-Roman" w:hAnsi="Times-Roman" w:eastAsia="宋体" w:cs="Times New Roman"/>
                      <w:sz w:val="21"/>
                      <w:szCs w:val="21"/>
                    </w:rPr>
                    <w:t>15</w:t>
                  </w:r>
                </w:p>
              </w:tc>
              <w:tc>
                <w:tcPr>
                  <w:tcW w:w="3570"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hint="eastAsia" w:ascii="瀹嬩綋" w:hAnsi="瀹嬩綋" w:eastAsia="瀹嬩綋" w:cs="Times New Roman"/>
                      <w:sz w:val="21"/>
                      <w:szCs w:val="21"/>
                    </w:rPr>
                    <w:t>委托环卫部门处理</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960"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废含水性油墨抹布</w:t>
                  </w:r>
                </w:p>
              </w:tc>
              <w:tc>
                <w:tcPr>
                  <w:tcW w:w="1315"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固态</w:t>
                  </w:r>
                </w:p>
              </w:tc>
              <w:tc>
                <w:tcPr>
                  <w:tcW w:w="770" w:type="dxa"/>
                  <w:vMerge w:val="continue"/>
                  <w:tcBorders>
                    <w:tl2br w:val="nil"/>
                    <w:tr2bl w:val="nil"/>
                  </w:tcBorders>
                  <w:vAlign w:val="center"/>
                </w:tcPr>
                <w:p>
                  <w:pPr>
                    <w:spacing w:line="264" w:lineRule="auto"/>
                    <w:jc w:val="center"/>
                    <w:rPr>
                      <w:rFonts w:ascii="Times New Roman" w:hAnsi="Times New Roman" w:eastAsia="宋体" w:cs="Times New Roman"/>
                      <w:sz w:val="21"/>
                      <w:szCs w:val="21"/>
                    </w:rPr>
                  </w:pPr>
                </w:p>
              </w:tc>
              <w:tc>
                <w:tcPr>
                  <w:tcW w:w="1455"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Roman" w:hAnsi="Times-Roman" w:eastAsia="Times-Roman" w:cs="Times New Roman"/>
                      <w:sz w:val="21"/>
                      <w:szCs w:val="21"/>
                    </w:rPr>
                    <w:t>0.005</w:t>
                  </w:r>
                </w:p>
              </w:tc>
              <w:tc>
                <w:tcPr>
                  <w:tcW w:w="3570"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hint="eastAsia" w:ascii="瀹嬩綋" w:hAnsi="瀹嬩綋" w:eastAsia="瀹嬩綋" w:cs="Times New Roman"/>
                      <w:sz w:val="21"/>
                      <w:szCs w:val="21"/>
                    </w:rPr>
                    <w:t>委托环卫部门处理</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960"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废印刷板</w:t>
                  </w:r>
                </w:p>
              </w:tc>
              <w:tc>
                <w:tcPr>
                  <w:tcW w:w="1315"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固态</w:t>
                  </w:r>
                </w:p>
              </w:tc>
              <w:tc>
                <w:tcPr>
                  <w:tcW w:w="770" w:type="dxa"/>
                  <w:vMerge w:val="continue"/>
                  <w:tcBorders>
                    <w:tl2br w:val="nil"/>
                    <w:tr2bl w:val="nil"/>
                  </w:tcBorders>
                  <w:vAlign w:val="center"/>
                </w:tcPr>
                <w:p>
                  <w:pPr>
                    <w:spacing w:line="264" w:lineRule="auto"/>
                    <w:jc w:val="center"/>
                    <w:rPr>
                      <w:rFonts w:ascii="Times New Roman" w:hAnsi="Times New Roman" w:eastAsia="宋体" w:cs="Times New Roman"/>
                      <w:sz w:val="21"/>
                      <w:szCs w:val="21"/>
                    </w:rPr>
                  </w:pPr>
                </w:p>
              </w:tc>
              <w:tc>
                <w:tcPr>
                  <w:tcW w:w="1455"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Roman" w:hAnsi="Times-Roman" w:eastAsia="Times-Roman" w:cs="Times New Roman"/>
                      <w:sz w:val="21"/>
                      <w:szCs w:val="21"/>
                    </w:rPr>
                    <w:t>0.0</w:t>
                  </w:r>
                  <w:r>
                    <w:rPr>
                      <w:rFonts w:hint="eastAsia" w:ascii="Times-Roman" w:hAnsi="Times-Roman" w:eastAsia="宋体" w:cs="Times New Roman"/>
                      <w:sz w:val="21"/>
                      <w:szCs w:val="21"/>
                    </w:rPr>
                    <w:t>15</w:t>
                  </w:r>
                </w:p>
              </w:tc>
              <w:tc>
                <w:tcPr>
                  <w:tcW w:w="3570"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hint="eastAsia" w:ascii="瀹嬩綋" w:hAnsi="瀹嬩綋" w:eastAsia="瀹嬩綋" w:cs="Times New Roman"/>
                      <w:sz w:val="21"/>
                      <w:szCs w:val="21"/>
                    </w:rPr>
                    <w:t>委托环卫部门处理</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960"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废含油抹布</w:t>
                  </w:r>
                </w:p>
              </w:tc>
              <w:tc>
                <w:tcPr>
                  <w:tcW w:w="1315"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固态</w:t>
                  </w:r>
                </w:p>
              </w:tc>
              <w:tc>
                <w:tcPr>
                  <w:tcW w:w="770" w:type="dxa"/>
                  <w:vMerge w:val="restart"/>
                  <w:tcBorders>
                    <w:tl2br w:val="nil"/>
                    <w:tr2bl w:val="nil"/>
                  </w:tcBorders>
                  <w:vAlign w:val="center"/>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危险废物</w:t>
                  </w:r>
                </w:p>
              </w:tc>
              <w:tc>
                <w:tcPr>
                  <w:tcW w:w="1455"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Roman" w:hAnsi="Times-Roman" w:eastAsia="Times-Roman" w:cs="Times New Roman"/>
                      <w:sz w:val="21"/>
                      <w:szCs w:val="21"/>
                    </w:rPr>
                    <w:t>0.005</w:t>
                  </w:r>
                </w:p>
              </w:tc>
              <w:tc>
                <w:tcPr>
                  <w:tcW w:w="3570"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hint="eastAsia" w:ascii="瀹嬩綋" w:hAnsi="瀹嬩綋" w:eastAsia="瀹嬩綋" w:cs="Times New Roman"/>
                      <w:sz w:val="21"/>
                      <w:szCs w:val="21"/>
                    </w:rPr>
                    <w:t>全部环节豁免，混入生活垃圾处理</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960"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废机油</w:t>
                  </w:r>
                </w:p>
              </w:tc>
              <w:tc>
                <w:tcPr>
                  <w:tcW w:w="1315"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液态</w:t>
                  </w:r>
                </w:p>
              </w:tc>
              <w:tc>
                <w:tcPr>
                  <w:tcW w:w="770" w:type="dxa"/>
                  <w:vMerge w:val="continue"/>
                  <w:tcBorders>
                    <w:tl2br w:val="nil"/>
                    <w:tr2bl w:val="nil"/>
                  </w:tcBorders>
                  <w:vAlign w:val="center"/>
                </w:tcPr>
                <w:p>
                  <w:pPr>
                    <w:spacing w:line="264" w:lineRule="auto"/>
                    <w:jc w:val="center"/>
                    <w:rPr>
                      <w:rFonts w:ascii="Times New Roman" w:hAnsi="Times New Roman" w:eastAsia="宋体" w:cs="Times New Roman"/>
                      <w:sz w:val="21"/>
                      <w:szCs w:val="21"/>
                    </w:rPr>
                  </w:pPr>
                </w:p>
              </w:tc>
              <w:tc>
                <w:tcPr>
                  <w:tcW w:w="1455"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Roman" w:hAnsi="Times-Roman" w:eastAsia="Times-Roman" w:cs="Times New Roman"/>
                      <w:sz w:val="21"/>
                      <w:szCs w:val="21"/>
                    </w:rPr>
                    <w:t>0.00</w:t>
                  </w:r>
                  <w:r>
                    <w:rPr>
                      <w:rFonts w:hint="eastAsia" w:ascii="Times-Roman" w:hAnsi="Times-Roman" w:eastAsia="Times-Roman" w:cs="Times New Roman"/>
                      <w:sz w:val="21"/>
                      <w:szCs w:val="21"/>
                    </w:rPr>
                    <w:t>7</w:t>
                  </w:r>
                </w:p>
              </w:tc>
              <w:tc>
                <w:tcPr>
                  <w:tcW w:w="3570"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hint="eastAsia" w:ascii="瀹嬩綋" w:hAnsi="瀹嬩綋" w:eastAsia="瀹嬩綋" w:cs="Times New Roman"/>
                      <w:sz w:val="21"/>
                      <w:szCs w:val="21"/>
                    </w:rPr>
                    <w:t>委托具有相关处理资质的单位处理</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960"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废机油桶</w:t>
                  </w:r>
                </w:p>
              </w:tc>
              <w:tc>
                <w:tcPr>
                  <w:tcW w:w="1315"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固态</w:t>
                  </w:r>
                </w:p>
              </w:tc>
              <w:tc>
                <w:tcPr>
                  <w:tcW w:w="770" w:type="dxa"/>
                  <w:vMerge w:val="continue"/>
                  <w:tcBorders>
                    <w:tl2br w:val="nil"/>
                    <w:tr2bl w:val="nil"/>
                  </w:tcBorders>
                  <w:vAlign w:val="center"/>
                </w:tcPr>
                <w:p>
                  <w:pPr>
                    <w:spacing w:line="264" w:lineRule="auto"/>
                    <w:jc w:val="center"/>
                    <w:rPr>
                      <w:rFonts w:ascii="Times New Roman" w:hAnsi="Times New Roman" w:eastAsia="宋体" w:cs="Times New Roman"/>
                      <w:sz w:val="21"/>
                      <w:szCs w:val="21"/>
                    </w:rPr>
                  </w:pPr>
                </w:p>
              </w:tc>
              <w:tc>
                <w:tcPr>
                  <w:tcW w:w="1455"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hint="eastAsia" w:ascii="Times-Roman" w:hAnsi="Times-Roman" w:eastAsia="宋体" w:cs="Times New Roman"/>
                      <w:sz w:val="21"/>
                      <w:szCs w:val="21"/>
                    </w:rPr>
                    <w:t>0.003</w:t>
                  </w:r>
                </w:p>
              </w:tc>
              <w:tc>
                <w:tcPr>
                  <w:tcW w:w="3570"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hint="eastAsia" w:ascii="瀹嬩綋" w:hAnsi="瀹嬩綋" w:eastAsia="瀹嬩綋" w:cs="Times New Roman"/>
                      <w:sz w:val="21"/>
                      <w:szCs w:val="21"/>
                    </w:rPr>
                    <w:t>委托具有相关处理资质的单位处理</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960"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废活性炭</w:t>
                  </w:r>
                </w:p>
              </w:tc>
              <w:tc>
                <w:tcPr>
                  <w:tcW w:w="1315"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固态</w:t>
                  </w:r>
                </w:p>
              </w:tc>
              <w:tc>
                <w:tcPr>
                  <w:tcW w:w="770" w:type="dxa"/>
                  <w:vMerge w:val="continue"/>
                  <w:tcBorders>
                    <w:tl2br w:val="nil"/>
                    <w:tr2bl w:val="nil"/>
                  </w:tcBorders>
                  <w:vAlign w:val="center"/>
                </w:tcPr>
                <w:p>
                  <w:pPr>
                    <w:spacing w:line="264" w:lineRule="auto"/>
                    <w:jc w:val="center"/>
                    <w:rPr>
                      <w:rFonts w:ascii="Times New Roman" w:hAnsi="Times New Roman" w:eastAsia="宋体" w:cs="Times New Roman"/>
                      <w:sz w:val="21"/>
                      <w:szCs w:val="21"/>
                    </w:rPr>
                  </w:pPr>
                </w:p>
              </w:tc>
              <w:tc>
                <w:tcPr>
                  <w:tcW w:w="1455" w:type="dxa"/>
                  <w:tcBorders>
                    <w:tl2br w:val="nil"/>
                    <w:tr2bl w:val="nil"/>
                  </w:tcBorders>
                  <w:vAlign w:val="center"/>
                </w:tcPr>
                <w:p>
                  <w:pPr>
                    <w:spacing w:line="264" w:lineRule="auto"/>
                    <w:jc w:val="center"/>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6.85</w:t>
                  </w:r>
                </w:p>
              </w:tc>
              <w:tc>
                <w:tcPr>
                  <w:tcW w:w="3570"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hint="eastAsia" w:ascii="瀹嬩綋" w:hAnsi="瀹嬩綋" w:eastAsia="瀹嬩綋" w:cs="Times New Roman"/>
                      <w:sz w:val="21"/>
                      <w:szCs w:val="21"/>
                    </w:rPr>
                    <w:t>委托具有相关处理资质的单位处理</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960" w:type="dxa"/>
                  <w:tcBorders>
                    <w:tl2br w:val="nil"/>
                    <w:tr2bl w:val="nil"/>
                  </w:tcBorders>
                  <w:vAlign w:val="center"/>
                </w:tcPr>
                <w:p>
                  <w:pPr>
                    <w:spacing w:line="264" w:lineRule="auto"/>
                    <w:jc w:val="center"/>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废紫外线灯管</w:t>
                  </w:r>
                </w:p>
              </w:tc>
              <w:tc>
                <w:tcPr>
                  <w:tcW w:w="1315" w:type="dxa"/>
                  <w:tcBorders>
                    <w:tl2br w:val="nil"/>
                    <w:tr2bl w:val="nil"/>
                  </w:tcBorders>
                  <w:vAlign w:val="center"/>
                </w:tcPr>
                <w:p>
                  <w:pPr>
                    <w:spacing w:line="264" w:lineRule="auto"/>
                    <w:jc w:val="center"/>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固态</w:t>
                  </w:r>
                </w:p>
              </w:tc>
              <w:tc>
                <w:tcPr>
                  <w:tcW w:w="770" w:type="dxa"/>
                  <w:vMerge w:val="continue"/>
                  <w:tcBorders>
                    <w:tl2br w:val="nil"/>
                    <w:tr2bl w:val="nil"/>
                  </w:tcBorders>
                  <w:vAlign w:val="center"/>
                </w:tcPr>
                <w:p>
                  <w:pPr>
                    <w:spacing w:line="264" w:lineRule="auto"/>
                    <w:jc w:val="center"/>
                    <w:rPr>
                      <w:rFonts w:ascii="Times New Roman" w:hAnsi="Times New Roman" w:eastAsia="宋体" w:cs="Times New Roman"/>
                      <w:sz w:val="21"/>
                      <w:szCs w:val="21"/>
                    </w:rPr>
                  </w:pPr>
                </w:p>
              </w:tc>
              <w:tc>
                <w:tcPr>
                  <w:tcW w:w="1455" w:type="dxa"/>
                  <w:tcBorders>
                    <w:tl2br w:val="nil"/>
                    <w:tr2bl w:val="nil"/>
                  </w:tcBorders>
                  <w:vAlign w:val="center"/>
                </w:tcPr>
                <w:p>
                  <w:pPr>
                    <w:spacing w:line="264" w:lineRule="auto"/>
                    <w:jc w:val="center"/>
                    <w:rPr>
                      <w:rFonts w:hint="eastAsia" w:ascii="Times New Roman" w:hAnsi="Times New Roman" w:eastAsia="宋体" w:cs="Times New Roman"/>
                      <w:sz w:val="21"/>
                      <w:szCs w:val="21"/>
                      <w:lang w:val="en-US" w:eastAsia="zh-CN"/>
                    </w:rPr>
                  </w:pPr>
                  <w:r>
                    <w:rPr>
                      <w:rFonts w:hint="eastAsia" w:ascii="Times-Roman" w:hAnsi="Times-Roman" w:eastAsia="Times-Roman" w:cs="Times New Roman"/>
                      <w:sz w:val="21"/>
                      <w:szCs w:val="21"/>
                      <w:lang w:val="en-US" w:eastAsia="zh-CN"/>
                    </w:rPr>
                    <w:t>1.2×</w:t>
                  </w:r>
                  <w:r>
                    <w:rPr>
                      <w:rFonts w:hint="default" w:ascii="Times-Roman" w:hAnsi="Times-Roman" w:eastAsia="Times-Roman" w:cs="Times New Roman"/>
                      <w:sz w:val="21"/>
                      <w:szCs w:val="21"/>
                      <w:lang w:val="en-US" w:eastAsia="zh-CN"/>
                    </w:rPr>
                    <w:t>10</w:t>
                  </w:r>
                  <w:r>
                    <w:rPr>
                      <w:rFonts w:hint="default" w:ascii="Times-Roman" w:hAnsi="Times-Roman" w:eastAsia="Times-Roman" w:cs="Times New Roman"/>
                      <w:sz w:val="21"/>
                      <w:szCs w:val="21"/>
                      <w:vertAlign w:val="superscript"/>
                      <w:lang w:val="en-US" w:eastAsia="zh-CN"/>
                    </w:rPr>
                    <w:t>-</w:t>
                  </w:r>
                  <w:r>
                    <w:rPr>
                      <w:rFonts w:hint="eastAsia" w:ascii="Times-Roman" w:hAnsi="Times-Roman" w:eastAsia="Times-Roman" w:cs="Times New Roman"/>
                      <w:sz w:val="21"/>
                      <w:szCs w:val="21"/>
                      <w:vertAlign w:val="superscript"/>
                      <w:lang w:val="en-US" w:eastAsia="zh-CN"/>
                    </w:rPr>
                    <w:t>4</w:t>
                  </w:r>
                </w:p>
              </w:tc>
              <w:tc>
                <w:tcPr>
                  <w:tcW w:w="3570" w:type="dxa"/>
                  <w:tcBorders>
                    <w:tl2br w:val="nil"/>
                    <w:tr2bl w:val="nil"/>
                  </w:tcBorders>
                  <w:vAlign w:val="center"/>
                </w:tcPr>
                <w:p>
                  <w:pPr>
                    <w:spacing w:line="264" w:lineRule="auto"/>
                    <w:jc w:val="center"/>
                    <w:rPr>
                      <w:rFonts w:hint="eastAsia" w:ascii="瀹嬩綋" w:hAnsi="瀹嬩綋" w:eastAsia="瀹嬩綋" w:cs="Times New Roman"/>
                      <w:sz w:val="21"/>
                      <w:szCs w:val="21"/>
                    </w:rPr>
                  </w:pPr>
                  <w:r>
                    <w:rPr>
                      <w:rFonts w:hint="eastAsia" w:ascii="瀹嬩綋" w:hAnsi="瀹嬩綋" w:eastAsia="瀹嬩綋" w:cs="Times New Roman"/>
                      <w:sz w:val="21"/>
                      <w:szCs w:val="21"/>
                    </w:rPr>
                    <w:t>委托具有相关处理资质的单位处理</w:t>
                  </w:r>
                </w:p>
              </w:tc>
            </w:tr>
          </w:tbl>
          <w:p>
            <w:pPr>
              <w:jc w:val="center"/>
              <w:rPr>
                <w:rFonts w:ascii="Times New Roman" w:hAnsi="Times New Roman" w:cs="Times New Roman"/>
                <w:b/>
                <w:bCs/>
              </w:rPr>
            </w:pPr>
            <w:r>
              <w:rPr>
                <w:rFonts w:hint="eastAsia" w:ascii="Times New Roman" w:hAnsi="Times New Roman" w:cs="Times New Roman"/>
                <w:b/>
                <w:bCs/>
              </w:rPr>
              <w:t>表</w:t>
            </w:r>
            <w:r>
              <w:rPr>
                <w:rFonts w:ascii="Times New Roman" w:hAnsi="Times New Roman" w:cs="Times New Roman"/>
                <w:b/>
                <w:bCs/>
              </w:rPr>
              <w:t>5-</w:t>
            </w:r>
            <w:r>
              <w:rPr>
                <w:rFonts w:hint="eastAsia" w:ascii="Times New Roman" w:hAnsi="Times New Roman" w:cs="Times New Roman"/>
                <w:b/>
                <w:bCs/>
              </w:rPr>
              <w:t>6  项目危险废物具体情况一览表</w:t>
            </w:r>
          </w:p>
          <w:tbl>
            <w:tblPr>
              <w:tblStyle w:val="20"/>
              <w:tblW w:w="9070" w:type="dxa"/>
              <w:tblInd w:w="5"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340"/>
              <w:gridCol w:w="1020"/>
              <w:gridCol w:w="1365"/>
              <w:gridCol w:w="1037"/>
              <w:gridCol w:w="1123"/>
              <w:gridCol w:w="690"/>
              <w:gridCol w:w="2495"/>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340" w:type="dxa"/>
                  <w:tcBorders>
                    <w:bottom w:val="single" w:color="auto" w:sz="12" w:space="0"/>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危险废物名称</w:t>
                  </w:r>
                </w:p>
              </w:tc>
              <w:tc>
                <w:tcPr>
                  <w:tcW w:w="1020" w:type="dxa"/>
                  <w:tcBorders>
                    <w:bottom w:val="single" w:color="auto" w:sz="12" w:space="0"/>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危险废物类别</w:t>
                  </w:r>
                </w:p>
              </w:tc>
              <w:tc>
                <w:tcPr>
                  <w:tcW w:w="1365" w:type="dxa"/>
                  <w:tcBorders>
                    <w:bottom w:val="single" w:color="auto" w:sz="12" w:space="0"/>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危险废物代码</w:t>
                  </w:r>
                </w:p>
              </w:tc>
              <w:tc>
                <w:tcPr>
                  <w:tcW w:w="1037" w:type="dxa"/>
                  <w:tcBorders>
                    <w:bottom w:val="single" w:color="auto" w:sz="12" w:space="0"/>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产生量（t/a）</w:t>
                  </w:r>
                </w:p>
              </w:tc>
              <w:tc>
                <w:tcPr>
                  <w:tcW w:w="1123" w:type="dxa"/>
                  <w:tcBorders>
                    <w:bottom w:val="single" w:color="auto" w:sz="12" w:space="0"/>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产生工序</w:t>
                  </w:r>
                </w:p>
              </w:tc>
              <w:tc>
                <w:tcPr>
                  <w:tcW w:w="690" w:type="dxa"/>
                  <w:tcBorders>
                    <w:bottom w:val="single" w:color="auto" w:sz="12" w:space="0"/>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危险特性</w:t>
                  </w:r>
                </w:p>
              </w:tc>
              <w:tc>
                <w:tcPr>
                  <w:tcW w:w="2495" w:type="dxa"/>
                  <w:tcBorders>
                    <w:bottom w:val="single" w:color="auto" w:sz="12" w:space="0"/>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污染防治措施</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340" w:type="dxa"/>
                  <w:tcBorders>
                    <w:top w:val="single" w:color="auto" w:sz="12" w:space="0"/>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废含油抹布</w:t>
                  </w:r>
                </w:p>
              </w:tc>
              <w:tc>
                <w:tcPr>
                  <w:tcW w:w="1020" w:type="dxa"/>
                  <w:tcBorders>
                    <w:top w:val="single" w:color="auto" w:sz="12" w:space="0"/>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HW49</w:t>
                  </w:r>
                </w:p>
              </w:tc>
              <w:tc>
                <w:tcPr>
                  <w:tcW w:w="1365" w:type="dxa"/>
                  <w:tcBorders>
                    <w:top w:val="single" w:color="auto" w:sz="12" w:space="0"/>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900-041-49</w:t>
                  </w:r>
                </w:p>
              </w:tc>
              <w:tc>
                <w:tcPr>
                  <w:tcW w:w="1037" w:type="dxa"/>
                  <w:tcBorders>
                    <w:top w:val="single" w:color="auto" w:sz="12" w:space="0"/>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0.005</w:t>
                  </w:r>
                </w:p>
              </w:tc>
              <w:tc>
                <w:tcPr>
                  <w:tcW w:w="1123" w:type="dxa"/>
                  <w:tcBorders>
                    <w:top w:val="single" w:color="auto" w:sz="12" w:space="0"/>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设备维护</w:t>
                  </w:r>
                </w:p>
              </w:tc>
              <w:tc>
                <w:tcPr>
                  <w:tcW w:w="690" w:type="dxa"/>
                  <w:tcBorders>
                    <w:top w:val="single" w:color="auto" w:sz="12" w:space="0"/>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T/In</w:t>
                  </w:r>
                </w:p>
              </w:tc>
              <w:tc>
                <w:tcPr>
                  <w:tcW w:w="2495" w:type="dxa"/>
                  <w:tcBorders>
                    <w:top w:val="single" w:color="auto" w:sz="12" w:space="0"/>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全部环节豁免，混入生活垃圾处理</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340"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废机油</w:t>
                  </w:r>
                </w:p>
              </w:tc>
              <w:tc>
                <w:tcPr>
                  <w:tcW w:w="1020"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HW08</w:t>
                  </w:r>
                </w:p>
              </w:tc>
              <w:tc>
                <w:tcPr>
                  <w:tcW w:w="1365"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900-201-08</w:t>
                  </w:r>
                </w:p>
              </w:tc>
              <w:tc>
                <w:tcPr>
                  <w:tcW w:w="1037"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0.007</w:t>
                  </w:r>
                </w:p>
              </w:tc>
              <w:tc>
                <w:tcPr>
                  <w:tcW w:w="1123"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机器使用</w:t>
                  </w:r>
                </w:p>
              </w:tc>
              <w:tc>
                <w:tcPr>
                  <w:tcW w:w="690"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T/I</w:t>
                  </w:r>
                </w:p>
              </w:tc>
              <w:tc>
                <w:tcPr>
                  <w:tcW w:w="2495" w:type="dxa"/>
                  <w:vMerge w:val="restart"/>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分类收集、</w:t>
                  </w:r>
                  <w:r>
                    <w:rPr>
                      <w:rFonts w:hint="eastAsia" w:ascii="Times New Roman" w:hAnsi="Times New Roman" w:eastAsia="宋体" w:cs="Times New Roman"/>
                      <w:sz w:val="21"/>
                      <w:szCs w:val="21"/>
                    </w:rPr>
                    <w:t>存放于</w:t>
                  </w:r>
                  <w:r>
                    <w:rPr>
                      <w:rFonts w:ascii="Times New Roman" w:hAnsi="Times New Roman" w:eastAsia="宋体" w:cs="Times New Roman"/>
                      <w:sz w:val="21"/>
                      <w:szCs w:val="21"/>
                    </w:rPr>
                    <w:t>危废暂存间、防渗、交由有资质的单位处理</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340"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废机油桶</w:t>
                  </w:r>
                </w:p>
              </w:tc>
              <w:tc>
                <w:tcPr>
                  <w:tcW w:w="1020"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HW49</w:t>
                  </w:r>
                </w:p>
              </w:tc>
              <w:tc>
                <w:tcPr>
                  <w:tcW w:w="1365"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900-041-49</w:t>
                  </w:r>
                </w:p>
              </w:tc>
              <w:tc>
                <w:tcPr>
                  <w:tcW w:w="1037"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0.003</w:t>
                  </w:r>
                </w:p>
              </w:tc>
              <w:tc>
                <w:tcPr>
                  <w:tcW w:w="1123"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原料使用</w:t>
                  </w:r>
                </w:p>
              </w:tc>
              <w:tc>
                <w:tcPr>
                  <w:tcW w:w="690"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T/In</w:t>
                  </w:r>
                </w:p>
              </w:tc>
              <w:tc>
                <w:tcPr>
                  <w:tcW w:w="2495" w:type="dxa"/>
                  <w:vMerge w:val="continue"/>
                  <w:tcBorders>
                    <w:tl2br w:val="nil"/>
                    <w:tr2bl w:val="nil"/>
                  </w:tcBorders>
                  <w:vAlign w:val="center"/>
                </w:tcPr>
                <w:p>
                  <w:pPr>
                    <w:spacing w:line="264" w:lineRule="auto"/>
                    <w:jc w:val="center"/>
                    <w:rPr>
                      <w:rFonts w:ascii="Times New Roman" w:hAnsi="Times New Roman" w:cs="Times New Roman"/>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340"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废活性炭</w:t>
                  </w:r>
                </w:p>
              </w:tc>
              <w:tc>
                <w:tcPr>
                  <w:tcW w:w="1020"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HW49</w:t>
                  </w:r>
                </w:p>
              </w:tc>
              <w:tc>
                <w:tcPr>
                  <w:tcW w:w="1365"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900-039-49</w:t>
                  </w:r>
                </w:p>
              </w:tc>
              <w:tc>
                <w:tcPr>
                  <w:tcW w:w="1037" w:type="dxa"/>
                  <w:tcBorders>
                    <w:tl2br w:val="nil"/>
                    <w:tr2bl w:val="nil"/>
                  </w:tcBorders>
                  <w:vAlign w:val="center"/>
                </w:tcPr>
                <w:p>
                  <w:pPr>
                    <w:spacing w:line="264" w:lineRule="auto"/>
                    <w:jc w:val="center"/>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6.85</w:t>
                  </w:r>
                </w:p>
              </w:tc>
              <w:tc>
                <w:tcPr>
                  <w:tcW w:w="1123"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机器使用</w:t>
                  </w:r>
                </w:p>
              </w:tc>
              <w:tc>
                <w:tcPr>
                  <w:tcW w:w="690"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T</w:t>
                  </w:r>
                </w:p>
              </w:tc>
              <w:tc>
                <w:tcPr>
                  <w:tcW w:w="2495" w:type="dxa"/>
                  <w:vMerge w:val="continue"/>
                  <w:tcBorders>
                    <w:tl2br w:val="nil"/>
                    <w:tr2bl w:val="nil"/>
                  </w:tcBorders>
                  <w:vAlign w:val="center"/>
                </w:tcPr>
                <w:p>
                  <w:pPr>
                    <w:spacing w:line="264" w:lineRule="auto"/>
                    <w:jc w:val="center"/>
                    <w:rPr>
                      <w:rFonts w:ascii="Times New Roman" w:hAnsi="Times New Roman" w:cs="Times New Roman"/>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340" w:type="dxa"/>
                  <w:tcBorders>
                    <w:tl2br w:val="nil"/>
                    <w:tr2bl w:val="nil"/>
                  </w:tcBorders>
                  <w:vAlign w:val="center"/>
                </w:tcPr>
                <w:p>
                  <w:pPr>
                    <w:spacing w:line="264" w:lineRule="auto"/>
                    <w:jc w:val="center"/>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废紫外灯管</w:t>
                  </w:r>
                </w:p>
              </w:tc>
              <w:tc>
                <w:tcPr>
                  <w:tcW w:w="1020"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HW49</w:t>
                  </w:r>
                </w:p>
              </w:tc>
              <w:tc>
                <w:tcPr>
                  <w:tcW w:w="1365"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lang w:val="en-US" w:eastAsia="zh-CN"/>
                    </w:rPr>
                    <w:t xml:space="preserve">900-023-29 </w:t>
                  </w:r>
                </w:p>
              </w:tc>
              <w:tc>
                <w:tcPr>
                  <w:tcW w:w="1037"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hint="eastAsia" w:ascii="Times-Roman" w:hAnsi="Times-Roman" w:eastAsia="Times-Roman" w:cs="Times New Roman"/>
                      <w:sz w:val="21"/>
                      <w:szCs w:val="21"/>
                      <w:lang w:val="en-US" w:eastAsia="zh-CN"/>
                    </w:rPr>
                    <w:t>1.2×</w:t>
                  </w:r>
                  <w:r>
                    <w:rPr>
                      <w:rFonts w:hint="default" w:ascii="Times-Roman" w:hAnsi="Times-Roman" w:eastAsia="Times-Roman" w:cs="Times New Roman"/>
                      <w:sz w:val="21"/>
                      <w:szCs w:val="21"/>
                      <w:lang w:val="en-US" w:eastAsia="zh-CN"/>
                    </w:rPr>
                    <w:t>10</w:t>
                  </w:r>
                  <w:r>
                    <w:rPr>
                      <w:rFonts w:hint="default" w:ascii="Times-Roman" w:hAnsi="Times-Roman" w:eastAsia="Times-Roman" w:cs="Times New Roman"/>
                      <w:sz w:val="21"/>
                      <w:szCs w:val="21"/>
                      <w:vertAlign w:val="superscript"/>
                      <w:lang w:val="en-US" w:eastAsia="zh-CN"/>
                    </w:rPr>
                    <w:t>-</w:t>
                  </w:r>
                  <w:r>
                    <w:rPr>
                      <w:rFonts w:hint="eastAsia" w:ascii="Times-Roman" w:hAnsi="Times-Roman" w:eastAsia="Times-Roman" w:cs="Times New Roman"/>
                      <w:sz w:val="21"/>
                      <w:szCs w:val="21"/>
                      <w:vertAlign w:val="superscript"/>
                      <w:lang w:val="en-US" w:eastAsia="zh-CN"/>
                    </w:rPr>
                    <w:t>4</w:t>
                  </w:r>
                </w:p>
              </w:tc>
              <w:tc>
                <w:tcPr>
                  <w:tcW w:w="1123"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机器使用</w:t>
                  </w:r>
                </w:p>
              </w:tc>
              <w:tc>
                <w:tcPr>
                  <w:tcW w:w="690"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T</w:t>
                  </w:r>
                </w:p>
              </w:tc>
              <w:tc>
                <w:tcPr>
                  <w:tcW w:w="2495" w:type="dxa"/>
                  <w:vMerge w:val="continue"/>
                  <w:tcBorders>
                    <w:tl2br w:val="nil"/>
                    <w:tr2bl w:val="nil"/>
                  </w:tcBorders>
                  <w:vAlign w:val="center"/>
                </w:tcPr>
                <w:p>
                  <w:pPr>
                    <w:spacing w:line="264" w:lineRule="auto"/>
                    <w:jc w:val="center"/>
                    <w:rPr>
                      <w:rFonts w:ascii="Times New Roman" w:hAnsi="Times New Roman" w:cs="Times New Roman"/>
                      <w:sz w:val="21"/>
                      <w:szCs w:val="21"/>
                    </w:rPr>
                  </w:pPr>
                </w:p>
              </w:tc>
            </w:tr>
          </w:tbl>
          <w:p>
            <w:pPr>
              <w:ind w:firstLine="480" w:firstLineChars="200"/>
              <w:jc w:val="left"/>
              <w:rPr>
                <w:rFonts w:ascii="Times New Roman" w:hAnsi="Times New Roman" w:cs="Times New Roman"/>
              </w:rPr>
            </w:pPr>
            <w:r>
              <w:rPr>
                <w:rFonts w:hint="eastAsia" w:ascii="Times New Roman" w:hAnsi="Times New Roman" w:eastAsia="瀹嬩綋" w:cs="Times New Roman"/>
              </w:rPr>
              <w:t>改扩建项目</w:t>
            </w:r>
            <w:r>
              <w:rPr>
                <w:rFonts w:ascii="Times New Roman" w:hAnsi="Times New Roman" w:eastAsia="瀹嬩綋" w:cs="Times New Roman"/>
              </w:rPr>
              <w:t>完成前后主要污染</w:t>
            </w:r>
            <w:r>
              <w:rPr>
                <w:rFonts w:hint="eastAsia" w:ascii="Times New Roman" w:hAnsi="Times New Roman" w:cs="Times New Roman"/>
              </w:rPr>
              <w:t>物变化情况见下表。</w:t>
            </w:r>
          </w:p>
          <w:p>
            <w:pPr>
              <w:jc w:val="center"/>
              <w:rPr>
                <w:rFonts w:ascii="Times New Roman" w:hAnsi="Times New Roman" w:cs="Times New Roman"/>
                <w:b/>
                <w:bCs/>
              </w:rPr>
            </w:pPr>
            <w:r>
              <w:rPr>
                <w:rFonts w:hint="eastAsia" w:ascii="Times New Roman" w:hAnsi="Times New Roman" w:cs="Times New Roman"/>
                <w:b/>
                <w:bCs/>
              </w:rPr>
              <w:t>表</w:t>
            </w:r>
            <w:r>
              <w:rPr>
                <w:rFonts w:ascii="Times New Roman" w:hAnsi="Times New Roman" w:cs="Times New Roman"/>
                <w:b/>
                <w:bCs/>
              </w:rPr>
              <w:t>5-</w:t>
            </w:r>
            <w:r>
              <w:rPr>
                <w:rFonts w:hint="eastAsia" w:ascii="Times New Roman" w:hAnsi="Times New Roman" w:cs="Times New Roman"/>
                <w:b/>
                <w:bCs/>
              </w:rPr>
              <w:t>7</w:t>
            </w:r>
            <w:r>
              <w:rPr>
                <w:rFonts w:ascii="Times New Roman" w:hAnsi="Times New Roman" w:cs="Times New Roman"/>
                <w:b/>
                <w:bCs/>
              </w:rPr>
              <w:t xml:space="preserve"> </w:t>
            </w:r>
            <w:r>
              <w:rPr>
                <w:rFonts w:hint="eastAsia" w:ascii="Times New Roman" w:hAnsi="Times New Roman" w:cs="Times New Roman"/>
                <w:b/>
                <w:bCs/>
              </w:rPr>
              <w:t xml:space="preserve"> 改扩建完成后项目“三本账”分析排放情况</w:t>
            </w:r>
          </w:p>
          <w:tbl>
            <w:tblPr>
              <w:tblStyle w:val="20"/>
              <w:tblW w:w="9070" w:type="dxa"/>
              <w:tblInd w:w="5"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425"/>
              <w:gridCol w:w="1349"/>
              <w:gridCol w:w="1036"/>
              <w:gridCol w:w="945"/>
              <w:gridCol w:w="1050"/>
              <w:gridCol w:w="933"/>
              <w:gridCol w:w="978"/>
              <w:gridCol w:w="1254"/>
              <w:gridCol w:w="1100"/>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blHeader/>
              </w:trPr>
              <w:tc>
                <w:tcPr>
                  <w:tcW w:w="1774" w:type="dxa"/>
                  <w:gridSpan w:val="2"/>
                  <w:vMerge w:val="restart"/>
                  <w:tcBorders>
                    <w:top w:val="single" w:color="auto" w:sz="12" w:space="0"/>
                    <w:bottom w:val="single" w:color="auto" w:sz="12" w:space="0"/>
                  </w:tcBorders>
                  <w:vAlign w:val="center"/>
                </w:tcPr>
                <w:p>
                  <w:pPr>
                    <w:spacing w:line="264" w:lineRule="auto"/>
                    <w:jc w:val="center"/>
                    <w:rPr>
                      <w:rFonts w:ascii="Times New Roman" w:hAnsi="Times New Roman" w:cs="Times New Roman"/>
                      <w:sz w:val="21"/>
                      <w:szCs w:val="21"/>
                    </w:rPr>
                  </w:pPr>
                  <w:r>
                    <w:rPr>
                      <w:rFonts w:ascii="Times New Roman" w:hAnsi="Times New Roman" w:eastAsia="宋体" w:cs="Times New Roman"/>
                      <w:b/>
                      <w:bCs/>
                      <w:sz w:val="21"/>
                      <w:szCs w:val="21"/>
                    </w:rPr>
                    <w:t>污染物名称</w:t>
                  </w:r>
                </w:p>
              </w:tc>
              <w:tc>
                <w:tcPr>
                  <w:tcW w:w="1036" w:type="dxa"/>
                  <w:vMerge w:val="restart"/>
                  <w:tcBorders>
                    <w:top w:val="single" w:color="auto" w:sz="12" w:space="0"/>
                    <w:bottom w:val="single" w:color="auto" w:sz="12" w:space="0"/>
                  </w:tcBorders>
                  <w:vAlign w:val="center"/>
                </w:tcPr>
                <w:p>
                  <w:pPr>
                    <w:widowControl/>
                    <w:spacing w:line="264" w:lineRule="auto"/>
                    <w:jc w:val="center"/>
                    <w:textAlignment w:val="top"/>
                    <w:rPr>
                      <w:rFonts w:ascii="Times New Roman" w:hAnsi="Times New Roman" w:eastAsia="宋体" w:cs="Times New Roman"/>
                      <w:color w:val="000000"/>
                      <w:kern w:val="0"/>
                      <w:sz w:val="21"/>
                      <w:szCs w:val="21"/>
                      <w:lang w:bidi="ar"/>
                    </w:rPr>
                  </w:pPr>
                  <w:r>
                    <w:rPr>
                      <w:rFonts w:ascii="Times New Roman" w:hAnsi="Times New Roman" w:eastAsia="宋体" w:cs="Times New Roman"/>
                      <w:b/>
                      <w:bCs/>
                      <w:sz w:val="21"/>
                      <w:szCs w:val="21"/>
                    </w:rPr>
                    <w:t>现有排放量</w:t>
                  </w:r>
                  <w:r>
                    <w:rPr>
                      <w:rFonts w:hint="eastAsia" w:ascii="Times New Roman" w:hAnsi="Times New Roman" w:eastAsia="宋体" w:cs="Times New Roman"/>
                      <w:b/>
                      <w:bCs/>
                      <w:sz w:val="21"/>
                      <w:szCs w:val="21"/>
                    </w:rPr>
                    <w:t>（t/a）</w:t>
                  </w:r>
                </w:p>
              </w:tc>
              <w:tc>
                <w:tcPr>
                  <w:tcW w:w="945" w:type="dxa"/>
                  <w:vMerge w:val="restart"/>
                  <w:tcBorders>
                    <w:top w:val="single" w:color="auto" w:sz="12" w:space="0"/>
                    <w:bottom w:val="single" w:color="auto" w:sz="12" w:space="0"/>
                  </w:tcBorders>
                  <w:vAlign w:val="center"/>
                </w:tcPr>
                <w:p>
                  <w:pPr>
                    <w:widowControl/>
                    <w:spacing w:line="264" w:lineRule="auto"/>
                    <w:jc w:val="center"/>
                    <w:textAlignment w:val="top"/>
                    <w:rPr>
                      <w:rFonts w:ascii="Times New Roman" w:hAnsi="Times New Roman" w:eastAsia="宋体" w:cs="Times New Roman"/>
                      <w:color w:val="000000"/>
                      <w:kern w:val="0"/>
                      <w:sz w:val="21"/>
                      <w:szCs w:val="21"/>
                      <w:lang w:bidi="ar"/>
                    </w:rPr>
                  </w:pPr>
                  <w:r>
                    <w:rPr>
                      <w:rFonts w:hint="eastAsia" w:ascii="Times New Roman" w:hAnsi="Times New Roman" w:eastAsia="宋体" w:cs="Times New Roman"/>
                      <w:b/>
                      <w:bCs/>
                      <w:sz w:val="21"/>
                      <w:szCs w:val="21"/>
                    </w:rPr>
                    <w:t>“</w:t>
                  </w:r>
                  <w:r>
                    <w:rPr>
                      <w:rFonts w:ascii="Times New Roman" w:hAnsi="Times New Roman" w:eastAsia="宋体" w:cs="Times New Roman"/>
                      <w:b/>
                      <w:bCs/>
                      <w:sz w:val="21"/>
                      <w:szCs w:val="21"/>
                    </w:rPr>
                    <w:t>以新带老</w:t>
                  </w:r>
                  <w:r>
                    <w:rPr>
                      <w:rFonts w:hint="eastAsia" w:ascii="Times New Roman" w:hAnsi="Times New Roman" w:eastAsia="宋体" w:cs="Times New Roman"/>
                      <w:b/>
                      <w:bCs/>
                      <w:sz w:val="21"/>
                      <w:szCs w:val="21"/>
                    </w:rPr>
                    <w:t>”</w:t>
                  </w:r>
                  <w:r>
                    <w:rPr>
                      <w:rFonts w:ascii="Times New Roman" w:hAnsi="Times New Roman" w:eastAsia="宋体" w:cs="Times New Roman"/>
                      <w:b/>
                      <w:bCs/>
                      <w:sz w:val="21"/>
                      <w:szCs w:val="21"/>
                    </w:rPr>
                    <w:t>削减量</w:t>
                  </w:r>
                  <w:r>
                    <w:rPr>
                      <w:rFonts w:hint="eastAsia" w:ascii="Times New Roman" w:hAnsi="Times New Roman" w:eastAsia="宋体" w:cs="Times New Roman"/>
                      <w:b/>
                      <w:bCs/>
                      <w:sz w:val="21"/>
                      <w:szCs w:val="21"/>
                    </w:rPr>
                    <w:t>（t/a）</w:t>
                  </w:r>
                </w:p>
              </w:tc>
              <w:tc>
                <w:tcPr>
                  <w:tcW w:w="2961" w:type="dxa"/>
                  <w:gridSpan w:val="3"/>
                  <w:tcBorders>
                    <w:top w:val="single" w:color="auto" w:sz="12" w:space="0"/>
                    <w:bottom w:val="single" w:color="auto" w:sz="12" w:space="0"/>
                  </w:tcBorders>
                  <w:vAlign w:val="center"/>
                </w:tcPr>
                <w:p>
                  <w:pPr>
                    <w:widowControl/>
                    <w:spacing w:line="264" w:lineRule="auto"/>
                    <w:jc w:val="center"/>
                    <w:textAlignment w:val="top"/>
                    <w:rPr>
                      <w:rFonts w:ascii="Times New Roman" w:hAnsi="Times New Roman" w:eastAsia="宋体" w:cs="Times New Roman"/>
                      <w:color w:val="000000"/>
                      <w:kern w:val="0"/>
                      <w:sz w:val="21"/>
                      <w:szCs w:val="21"/>
                      <w:lang w:bidi="ar"/>
                    </w:rPr>
                  </w:pPr>
                  <w:r>
                    <w:rPr>
                      <w:rFonts w:ascii="Times New Roman" w:hAnsi="Times New Roman" w:eastAsia="宋体" w:cs="Times New Roman"/>
                      <w:b/>
                      <w:bCs/>
                      <w:sz w:val="21"/>
                      <w:szCs w:val="21"/>
                    </w:rPr>
                    <w:t>拟建项目排放情况</w:t>
                  </w:r>
                </w:p>
              </w:tc>
              <w:tc>
                <w:tcPr>
                  <w:tcW w:w="1254" w:type="dxa"/>
                  <w:vMerge w:val="restart"/>
                  <w:tcBorders>
                    <w:top w:val="single" w:color="auto" w:sz="12" w:space="0"/>
                    <w:bottom w:val="single" w:color="auto" w:sz="12" w:space="0"/>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建成后污</w:t>
                  </w:r>
                </w:p>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染物排放</w:t>
                  </w:r>
                </w:p>
                <w:p>
                  <w:pPr>
                    <w:widowControl/>
                    <w:spacing w:line="264" w:lineRule="auto"/>
                    <w:jc w:val="center"/>
                    <w:textAlignment w:val="top"/>
                    <w:rPr>
                      <w:rFonts w:ascii="Times New Roman" w:hAnsi="Times New Roman" w:eastAsia="宋体" w:cs="Times New Roman"/>
                      <w:b/>
                      <w:bCs/>
                      <w:sz w:val="21"/>
                      <w:szCs w:val="21"/>
                    </w:rPr>
                  </w:pPr>
                  <w:r>
                    <w:rPr>
                      <w:rFonts w:ascii="Times New Roman" w:hAnsi="Times New Roman" w:eastAsia="宋体" w:cs="Times New Roman"/>
                      <w:b/>
                      <w:bCs/>
                      <w:sz w:val="21"/>
                      <w:szCs w:val="21"/>
                    </w:rPr>
                    <w:t>总量</w:t>
                  </w:r>
                </w:p>
                <w:p>
                  <w:pPr>
                    <w:widowControl/>
                    <w:spacing w:line="264" w:lineRule="auto"/>
                    <w:jc w:val="center"/>
                    <w:textAlignment w:val="top"/>
                    <w:rPr>
                      <w:rFonts w:ascii="Times New Roman" w:hAnsi="Times New Roman" w:eastAsia="宋体" w:cs="Times New Roman"/>
                      <w:color w:val="000000"/>
                      <w:kern w:val="0"/>
                      <w:sz w:val="21"/>
                      <w:szCs w:val="21"/>
                      <w:lang w:bidi="ar"/>
                    </w:rPr>
                  </w:pPr>
                  <w:r>
                    <w:rPr>
                      <w:rFonts w:hint="eastAsia" w:ascii="Times New Roman" w:hAnsi="Times New Roman" w:eastAsia="宋体" w:cs="Times New Roman"/>
                      <w:b/>
                      <w:bCs/>
                      <w:sz w:val="21"/>
                      <w:szCs w:val="21"/>
                    </w:rPr>
                    <w:t>（t/a）</w:t>
                  </w:r>
                </w:p>
              </w:tc>
              <w:tc>
                <w:tcPr>
                  <w:tcW w:w="1100" w:type="dxa"/>
                  <w:vMerge w:val="restart"/>
                  <w:tcBorders>
                    <w:top w:val="single" w:color="auto" w:sz="12" w:space="0"/>
                    <w:bottom w:val="single" w:color="auto" w:sz="12" w:space="0"/>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污染物排</w:t>
                  </w:r>
                </w:p>
                <w:p>
                  <w:pPr>
                    <w:widowControl/>
                    <w:spacing w:line="264" w:lineRule="auto"/>
                    <w:jc w:val="center"/>
                    <w:textAlignment w:val="top"/>
                    <w:rPr>
                      <w:rFonts w:ascii="Times New Roman" w:hAnsi="Times New Roman" w:eastAsia="宋体" w:cs="Times New Roman"/>
                      <w:color w:val="000000"/>
                      <w:kern w:val="0"/>
                      <w:sz w:val="21"/>
                      <w:szCs w:val="21"/>
                      <w:lang w:bidi="ar"/>
                    </w:rPr>
                  </w:pPr>
                  <w:r>
                    <w:rPr>
                      <w:rFonts w:ascii="Times New Roman" w:hAnsi="Times New Roman" w:eastAsia="宋体" w:cs="Times New Roman"/>
                      <w:b/>
                      <w:bCs/>
                      <w:sz w:val="21"/>
                      <w:szCs w:val="21"/>
                    </w:rPr>
                    <w:t>放增减量</w:t>
                  </w:r>
                  <w:r>
                    <w:rPr>
                      <w:rFonts w:hint="eastAsia" w:ascii="Times New Roman" w:hAnsi="Times New Roman" w:eastAsia="宋体" w:cs="Times New Roman"/>
                      <w:b/>
                      <w:bCs/>
                      <w:sz w:val="21"/>
                      <w:szCs w:val="21"/>
                    </w:rPr>
                    <w:t>（t/a）</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trPr>
              <w:tc>
                <w:tcPr>
                  <w:tcW w:w="1774" w:type="dxa"/>
                  <w:gridSpan w:val="2"/>
                  <w:vMerge w:val="continue"/>
                  <w:tcBorders>
                    <w:top w:val="single" w:color="auto" w:sz="12" w:space="0"/>
                    <w:bottom w:val="single" w:color="auto" w:sz="12" w:space="0"/>
                  </w:tcBorders>
                  <w:vAlign w:val="center"/>
                </w:tcPr>
                <w:p>
                  <w:pPr>
                    <w:spacing w:line="264" w:lineRule="auto"/>
                    <w:jc w:val="center"/>
                    <w:rPr>
                      <w:rFonts w:ascii="Times New Roman" w:hAnsi="Times New Roman" w:cs="Times New Roman"/>
                      <w:sz w:val="21"/>
                      <w:szCs w:val="21"/>
                    </w:rPr>
                  </w:pPr>
                </w:p>
              </w:tc>
              <w:tc>
                <w:tcPr>
                  <w:tcW w:w="1036" w:type="dxa"/>
                  <w:vMerge w:val="continue"/>
                  <w:tcBorders>
                    <w:top w:val="single" w:color="auto" w:sz="12" w:space="0"/>
                    <w:bottom w:val="single" w:color="auto" w:sz="12" w:space="0"/>
                  </w:tcBorders>
                  <w:vAlign w:val="center"/>
                </w:tcPr>
                <w:p>
                  <w:pPr>
                    <w:widowControl/>
                    <w:spacing w:line="264" w:lineRule="auto"/>
                    <w:jc w:val="center"/>
                    <w:textAlignment w:val="top"/>
                    <w:rPr>
                      <w:rFonts w:ascii="Times New Roman" w:hAnsi="Times New Roman" w:eastAsia="宋体" w:cs="Times New Roman"/>
                      <w:color w:val="000000"/>
                      <w:kern w:val="0"/>
                      <w:sz w:val="21"/>
                      <w:szCs w:val="21"/>
                      <w:lang w:bidi="ar"/>
                    </w:rPr>
                  </w:pPr>
                </w:p>
              </w:tc>
              <w:tc>
                <w:tcPr>
                  <w:tcW w:w="945" w:type="dxa"/>
                  <w:vMerge w:val="continue"/>
                  <w:tcBorders>
                    <w:top w:val="single" w:color="auto" w:sz="12" w:space="0"/>
                    <w:bottom w:val="single" w:color="auto" w:sz="12" w:space="0"/>
                  </w:tcBorders>
                  <w:vAlign w:val="center"/>
                </w:tcPr>
                <w:p>
                  <w:pPr>
                    <w:widowControl/>
                    <w:spacing w:line="264" w:lineRule="auto"/>
                    <w:jc w:val="center"/>
                    <w:textAlignment w:val="top"/>
                    <w:rPr>
                      <w:rFonts w:ascii="Times New Roman" w:hAnsi="Times New Roman" w:eastAsia="宋体" w:cs="Times New Roman"/>
                      <w:color w:val="000000"/>
                      <w:kern w:val="0"/>
                      <w:sz w:val="21"/>
                      <w:szCs w:val="21"/>
                      <w:lang w:bidi="ar"/>
                    </w:rPr>
                  </w:pPr>
                </w:p>
              </w:tc>
              <w:tc>
                <w:tcPr>
                  <w:tcW w:w="1050" w:type="dxa"/>
                  <w:tcBorders>
                    <w:top w:val="single" w:color="auto" w:sz="12" w:space="0"/>
                    <w:bottom w:val="single" w:color="auto" w:sz="12" w:space="0"/>
                  </w:tcBorders>
                  <w:vAlign w:val="center"/>
                </w:tcPr>
                <w:p>
                  <w:pPr>
                    <w:widowControl/>
                    <w:spacing w:line="264" w:lineRule="auto"/>
                    <w:jc w:val="center"/>
                    <w:textAlignment w:val="top"/>
                    <w:rPr>
                      <w:rFonts w:ascii="Times New Roman" w:hAnsi="Times New Roman" w:eastAsia="宋体" w:cs="Times New Roman"/>
                      <w:color w:val="000000"/>
                      <w:kern w:val="0"/>
                      <w:sz w:val="21"/>
                      <w:szCs w:val="21"/>
                      <w:lang w:bidi="ar"/>
                    </w:rPr>
                  </w:pPr>
                  <w:r>
                    <w:rPr>
                      <w:rFonts w:hint="eastAsia" w:ascii="瀹嬩綋" w:hAnsi="瀹嬩綋" w:eastAsia="瀹嬩綋" w:cs="Times New Roman"/>
                      <w:b/>
                      <w:bCs/>
                      <w:sz w:val="21"/>
                      <w:szCs w:val="21"/>
                    </w:rPr>
                    <w:t>治理前产生量</w:t>
                  </w:r>
                  <w:r>
                    <w:rPr>
                      <w:rFonts w:hint="eastAsia" w:ascii="Times New Roman" w:hAnsi="Times New Roman" w:eastAsia="宋体" w:cs="Times New Roman"/>
                      <w:b/>
                      <w:bCs/>
                      <w:sz w:val="21"/>
                      <w:szCs w:val="21"/>
                    </w:rPr>
                    <w:t>（t/a）</w:t>
                  </w:r>
                </w:p>
              </w:tc>
              <w:tc>
                <w:tcPr>
                  <w:tcW w:w="933" w:type="dxa"/>
                  <w:tcBorders>
                    <w:top w:val="single" w:color="auto" w:sz="12" w:space="0"/>
                    <w:bottom w:val="single" w:color="auto" w:sz="12" w:space="0"/>
                  </w:tcBorders>
                  <w:vAlign w:val="center"/>
                </w:tcPr>
                <w:p>
                  <w:pPr>
                    <w:widowControl/>
                    <w:spacing w:line="264" w:lineRule="auto"/>
                    <w:jc w:val="center"/>
                    <w:textAlignment w:val="top"/>
                    <w:rPr>
                      <w:rFonts w:ascii="Times New Roman" w:hAnsi="Times New Roman" w:eastAsia="宋体" w:cs="Times New Roman"/>
                      <w:color w:val="000000"/>
                      <w:kern w:val="0"/>
                      <w:sz w:val="21"/>
                      <w:szCs w:val="21"/>
                      <w:lang w:bidi="ar"/>
                    </w:rPr>
                  </w:pPr>
                  <w:r>
                    <w:rPr>
                      <w:rFonts w:hint="eastAsia" w:ascii="瀹嬩綋" w:hAnsi="瀹嬩綋" w:eastAsia="瀹嬩綋" w:cs="Times New Roman"/>
                      <w:b/>
                      <w:bCs/>
                      <w:sz w:val="21"/>
                      <w:szCs w:val="21"/>
                    </w:rPr>
                    <w:t>削减量</w:t>
                  </w:r>
                  <w:r>
                    <w:rPr>
                      <w:rFonts w:hint="eastAsia" w:ascii="Times New Roman" w:hAnsi="Times New Roman" w:eastAsia="宋体" w:cs="Times New Roman"/>
                      <w:b/>
                      <w:bCs/>
                      <w:sz w:val="21"/>
                      <w:szCs w:val="21"/>
                    </w:rPr>
                    <w:t>（t/a）</w:t>
                  </w:r>
                </w:p>
              </w:tc>
              <w:tc>
                <w:tcPr>
                  <w:tcW w:w="978" w:type="dxa"/>
                  <w:tcBorders>
                    <w:top w:val="single" w:color="auto" w:sz="12" w:space="0"/>
                    <w:bottom w:val="single" w:color="auto" w:sz="12" w:space="0"/>
                  </w:tcBorders>
                  <w:vAlign w:val="center"/>
                </w:tcPr>
                <w:p>
                  <w:pPr>
                    <w:widowControl/>
                    <w:spacing w:line="264" w:lineRule="auto"/>
                    <w:jc w:val="center"/>
                    <w:textAlignment w:val="top"/>
                    <w:rPr>
                      <w:rFonts w:ascii="Times New Roman" w:hAnsi="Times New Roman" w:eastAsia="宋体" w:cs="Times New Roman"/>
                      <w:color w:val="000000"/>
                      <w:kern w:val="0"/>
                      <w:sz w:val="21"/>
                      <w:szCs w:val="21"/>
                      <w:lang w:bidi="ar"/>
                    </w:rPr>
                  </w:pPr>
                  <w:r>
                    <w:rPr>
                      <w:rFonts w:hint="eastAsia" w:ascii="瀹嬩綋" w:hAnsi="瀹嬩綋" w:eastAsia="瀹嬩綋" w:cs="Times New Roman"/>
                      <w:b/>
                      <w:bCs/>
                      <w:sz w:val="21"/>
                      <w:szCs w:val="21"/>
                    </w:rPr>
                    <w:t>治理后排放量</w:t>
                  </w:r>
                  <w:r>
                    <w:rPr>
                      <w:rFonts w:hint="eastAsia" w:ascii="Times New Roman" w:hAnsi="Times New Roman" w:eastAsia="宋体" w:cs="Times New Roman"/>
                      <w:b/>
                      <w:bCs/>
                      <w:sz w:val="21"/>
                      <w:szCs w:val="21"/>
                    </w:rPr>
                    <w:t>（t/a）</w:t>
                  </w:r>
                </w:p>
              </w:tc>
              <w:tc>
                <w:tcPr>
                  <w:tcW w:w="1254" w:type="dxa"/>
                  <w:vMerge w:val="continue"/>
                  <w:tcBorders>
                    <w:top w:val="single" w:color="auto" w:sz="12" w:space="0"/>
                    <w:bottom w:val="single" w:color="auto" w:sz="12" w:space="0"/>
                  </w:tcBorders>
                  <w:vAlign w:val="center"/>
                </w:tcPr>
                <w:p>
                  <w:pPr>
                    <w:widowControl/>
                    <w:spacing w:line="264" w:lineRule="auto"/>
                    <w:jc w:val="center"/>
                    <w:textAlignment w:val="top"/>
                    <w:rPr>
                      <w:rFonts w:ascii="Times New Roman" w:hAnsi="Times New Roman" w:eastAsia="宋体" w:cs="Times New Roman"/>
                      <w:color w:val="000000"/>
                      <w:kern w:val="0"/>
                      <w:sz w:val="21"/>
                      <w:szCs w:val="21"/>
                      <w:lang w:bidi="ar"/>
                    </w:rPr>
                  </w:pPr>
                </w:p>
              </w:tc>
              <w:tc>
                <w:tcPr>
                  <w:tcW w:w="1100" w:type="dxa"/>
                  <w:vMerge w:val="continue"/>
                  <w:tcBorders>
                    <w:top w:val="single" w:color="auto" w:sz="12" w:space="0"/>
                    <w:bottom w:val="single" w:color="auto" w:sz="12" w:space="0"/>
                  </w:tcBorders>
                  <w:vAlign w:val="center"/>
                </w:tcPr>
                <w:p>
                  <w:pPr>
                    <w:widowControl/>
                    <w:spacing w:line="264" w:lineRule="auto"/>
                    <w:jc w:val="center"/>
                    <w:textAlignment w:val="top"/>
                    <w:rPr>
                      <w:rFonts w:ascii="Times New Roman" w:hAnsi="Times New Roman" w:eastAsia="宋体" w:cs="Times New Roman"/>
                      <w:color w:val="000000"/>
                      <w:kern w:val="0"/>
                      <w:sz w:val="21"/>
                      <w:szCs w:val="21"/>
                      <w:lang w:bidi="ar"/>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trPr>
              <w:tc>
                <w:tcPr>
                  <w:tcW w:w="425" w:type="dxa"/>
                  <w:vMerge w:val="restart"/>
                  <w:tcBorders>
                    <w:top w:val="single" w:color="auto" w:sz="12" w:space="0"/>
                  </w:tcBorders>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废气</w:t>
                  </w:r>
                </w:p>
              </w:tc>
              <w:tc>
                <w:tcPr>
                  <w:tcW w:w="1349" w:type="dxa"/>
                  <w:tcBorders>
                    <w:top w:val="single" w:color="auto" w:sz="12" w:space="0"/>
                  </w:tcBorders>
                  <w:vAlign w:val="center"/>
                </w:tcPr>
                <w:p>
                  <w:pPr>
                    <w:numPr>
                      <w:ilvl w:val="0"/>
                      <w:numId w:val="0"/>
                    </w:numPr>
                    <w:spacing w:line="264" w:lineRule="auto"/>
                    <w:ind w:leftChars="0"/>
                    <w:jc w:val="center"/>
                    <w:rPr>
                      <w:rFonts w:ascii="Times New Roman" w:hAnsi="Times New Roman" w:cs="Times New Roman"/>
                      <w:b/>
                      <w:bCs/>
                      <w:sz w:val="21"/>
                      <w:szCs w:val="21"/>
                      <w:u w:val="single"/>
                    </w:rPr>
                  </w:pPr>
                  <w:r>
                    <w:rPr>
                      <w:rFonts w:ascii="Times New Roman" w:hAnsi="Times New Roman" w:cs="Times New Roman"/>
                      <w:b/>
                      <w:bCs/>
                      <w:sz w:val="21"/>
                      <w:szCs w:val="21"/>
                      <w:u w:val="single"/>
                    </w:rPr>
                    <w:t>VOCs</w:t>
                  </w:r>
                </w:p>
              </w:tc>
              <w:tc>
                <w:tcPr>
                  <w:tcW w:w="1036" w:type="dxa"/>
                  <w:tcBorders>
                    <w:top w:val="single" w:color="auto" w:sz="12" w:space="0"/>
                  </w:tcBorders>
                  <w:vAlign w:val="top"/>
                </w:tcPr>
                <w:p>
                  <w:pPr>
                    <w:widowControl/>
                    <w:numPr>
                      <w:ilvl w:val="0"/>
                      <w:numId w:val="0"/>
                    </w:numPr>
                    <w:spacing w:line="264" w:lineRule="auto"/>
                    <w:ind w:leftChars="0"/>
                    <w:jc w:val="center"/>
                    <w:textAlignment w:val="top"/>
                    <w:rPr>
                      <w:rFonts w:ascii="Times New Roman" w:hAnsi="Times New Roman" w:eastAsia="宋体" w:cs="Times New Roman"/>
                      <w:color w:val="000000"/>
                      <w:kern w:val="0"/>
                      <w:sz w:val="21"/>
                      <w:szCs w:val="21"/>
                      <w:u w:val="single"/>
                      <w:lang w:bidi="ar"/>
                    </w:rPr>
                  </w:pPr>
                  <w:r>
                    <w:rPr>
                      <w:rFonts w:hint="default" w:ascii="Times New Roman" w:hAnsi="Times New Roman" w:eastAsia="宋体" w:cs="Times New Roman"/>
                      <w:color w:val="000000"/>
                      <w:kern w:val="0"/>
                      <w:sz w:val="21"/>
                      <w:szCs w:val="21"/>
                      <w:u w:val="single"/>
                      <w:lang w:val="en-US" w:eastAsia="zh-CN" w:bidi="ar"/>
                    </w:rPr>
                    <w:t>0.87</w:t>
                  </w:r>
                </w:p>
              </w:tc>
              <w:tc>
                <w:tcPr>
                  <w:tcW w:w="945" w:type="dxa"/>
                  <w:tcBorders>
                    <w:top w:val="single" w:color="auto" w:sz="12" w:space="0"/>
                  </w:tcBorders>
                  <w:vAlign w:val="top"/>
                </w:tcPr>
                <w:p>
                  <w:pPr>
                    <w:widowControl/>
                    <w:numPr>
                      <w:ilvl w:val="0"/>
                      <w:numId w:val="0"/>
                    </w:numPr>
                    <w:spacing w:line="264" w:lineRule="auto"/>
                    <w:ind w:leftChars="0"/>
                    <w:jc w:val="center"/>
                    <w:textAlignment w:val="top"/>
                    <w:rPr>
                      <w:rFonts w:ascii="Times New Roman" w:hAnsi="Times New Roman" w:eastAsia="宋体" w:cs="Times New Roman"/>
                      <w:color w:val="000000"/>
                      <w:kern w:val="0"/>
                      <w:sz w:val="21"/>
                      <w:szCs w:val="21"/>
                      <w:u w:val="single"/>
                      <w:lang w:bidi="ar"/>
                    </w:rPr>
                  </w:pPr>
                  <w:r>
                    <w:rPr>
                      <w:rFonts w:hint="eastAsia" w:ascii="Times New Roman" w:hAnsi="Times New Roman" w:eastAsia="宋体" w:cs="Times New Roman"/>
                      <w:color w:val="000000"/>
                      <w:kern w:val="0"/>
                      <w:sz w:val="21"/>
                      <w:szCs w:val="21"/>
                      <w:u w:val="single"/>
                      <w:lang w:val="en-US" w:eastAsia="zh-CN" w:bidi="ar"/>
                    </w:rPr>
                    <w:t>0.705</w:t>
                  </w:r>
                </w:p>
              </w:tc>
              <w:tc>
                <w:tcPr>
                  <w:tcW w:w="1050" w:type="dxa"/>
                  <w:tcBorders>
                    <w:top w:val="single" w:color="auto" w:sz="12" w:space="0"/>
                  </w:tcBorders>
                  <w:vAlign w:val="top"/>
                </w:tcPr>
                <w:p>
                  <w:pPr>
                    <w:widowControl/>
                    <w:numPr>
                      <w:ilvl w:val="0"/>
                      <w:numId w:val="0"/>
                    </w:numPr>
                    <w:spacing w:line="264" w:lineRule="auto"/>
                    <w:ind w:leftChars="0"/>
                    <w:jc w:val="center"/>
                    <w:textAlignment w:val="top"/>
                    <w:rPr>
                      <w:rFonts w:ascii="Times New Roman" w:hAnsi="Times New Roman" w:eastAsia="宋体" w:cs="Times New Roman"/>
                      <w:color w:val="000000"/>
                      <w:kern w:val="0"/>
                      <w:sz w:val="21"/>
                      <w:szCs w:val="21"/>
                      <w:u w:val="single"/>
                      <w:lang w:bidi="ar"/>
                    </w:rPr>
                  </w:pPr>
                  <w:r>
                    <w:rPr>
                      <w:rFonts w:hint="default" w:ascii="Times New Roman" w:hAnsi="Times New Roman" w:eastAsia="宋体" w:cs="Times New Roman"/>
                      <w:color w:val="000000"/>
                      <w:kern w:val="0"/>
                      <w:sz w:val="21"/>
                      <w:szCs w:val="21"/>
                      <w:u w:val="single"/>
                      <w:lang w:val="en-US" w:eastAsia="zh-CN" w:bidi="ar"/>
                    </w:rPr>
                    <w:t>2.531</w:t>
                  </w:r>
                </w:p>
              </w:tc>
              <w:tc>
                <w:tcPr>
                  <w:tcW w:w="933" w:type="dxa"/>
                  <w:tcBorders>
                    <w:top w:val="single" w:color="auto" w:sz="12" w:space="0"/>
                  </w:tcBorders>
                  <w:vAlign w:val="top"/>
                </w:tcPr>
                <w:p>
                  <w:pPr>
                    <w:widowControl/>
                    <w:numPr>
                      <w:ilvl w:val="0"/>
                      <w:numId w:val="0"/>
                    </w:numPr>
                    <w:spacing w:line="264" w:lineRule="auto"/>
                    <w:ind w:leftChars="0"/>
                    <w:jc w:val="center"/>
                    <w:textAlignment w:val="top"/>
                    <w:rPr>
                      <w:rFonts w:ascii="Times New Roman" w:hAnsi="Times New Roman" w:eastAsia="宋体" w:cs="Times New Roman"/>
                      <w:color w:val="000000"/>
                      <w:kern w:val="0"/>
                      <w:sz w:val="21"/>
                      <w:szCs w:val="21"/>
                      <w:u w:val="single"/>
                      <w:lang w:bidi="ar"/>
                    </w:rPr>
                  </w:pPr>
                  <w:r>
                    <w:rPr>
                      <w:rFonts w:hint="eastAsia" w:ascii="Times New Roman" w:hAnsi="Times New Roman" w:eastAsia="宋体" w:cs="Times New Roman"/>
                      <w:color w:val="000000"/>
                      <w:kern w:val="0"/>
                      <w:sz w:val="21"/>
                      <w:szCs w:val="21"/>
                      <w:u w:val="single"/>
                      <w:lang w:val="en-US" w:eastAsia="zh-CN" w:bidi="ar"/>
                    </w:rPr>
                    <w:t>2.05</w:t>
                  </w:r>
                </w:p>
              </w:tc>
              <w:tc>
                <w:tcPr>
                  <w:tcW w:w="978" w:type="dxa"/>
                  <w:tcBorders>
                    <w:top w:val="single" w:color="auto" w:sz="12" w:space="0"/>
                  </w:tcBorders>
                  <w:vAlign w:val="top"/>
                </w:tcPr>
                <w:p>
                  <w:pPr>
                    <w:widowControl/>
                    <w:numPr>
                      <w:ilvl w:val="0"/>
                      <w:numId w:val="0"/>
                    </w:numPr>
                    <w:spacing w:line="264" w:lineRule="auto"/>
                    <w:ind w:leftChars="0"/>
                    <w:jc w:val="center"/>
                    <w:textAlignment w:val="top"/>
                    <w:rPr>
                      <w:rFonts w:ascii="Times New Roman" w:hAnsi="Times New Roman" w:eastAsia="宋体" w:cs="Times New Roman"/>
                      <w:color w:val="000000"/>
                      <w:kern w:val="0"/>
                      <w:sz w:val="21"/>
                      <w:szCs w:val="21"/>
                      <w:u w:val="single"/>
                      <w:lang w:bidi="ar"/>
                    </w:rPr>
                  </w:pPr>
                  <w:r>
                    <w:rPr>
                      <w:rFonts w:hint="eastAsia" w:ascii="Times New Roman" w:hAnsi="Times New Roman" w:eastAsia="宋体" w:cs="Times New Roman"/>
                      <w:color w:val="000000"/>
                      <w:kern w:val="0"/>
                      <w:sz w:val="21"/>
                      <w:szCs w:val="21"/>
                      <w:u w:val="single"/>
                      <w:lang w:val="en-US" w:eastAsia="zh-CN" w:bidi="ar"/>
                    </w:rPr>
                    <w:t>0.481</w:t>
                  </w:r>
                </w:p>
              </w:tc>
              <w:tc>
                <w:tcPr>
                  <w:tcW w:w="1254" w:type="dxa"/>
                  <w:tcBorders>
                    <w:top w:val="single" w:color="auto" w:sz="12" w:space="0"/>
                  </w:tcBorders>
                  <w:vAlign w:val="top"/>
                </w:tcPr>
                <w:p>
                  <w:pPr>
                    <w:widowControl/>
                    <w:numPr>
                      <w:ilvl w:val="0"/>
                      <w:numId w:val="0"/>
                    </w:numPr>
                    <w:spacing w:line="264" w:lineRule="auto"/>
                    <w:ind w:leftChars="0"/>
                    <w:jc w:val="center"/>
                    <w:textAlignment w:val="top"/>
                    <w:rPr>
                      <w:rFonts w:ascii="Times New Roman" w:hAnsi="Times New Roman" w:eastAsia="宋体" w:cs="Times New Roman"/>
                      <w:color w:val="000000"/>
                      <w:kern w:val="0"/>
                      <w:sz w:val="21"/>
                      <w:szCs w:val="21"/>
                      <w:u w:val="single"/>
                      <w:lang w:bidi="ar"/>
                    </w:rPr>
                  </w:pPr>
                  <w:r>
                    <w:rPr>
                      <w:rFonts w:hint="eastAsia" w:ascii="Times New Roman" w:hAnsi="Times New Roman" w:eastAsia="宋体" w:cs="Times New Roman"/>
                      <w:color w:val="000000"/>
                      <w:kern w:val="0"/>
                      <w:sz w:val="21"/>
                      <w:szCs w:val="21"/>
                      <w:u w:val="single"/>
                      <w:lang w:val="en-US" w:eastAsia="zh-CN" w:bidi="ar"/>
                    </w:rPr>
                    <w:t>0.646</w:t>
                  </w:r>
                </w:p>
              </w:tc>
              <w:tc>
                <w:tcPr>
                  <w:tcW w:w="1100" w:type="dxa"/>
                  <w:tcBorders>
                    <w:top w:val="single" w:color="auto" w:sz="12" w:space="0"/>
                  </w:tcBorders>
                  <w:vAlign w:val="top"/>
                </w:tcPr>
                <w:p>
                  <w:pPr>
                    <w:widowControl/>
                    <w:numPr>
                      <w:ilvl w:val="0"/>
                      <w:numId w:val="0"/>
                    </w:numPr>
                    <w:spacing w:line="264" w:lineRule="auto"/>
                    <w:ind w:leftChars="0"/>
                    <w:jc w:val="center"/>
                    <w:textAlignment w:val="top"/>
                    <w:rPr>
                      <w:rFonts w:ascii="Times New Roman" w:hAnsi="Times New Roman" w:eastAsia="宋体" w:cs="Times New Roman"/>
                      <w:color w:val="000000"/>
                      <w:kern w:val="0"/>
                      <w:sz w:val="21"/>
                      <w:szCs w:val="21"/>
                      <w:u w:val="single"/>
                      <w:lang w:bidi="ar"/>
                    </w:rPr>
                  </w:pPr>
                  <w:r>
                    <w:rPr>
                      <w:rFonts w:hint="eastAsia" w:ascii="Times New Roman" w:hAnsi="Times New Roman" w:eastAsia="宋体" w:cs="Times New Roman"/>
                      <w:color w:val="000000"/>
                      <w:kern w:val="0"/>
                      <w:sz w:val="21"/>
                      <w:szCs w:val="21"/>
                      <w:u w:val="single"/>
                      <w:lang w:val="en-US" w:eastAsia="zh-CN" w:bidi="ar"/>
                    </w:rPr>
                    <w:t>-0.224</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trPr>
              <w:tc>
                <w:tcPr>
                  <w:tcW w:w="425" w:type="dxa"/>
                  <w:vMerge w:val="continue"/>
                  <w:vAlign w:val="center"/>
                </w:tcPr>
                <w:p>
                  <w:pPr>
                    <w:spacing w:line="264" w:lineRule="auto"/>
                    <w:jc w:val="center"/>
                    <w:rPr>
                      <w:rFonts w:ascii="Times New Roman" w:hAnsi="Times New Roman" w:cs="Times New Roman"/>
                      <w:sz w:val="21"/>
                      <w:szCs w:val="21"/>
                    </w:rPr>
                  </w:pPr>
                </w:p>
              </w:tc>
              <w:tc>
                <w:tcPr>
                  <w:tcW w:w="1349" w:type="dxa"/>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油烟</w:t>
                  </w:r>
                </w:p>
              </w:tc>
              <w:tc>
                <w:tcPr>
                  <w:tcW w:w="1036" w:type="dxa"/>
                  <w:vAlign w:val="top"/>
                </w:tcPr>
                <w:p>
                  <w:pPr>
                    <w:widowControl/>
                    <w:spacing w:line="264" w:lineRule="auto"/>
                    <w:jc w:val="center"/>
                    <w:textAlignment w:val="top"/>
                    <w:rPr>
                      <w:rFonts w:ascii="Times New Roman" w:hAnsi="Times New Roman" w:eastAsia="宋体" w:cs="Times New Roman"/>
                      <w:color w:val="000000"/>
                      <w:kern w:val="0"/>
                      <w:sz w:val="21"/>
                      <w:szCs w:val="21"/>
                      <w:lang w:bidi="ar"/>
                    </w:rPr>
                  </w:pPr>
                  <w:r>
                    <w:rPr>
                      <w:rFonts w:hint="eastAsia" w:ascii="Times New Roman" w:hAnsi="Times New Roman" w:eastAsia="宋体" w:cs="Times New Roman"/>
                      <w:color w:val="000000"/>
                      <w:kern w:val="0"/>
                      <w:sz w:val="21"/>
                      <w:szCs w:val="21"/>
                      <w:lang w:val="en-US" w:eastAsia="zh-CN" w:bidi="ar"/>
                    </w:rPr>
                    <w:t>0.005</w:t>
                  </w:r>
                </w:p>
              </w:tc>
              <w:tc>
                <w:tcPr>
                  <w:tcW w:w="945" w:type="dxa"/>
                  <w:vAlign w:val="top"/>
                </w:tcPr>
                <w:p>
                  <w:pPr>
                    <w:widowControl/>
                    <w:spacing w:line="264" w:lineRule="auto"/>
                    <w:jc w:val="center"/>
                    <w:textAlignment w:val="top"/>
                    <w:rPr>
                      <w:rFonts w:ascii="Times New Roman" w:hAnsi="Times New Roman" w:eastAsia="宋体" w:cs="Times New Roman"/>
                      <w:color w:val="000000"/>
                      <w:kern w:val="0"/>
                      <w:sz w:val="21"/>
                      <w:szCs w:val="21"/>
                      <w:lang w:bidi="ar"/>
                    </w:rPr>
                  </w:pPr>
                  <w:r>
                    <w:rPr>
                      <w:rFonts w:hint="eastAsia" w:ascii="Times New Roman" w:hAnsi="Times New Roman" w:eastAsia="宋体" w:cs="Times New Roman"/>
                      <w:color w:val="000000"/>
                      <w:kern w:val="0"/>
                      <w:sz w:val="21"/>
                      <w:szCs w:val="21"/>
                      <w:lang w:val="en-US" w:eastAsia="zh-CN" w:bidi="ar"/>
                    </w:rPr>
                    <w:t>0.0045</w:t>
                  </w:r>
                </w:p>
              </w:tc>
              <w:tc>
                <w:tcPr>
                  <w:tcW w:w="1050" w:type="dxa"/>
                  <w:vAlign w:val="top"/>
                </w:tcPr>
                <w:p>
                  <w:pPr>
                    <w:widowControl/>
                    <w:spacing w:line="264" w:lineRule="auto"/>
                    <w:jc w:val="center"/>
                    <w:textAlignment w:val="top"/>
                    <w:rPr>
                      <w:rFonts w:ascii="Times New Roman" w:hAnsi="Times New Roman" w:eastAsia="宋体" w:cs="Times New Roman"/>
                      <w:color w:val="000000"/>
                      <w:kern w:val="0"/>
                      <w:sz w:val="21"/>
                      <w:szCs w:val="21"/>
                      <w:lang w:bidi="ar"/>
                    </w:rPr>
                  </w:pPr>
                  <w:r>
                    <w:rPr>
                      <w:rFonts w:hint="eastAsia" w:ascii="Times New Roman" w:hAnsi="Times New Roman" w:eastAsia="宋体" w:cs="Times New Roman"/>
                      <w:color w:val="000000"/>
                      <w:kern w:val="0"/>
                      <w:sz w:val="21"/>
                      <w:szCs w:val="21"/>
                      <w:lang w:val="en-US" w:eastAsia="zh-CN" w:bidi="ar"/>
                    </w:rPr>
                    <w:t>0.0027</w:t>
                  </w:r>
                </w:p>
              </w:tc>
              <w:tc>
                <w:tcPr>
                  <w:tcW w:w="933" w:type="dxa"/>
                  <w:vAlign w:val="top"/>
                </w:tcPr>
                <w:p>
                  <w:pPr>
                    <w:widowControl/>
                    <w:spacing w:line="264" w:lineRule="auto"/>
                    <w:jc w:val="center"/>
                    <w:textAlignment w:val="top"/>
                    <w:rPr>
                      <w:rFonts w:hint="default" w:ascii="Times New Roman" w:hAnsi="Times New Roman" w:eastAsia="宋体" w:cs="Times New Roman"/>
                      <w:color w:val="000000"/>
                      <w:kern w:val="0"/>
                      <w:sz w:val="21"/>
                      <w:szCs w:val="21"/>
                      <w:lang w:val="en-US" w:bidi="ar"/>
                    </w:rPr>
                  </w:pPr>
                  <w:r>
                    <w:rPr>
                      <w:rFonts w:hint="eastAsia" w:ascii="Times New Roman" w:hAnsi="Times New Roman" w:eastAsia="宋体" w:cs="Times New Roman"/>
                      <w:color w:val="000000"/>
                      <w:kern w:val="0"/>
                      <w:sz w:val="21"/>
                      <w:szCs w:val="21"/>
                      <w:lang w:val="en-US" w:eastAsia="zh-CN" w:bidi="ar"/>
                    </w:rPr>
                    <w:t>0.00229</w:t>
                  </w:r>
                </w:p>
              </w:tc>
              <w:tc>
                <w:tcPr>
                  <w:tcW w:w="978" w:type="dxa"/>
                  <w:vAlign w:val="top"/>
                </w:tcPr>
                <w:p>
                  <w:pPr>
                    <w:widowControl/>
                    <w:spacing w:line="264" w:lineRule="auto"/>
                    <w:jc w:val="center"/>
                    <w:textAlignment w:val="top"/>
                    <w:rPr>
                      <w:rFonts w:ascii="Times New Roman" w:hAnsi="Times New Roman" w:eastAsia="宋体" w:cs="Times New Roman"/>
                      <w:color w:val="000000"/>
                      <w:kern w:val="0"/>
                      <w:sz w:val="21"/>
                      <w:szCs w:val="21"/>
                      <w:lang w:bidi="ar"/>
                    </w:rPr>
                  </w:pPr>
                  <w:r>
                    <w:rPr>
                      <w:rFonts w:hint="eastAsia" w:ascii="Times New Roman" w:hAnsi="Times New Roman" w:eastAsia="宋体" w:cs="Times New Roman"/>
                      <w:color w:val="000000"/>
                      <w:kern w:val="0"/>
                      <w:sz w:val="21"/>
                      <w:szCs w:val="21"/>
                      <w:lang w:val="en-US" w:eastAsia="zh-CN" w:bidi="ar"/>
                    </w:rPr>
                    <w:t>0.00041</w:t>
                  </w:r>
                </w:p>
              </w:tc>
              <w:tc>
                <w:tcPr>
                  <w:tcW w:w="1254" w:type="dxa"/>
                  <w:vAlign w:val="top"/>
                </w:tcPr>
                <w:p>
                  <w:pPr>
                    <w:widowControl/>
                    <w:spacing w:line="264" w:lineRule="auto"/>
                    <w:jc w:val="center"/>
                    <w:textAlignment w:val="top"/>
                    <w:rPr>
                      <w:rFonts w:ascii="Times New Roman" w:hAnsi="Times New Roman" w:eastAsia="宋体" w:cs="Times New Roman"/>
                      <w:color w:val="000000"/>
                      <w:kern w:val="0"/>
                      <w:sz w:val="21"/>
                      <w:szCs w:val="21"/>
                      <w:lang w:bidi="ar"/>
                    </w:rPr>
                  </w:pPr>
                  <w:r>
                    <w:rPr>
                      <w:rFonts w:hint="eastAsia" w:ascii="Times New Roman" w:hAnsi="Times New Roman" w:eastAsia="宋体" w:cs="Times New Roman"/>
                      <w:color w:val="000000"/>
                      <w:kern w:val="0"/>
                      <w:sz w:val="21"/>
                      <w:szCs w:val="21"/>
                      <w:lang w:val="en-US" w:eastAsia="zh-CN" w:bidi="ar"/>
                    </w:rPr>
                    <w:t>0.00091</w:t>
                  </w:r>
                </w:p>
              </w:tc>
              <w:tc>
                <w:tcPr>
                  <w:tcW w:w="1100" w:type="dxa"/>
                  <w:vAlign w:val="top"/>
                </w:tcPr>
                <w:p>
                  <w:pPr>
                    <w:widowControl/>
                    <w:spacing w:line="264" w:lineRule="auto"/>
                    <w:jc w:val="center"/>
                    <w:textAlignment w:val="top"/>
                    <w:rPr>
                      <w:rFonts w:ascii="Times New Roman" w:hAnsi="Times New Roman" w:eastAsia="宋体" w:cs="Times New Roman"/>
                      <w:color w:val="000000"/>
                      <w:kern w:val="0"/>
                      <w:sz w:val="21"/>
                      <w:szCs w:val="21"/>
                      <w:lang w:bidi="ar"/>
                    </w:rPr>
                  </w:pPr>
                  <w:r>
                    <w:rPr>
                      <w:rFonts w:hint="eastAsia" w:ascii="Times New Roman" w:hAnsi="Times New Roman" w:eastAsia="宋体" w:cs="Times New Roman"/>
                      <w:color w:val="000000"/>
                      <w:kern w:val="0"/>
                      <w:sz w:val="21"/>
                      <w:szCs w:val="21"/>
                      <w:lang w:val="en-US" w:eastAsia="zh-CN" w:bidi="ar"/>
                    </w:rPr>
                    <w:t>-0.00409</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trPr>
              <w:tc>
                <w:tcPr>
                  <w:tcW w:w="425" w:type="dxa"/>
                  <w:vMerge w:val="restart"/>
                  <w:vAlign w:val="center"/>
                </w:tcPr>
                <w:p>
                  <w:pPr>
                    <w:spacing w:line="264" w:lineRule="auto"/>
                    <w:jc w:val="center"/>
                    <w:rPr>
                      <w:rFonts w:ascii="Times New Roman" w:hAnsi="Times New Roman" w:cs="Times New Roman"/>
                      <w:sz w:val="21"/>
                      <w:szCs w:val="21"/>
                    </w:rPr>
                  </w:pPr>
                </w:p>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废水</w:t>
                  </w:r>
                </w:p>
              </w:tc>
              <w:tc>
                <w:tcPr>
                  <w:tcW w:w="1349" w:type="dxa"/>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废水量</w:t>
                  </w:r>
                </w:p>
              </w:tc>
              <w:tc>
                <w:tcPr>
                  <w:tcW w:w="1036" w:type="dxa"/>
                  <w:vAlign w:val="top"/>
                </w:tcPr>
                <w:p>
                  <w:pPr>
                    <w:widowControl/>
                    <w:spacing w:line="264" w:lineRule="auto"/>
                    <w:jc w:val="center"/>
                    <w:textAlignment w:val="top"/>
                    <w:rPr>
                      <w:rFonts w:ascii="Times New Roman" w:hAnsi="Times New Roman" w:eastAsia="宋体" w:cs="Times New Roman"/>
                      <w:color w:val="000000"/>
                      <w:kern w:val="0"/>
                      <w:sz w:val="21"/>
                      <w:szCs w:val="21"/>
                      <w:lang w:bidi="ar"/>
                    </w:rPr>
                  </w:pPr>
                  <w:r>
                    <w:rPr>
                      <w:rFonts w:hint="default" w:ascii="Times New Roman" w:hAnsi="Times New Roman" w:eastAsia="宋体" w:cs="Times New Roman"/>
                      <w:color w:val="000000"/>
                      <w:kern w:val="0"/>
                      <w:sz w:val="21"/>
                      <w:szCs w:val="21"/>
                      <w:lang w:val="en-US" w:eastAsia="zh-CN" w:bidi="ar"/>
                    </w:rPr>
                    <w:t>704.16</w:t>
                  </w:r>
                </w:p>
              </w:tc>
              <w:tc>
                <w:tcPr>
                  <w:tcW w:w="945" w:type="dxa"/>
                  <w:vAlign w:val="top"/>
                </w:tcPr>
                <w:p>
                  <w:pPr>
                    <w:widowControl/>
                    <w:spacing w:line="264" w:lineRule="auto"/>
                    <w:jc w:val="center"/>
                    <w:textAlignment w:val="top"/>
                    <w:rPr>
                      <w:rFonts w:ascii="Times New Roman" w:hAnsi="Times New Roman" w:eastAsia="宋体" w:cs="Times New Roman"/>
                      <w:color w:val="000000"/>
                      <w:kern w:val="0"/>
                      <w:sz w:val="21"/>
                      <w:szCs w:val="21"/>
                      <w:lang w:bidi="ar"/>
                    </w:rPr>
                  </w:pPr>
                  <w:r>
                    <w:rPr>
                      <w:rFonts w:hint="default" w:ascii="Times New Roman" w:hAnsi="Times New Roman" w:eastAsia="宋体" w:cs="Times New Roman"/>
                      <w:color w:val="000000"/>
                      <w:kern w:val="0"/>
                      <w:sz w:val="21"/>
                      <w:szCs w:val="21"/>
                      <w:lang w:val="en-US" w:eastAsia="zh-CN" w:bidi="ar"/>
                    </w:rPr>
                    <w:t>0</w:t>
                  </w:r>
                </w:p>
              </w:tc>
              <w:tc>
                <w:tcPr>
                  <w:tcW w:w="1050" w:type="dxa"/>
                  <w:vAlign w:val="top"/>
                </w:tcPr>
                <w:p>
                  <w:pPr>
                    <w:widowControl/>
                    <w:spacing w:line="264" w:lineRule="auto"/>
                    <w:jc w:val="center"/>
                    <w:textAlignment w:val="top"/>
                    <w:rPr>
                      <w:rFonts w:ascii="Times New Roman" w:hAnsi="Times New Roman" w:eastAsia="宋体" w:cs="Times New Roman"/>
                      <w:color w:val="000000"/>
                      <w:kern w:val="0"/>
                      <w:sz w:val="21"/>
                      <w:szCs w:val="21"/>
                      <w:lang w:bidi="ar"/>
                    </w:rPr>
                  </w:pPr>
                  <w:r>
                    <w:rPr>
                      <w:rFonts w:hint="default" w:ascii="Times New Roman" w:hAnsi="Times New Roman" w:eastAsia="宋体" w:cs="Times New Roman"/>
                      <w:color w:val="000000"/>
                      <w:kern w:val="0"/>
                      <w:sz w:val="21"/>
                      <w:szCs w:val="21"/>
                      <w:lang w:val="en-US" w:eastAsia="zh-CN" w:bidi="ar"/>
                    </w:rPr>
                    <w:t>443.36</w:t>
                  </w:r>
                </w:p>
              </w:tc>
              <w:tc>
                <w:tcPr>
                  <w:tcW w:w="933" w:type="dxa"/>
                  <w:vAlign w:val="top"/>
                </w:tcPr>
                <w:p>
                  <w:pPr>
                    <w:widowControl/>
                    <w:spacing w:line="264" w:lineRule="auto"/>
                    <w:jc w:val="center"/>
                    <w:textAlignment w:val="top"/>
                    <w:rPr>
                      <w:rFonts w:ascii="Times New Roman" w:hAnsi="Times New Roman" w:eastAsia="宋体" w:cs="Times New Roman"/>
                      <w:color w:val="000000"/>
                      <w:kern w:val="0"/>
                      <w:sz w:val="21"/>
                      <w:szCs w:val="21"/>
                      <w:lang w:bidi="ar"/>
                    </w:rPr>
                  </w:pPr>
                  <w:r>
                    <w:rPr>
                      <w:rFonts w:hint="default" w:ascii="Times New Roman" w:hAnsi="Times New Roman" w:eastAsia="宋体" w:cs="Times New Roman"/>
                      <w:color w:val="000000"/>
                      <w:kern w:val="0"/>
                      <w:sz w:val="21"/>
                      <w:szCs w:val="21"/>
                      <w:lang w:val="en-US" w:eastAsia="zh-CN" w:bidi="ar"/>
                    </w:rPr>
                    <w:t>0</w:t>
                  </w:r>
                </w:p>
              </w:tc>
              <w:tc>
                <w:tcPr>
                  <w:tcW w:w="978" w:type="dxa"/>
                  <w:vAlign w:val="top"/>
                </w:tcPr>
                <w:p>
                  <w:pPr>
                    <w:widowControl/>
                    <w:spacing w:line="264" w:lineRule="auto"/>
                    <w:jc w:val="center"/>
                    <w:textAlignment w:val="top"/>
                    <w:rPr>
                      <w:rFonts w:ascii="Times New Roman" w:hAnsi="Times New Roman" w:eastAsia="宋体" w:cs="Times New Roman"/>
                      <w:color w:val="000000"/>
                      <w:kern w:val="0"/>
                      <w:sz w:val="21"/>
                      <w:szCs w:val="21"/>
                      <w:lang w:bidi="ar"/>
                    </w:rPr>
                  </w:pPr>
                  <w:r>
                    <w:rPr>
                      <w:rFonts w:hint="default" w:ascii="Times New Roman" w:hAnsi="Times New Roman" w:eastAsia="宋体" w:cs="Times New Roman"/>
                      <w:color w:val="000000"/>
                      <w:kern w:val="0"/>
                      <w:sz w:val="21"/>
                      <w:szCs w:val="21"/>
                      <w:lang w:val="en-US" w:eastAsia="zh-CN" w:bidi="ar"/>
                    </w:rPr>
                    <w:t>443.36</w:t>
                  </w:r>
                </w:p>
              </w:tc>
              <w:tc>
                <w:tcPr>
                  <w:tcW w:w="1254" w:type="dxa"/>
                  <w:vAlign w:val="top"/>
                </w:tcPr>
                <w:p>
                  <w:pPr>
                    <w:widowControl/>
                    <w:spacing w:line="264" w:lineRule="auto"/>
                    <w:jc w:val="center"/>
                    <w:textAlignment w:val="top"/>
                    <w:rPr>
                      <w:rFonts w:ascii="Times New Roman" w:hAnsi="Times New Roman" w:eastAsia="宋体" w:cs="Times New Roman"/>
                      <w:color w:val="000000"/>
                      <w:kern w:val="0"/>
                      <w:sz w:val="21"/>
                      <w:szCs w:val="21"/>
                      <w:lang w:bidi="ar"/>
                    </w:rPr>
                  </w:pPr>
                  <w:r>
                    <w:rPr>
                      <w:rFonts w:hint="default" w:ascii="Times New Roman" w:hAnsi="Times New Roman" w:eastAsia="宋体" w:cs="Times New Roman"/>
                      <w:color w:val="000000"/>
                      <w:kern w:val="0"/>
                      <w:sz w:val="21"/>
                      <w:szCs w:val="21"/>
                      <w:lang w:val="en-US" w:eastAsia="zh-CN" w:bidi="ar"/>
                    </w:rPr>
                    <w:t>1147.52</w:t>
                  </w:r>
                </w:p>
              </w:tc>
              <w:tc>
                <w:tcPr>
                  <w:tcW w:w="1100" w:type="dxa"/>
                  <w:vAlign w:val="top"/>
                </w:tcPr>
                <w:p>
                  <w:pPr>
                    <w:widowControl/>
                    <w:spacing w:line="264" w:lineRule="auto"/>
                    <w:jc w:val="center"/>
                    <w:textAlignment w:val="top"/>
                    <w:rPr>
                      <w:rFonts w:ascii="Times New Roman" w:hAnsi="Times New Roman" w:eastAsia="宋体" w:cs="Times New Roman"/>
                      <w:color w:val="000000"/>
                      <w:kern w:val="0"/>
                      <w:sz w:val="21"/>
                      <w:szCs w:val="21"/>
                      <w:lang w:bidi="ar"/>
                    </w:rPr>
                  </w:pPr>
                  <w:r>
                    <w:rPr>
                      <w:rFonts w:hint="eastAsia" w:ascii="Times New Roman" w:hAnsi="Times New Roman" w:eastAsia="宋体" w:cs="Times New Roman"/>
                      <w:color w:val="000000"/>
                      <w:kern w:val="0"/>
                      <w:sz w:val="21"/>
                      <w:szCs w:val="21"/>
                      <w:lang w:val="en-US" w:eastAsia="zh-CN" w:bidi="ar"/>
                    </w:rPr>
                    <w:t>+443.36</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trPr>
              <w:tc>
                <w:tcPr>
                  <w:tcW w:w="425" w:type="dxa"/>
                  <w:vMerge w:val="continue"/>
                  <w:vAlign w:val="center"/>
                </w:tcPr>
                <w:p>
                  <w:pPr>
                    <w:spacing w:line="264" w:lineRule="auto"/>
                    <w:jc w:val="center"/>
                    <w:rPr>
                      <w:rFonts w:ascii="Times New Roman" w:hAnsi="Times New Roman" w:cs="Times New Roman"/>
                      <w:sz w:val="21"/>
                      <w:szCs w:val="21"/>
                    </w:rPr>
                  </w:pPr>
                </w:p>
              </w:tc>
              <w:tc>
                <w:tcPr>
                  <w:tcW w:w="1349" w:type="dxa"/>
                  <w:vAlign w:val="center"/>
                </w:tcPr>
                <w:p>
                  <w:pPr>
                    <w:spacing w:line="264" w:lineRule="auto"/>
                    <w:jc w:val="center"/>
                    <w:rPr>
                      <w:rFonts w:ascii="Times New Roman" w:hAnsi="Times New Roman" w:cs="Times New Roman"/>
                      <w:sz w:val="21"/>
                      <w:szCs w:val="21"/>
                    </w:rPr>
                  </w:pPr>
                  <w:r>
                    <w:rPr>
                      <w:rFonts w:ascii="Times-Roman" w:hAnsi="Times-Roman" w:eastAsia="Times-Roman" w:cs="Times New Roman"/>
                      <w:sz w:val="21"/>
                      <w:szCs w:val="21"/>
                    </w:rPr>
                    <w:t>COD</w:t>
                  </w:r>
                </w:p>
              </w:tc>
              <w:tc>
                <w:tcPr>
                  <w:tcW w:w="1036" w:type="dxa"/>
                  <w:vAlign w:val="top"/>
                </w:tcPr>
                <w:p>
                  <w:pPr>
                    <w:widowControl/>
                    <w:spacing w:line="264" w:lineRule="auto"/>
                    <w:jc w:val="center"/>
                    <w:textAlignment w:val="top"/>
                    <w:rPr>
                      <w:rFonts w:ascii="Times New Roman" w:hAnsi="Times New Roman" w:eastAsia="宋体" w:cs="Times New Roman"/>
                      <w:color w:val="000000"/>
                      <w:kern w:val="0"/>
                      <w:sz w:val="21"/>
                      <w:szCs w:val="21"/>
                      <w:lang w:bidi="ar"/>
                    </w:rPr>
                  </w:pPr>
                  <w:r>
                    <w:rPr>
                      <w:rFonts w:hint="default" w:ascii="Times New Roman" w:hAnsi="Times New Roman" w:eastAsia="宋体" w:cs="Times New Roman"/>
                      <w:color w:val="000000"/>
                      <w:kern w:val="0"/>
                      <w:sz w:val="21"/>
                      <w:szCs w:val="21"/>
                      <w:lang w:val="en-US" w:eastAsia="zh-CN" w:bidi="ar"/>
                    </w:rPr>
                    <w:t xml:space="preserve">0.496 </w:t>
                  </w:r>
                </w:p>
              </w:tc>
              <w:tc>
                <w:tcPr>
                  <w:tcW w:w="945" w:type="dxa"/>
                  <w:vAlign w:val="top"/>
                </w:tcPr>
                <w:p>
                  <w:pPr>
                    <w:widowControl/>
                    <w:spacing w:line="264" w:lineRule="auto"/>
                    <w:jc w:val="center"/>
                    <w:textAlignment w:val="top"/>
                    <w:rPr>
                      <w:rFonts w:ascii="Times New Roman" w:hAnsi="Times New Roman" w:eastAsia="宋体" w:cs="Times New Roman"/>
                      <w:color w:val="000000"/>
                      <w:kern w:val="0"/>
                      <w:sz w:val="21"/>
                      <w:szCs w:val="21"/>
                      <w:lang w:bidi="ar"/>
                    </w:rPr>
                  </w:pPr>
                  <w:r>
                    <w:rPr>
                      <w:rFonts w:hint="default" w:ascii="Times New Roman" w:hAnsi="Times New Roman" w:eastAsia="宋体" w:cs="Times New Roman"/>
                      <w:color w:val="000000"/>
                      <w:kern w:val="0"/>
                      <w:sz w:val="21"/>
                      <w:szCs w:val="21"/>
                      <w:lang w:val="en-US" w:eastAsia="zh-CN" w:bidi="ar"/>
                    </w:rPr>
                    <w:t>0</w:t>
                  </w:r>
                </w:p>
              </w:tc>
              <w:tc>
                <w:tcPr>
                  <w:tcW w:w="1050" w:type="dxa"/>
                  <w:vAlign w:val="top"/>
                </w:tcPr>
                <w:p>
                  <w:pPr>
                    <w:widowControl/>
                    <w:spacing w:line="264" w:lineRule="auto"/>
                    <w:jc w:val="center"/>
                    <w:textAlignment w:val="top"/>
                    <w:rPr>
                      <w:rFonts w:ascii="Times New Roman" w:hAnsi="Times New Roman" w:eastAsia="宋体" w:cs="Times New Roman"/>
                      <w:color w:val="000000"/>
                      <w:kern w:val="0"/>
                      <w:sz w:val="21"/>
                      <w:szCs w:val="21"/>
                      <w:lang w:bidi="ar"/>
                    </w:rPr>
                  </w:pPr>
                  <w:r>
                    <w:rPr>
                      <w:rFonts w:hint="default" w:ascii="Times New Roman" w:hAnsi="Times New Roman" w:eastAsia="宋体" w:cs="Times New Roman"/>
                      <w:color w:val="000000"/>
                      <w:kern w:val="0"/>
                      <w:sz w:val="21"/>
                      <w:szCs w:val="21"/>
                      <w:lang w:val="en-US" w:eastAsia="zh-CN" w:bidi="ar"/>
                    </w:rPr>
                    <w:t xml:space="preserve">0.155 </w:t>
                  </w:r>
                </w:p>
              </w:tc>
              <w:tc>
                <w:tcPr>
                  <w:tcW w:w="933" w:type="dxa"/>
                  <w:vAlign w:val="top"/>
                </w:tcPr>
                <w:p>
                  <w:pPr>
                    <w:widowControl/>
                    <w:spacing w:line="264" w:lineRule="auto"/>
                    <w:jc w:val="center"/>
                    <w:textAlignment w:val="top"/>
                    <w:rPr>
                      <w:rFonts w:ascii="Times New Roman" w:hAnsi="Times New Roman" w:eastAsia="宋体" w:cs="Times New Roman"/>
                      <w:color w:val="000000"/>
                      <w:kern w:val="0"/>
                      <w:sz w:val="21"/>
                      <w:szCs w:val="21"/>
                      <w:lang w:bidi="ar"/>
                    </w:rPr>
                  </w:pPr>
                  <w:r>
                    <w:rPr>
                      <w:rFonts w:hint="default" w:ascii="Times New Roman" w:hAnsi="Times New Roman" w:eastAsia="宋体" w:cs="Times New Roman"/>
                      <w:color w:val="000000"/>
                      <w:kern w:val="0"/>
                      <w:sz w:val="21"/>
                      <w:szCs w:val="21"/>
                      <w:lang w:val="en-US" w:eastAsia="zh-CN" w:bidi="ar"/>
                    </w:rPr>
                    <w:t>0</w:t>
                  </w:r>
                </w:p>
              </w:tc>
              <w:tc>
                <w:tcPr>
                  <w:tcW w:w="978" w:type="dxa"/>
                  <w:vAlign w:val="top"/>
                </w:tcPr>
                <w:p>
                  <w:pPr>
                    <w:widowControl/>
                    <w:spacing w:line="264" w:lineRule="auto"/>
                    <w:jc w:val="center"/>
                    <w:textAlignment w:val="top"/>
                    <w:rPr>
                      <w:rFonts w:ascii="Times New Roman" w:hAnsi="Times New Roman" w:eastAsia="宋体" w:cs="Times New Roman"/>
                      <w:color w:val="000000"/>
                      <w:kern w:val="0"/>
                      <w:sz w:val="21"/>
                      <w:szCs w:val="21"/>
                      <w:lang w:bidi="ar"/>
                    </w:rPr>
                  </w:pPr>
                  <w:r>
                    <w:rPr>
                      <w:rFonts w:hint="default" w:ascii="Times New Roman" w:hAnsi="Times New Roman" w:eastAsia="宋体" w:cs="Times New Roman"/>
                      <w:color w:val="000000"/>
                      <w:kern w:val="0"/>
                      <w:sz w:val="21"/>
                      <w:szCs w:val="21"/>
                      <w:lang w:val="en-US" w:eastAsia="zh-CN" w:bidi="ar"/>
                    </w:rPr>
                    <w:t xml:space="preserve">0.022 </w:t>
                  </w:r>
                </w:p>
              </w:tc>
              <w:tc>
                <w:tcPr>
                  <w:tcW w:w="1254" w:type="dxa"/>
                  <w:vAlign w:val="top"/>
                </w:tcPr>
                <w:p>
                  <w:pPr>
                    <w:widowControl/>
                    <w:spacing w:line="264" w:lineRule="auto"/>
                    <w:jc w:val="center"/>
                    <w:textAlignment w:val="top"/>
                    <w:rPr>
                      <w:rFonts w:ascii="Times New Roman" w:hAnsi="Times New Roman" w:eastAsia="宋体" w:cs="Times New Roman"/>
                      <w:color w:val="000000"/>
                      <w:kern w:val="0"/>
                      <w:sz w:val="21"/>
                      <w:szCs w:val="21"/>
                      <w:lang w:bidi="ar"/>
                    </w:rPr>
                  </w:pPr>
                  <w:r>
                    <w:rPr>
                      <w:rFonts w:hint="default" w:ascii="Times New Roman" w:hAnsi="Times New Roman" w:eastAsia="宋体" w:cs="Times New Roman"/>
                      <w:color w:val="000000"/>
                      <w:kern w:val="0"/>
                      <w:sz w:val="21"/>
                      <w:szCs w:val="21"/>
                      <w:lang w:val="en-US" w:eastAsia="zh-CN" w:bidi="ar"/>
                    </w:rPr>
                    <w:t xml:space="preserve">0.518 </w:t>
                  </w:r>
                </w:p>
              </w:tc>
              <w:tc>
                <w:tcPr>
                  <w:tcW w:w="1100" w:type="dxa"/>
                  <w:vAlign w:val="top"/>
                </w:tcPr>
                <w:p>
                  <w:pPr>
                    <w:widowControl/>
                    <w:spacing w:line="264" w:lineRule="auto"/>
                    <w:jc w:val="center"/>
                    <w:textAlignment w:val="top"/>
                    <w:rPr>
                      <w:rFonts w:ascii="Times New Roman" w:hAnsi="Times New Roman" w:eastAsia="宋体" w:cs="Times New Roman"/>
                      <w:color w:val="000000"/>
                      <w:kern w:val="0"/>
                      <w:sz w:val="21"/>
                      <w:szCs w:val="21"/>
                      <w:lang w:bidi="ar"/>
                    </w:rPr>
                  </w:pPr>
                  <w:r>
                    <w:rPr>
                      <w:rFonts w:hint="eastAsia" w:ascii="Times New Roman" w:hAnsi="Times New Roman" w:eastAsia="宋体" w:cs="Times New Roman"/>
                      <w:color w:val="000000"/>
                      <w:kern w:val="0"/>
                      <w:sz w:val="21"/>
                      <w:szCs w:val="21"/>
                      <w:lang w:val="en-US" w:eastAsia="zh-CN" w:bidi="ar"/>
                    </w:rPr>
                    <w:t xml:space="preserve">+0.022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trPr>
              <w:tc>
                <w:tcPr>
                  <w:tcW w:w="425" w:type="dxa"/>
                  <w:vMerge w:val="continue"/>
                  <w:vAlign w:val="center"/>
                </w:tcPr>
                <w:p>
                  <w:pPr>
                    <w:spacing w:line="264" w:lineRule="auto"/>
                    <w:jc w:val="center"/>
                    <w:rPr>
                      <w:rFonts w:ascii="Times New Roman" w:hAnsi="Times New Roman" w:cs="Times New Roman"/>
                      <w:sz w:val="21"/>
                      <w:szCs w:val="21"/>
                    </w:rPr>
                  </w:pPr>
                </w:p>
              </w:tc>
              <w:tc>
                <w:tcPr>
                  <w:tcW w:w="1349" w:type="dxa"/>
                  <w:vAlign w:val="center"/>
                </w:tcPr>
                <w:p>
                  <w:pPr>
                    <w:spacing w:line="264" w:lineRule="auto"/>
                    <w:jc w:val="center"/>
                    <w:rPr>
                      <w:rFonts w:ascii="Times New Roman" w:hAnsi="Times New Roman" w:cs="Times New Roman"/>
                      <w:sz w:val="21"/>
                      <w:szCs w:val="21"/>
                    </w:rPr>
                  </w:pPr>
                  <w:r>
                    <w:rPr>
                      <w:rFonts w:ascii="Times-Roman" w:hAnsi="Times-Roman" w:eastAsia="Times-Roman" w:cs="Times New Roman"/>
                      <w:sz w:val="21"/>
                      <w:szCs w:val="21"/>
                    </w:rPr>
                    <w:t>BOD</w:t>
                  </w:r>
                  <w:r>
                    <w:rPr>
                      <w:rFonts w:ascii="Times-Roman" w:hAnsi="Times-Roman" w:eastAsia="Times-Roman" w:cs="Times New Roman"/>
                      <w:sz w:val="21"/>
                      <w:szCs w:val="21"/>
                      <w:vertAlign w:val="subscript"/>
                    </w:rPr>
                    <w:t>5</w:t>
                  </w:r>
                </w:p>
              </w:tc>
              <w:tc>
                <w:tcPr>
                  <w:tcW w:w="1036" w:type="dxa"/>
                  <w:vAlign w:val="top"/>
                </w:tcPr>
                <w:p>
                  <w:pPr>
                    <w:widowControl/>
                    <w:spacing w:line="264" w:lineRule="auto"/>
                    <w:jc w:val="center"/>
                    <w:textAlignment w:val="top"/>
                    <w:rPr>
                      <w:rFonts w:ascii="Times New Roman" w:hAnsi="Times New Roman" w:eastAsia="宋体" w:cs="Times New Roman"/>
                      <w:color w:val="000000"/>
                      <w:kern w:val="0"/>
                      <w:sz w:val="21"/>
                      <w:szCs w:val="21"/>
                      <w:lang w:bidi="ar"/>
                    </w:rPr>
                  </w:pPr>
                  <w:r>
                    <w:rPr>
                      <w:rFonts w:hint="default" w:ascii="Times New Roman" w:hAnsi="Times New Roman" w:eastAsia="宋体" w:cs="Times New Roman"/>
                      <w:color w:val="000000"/>
                      <w:kern w:val="0"/>
                      <w:sz w:val="21"/>
                      <w:szCs w:val="21"/>
                      <w:lang w:val="en-US" w:eastAsia="zh-CN" w:bidi="ar"/>
                    </w:rPr>
                    <w:t xml:space="preserve">0.004 </w:t>
                  </w:r>
                </w:p>
              </w:tc>
              <w:tc>
                <w:tcPr>
                  <w:tcW w:w="945" w:type="dxa"/>
                  <w:vAlign w:val="top"/>
                </w:tcPr>
                <w:p>
                  <w:pPr>
                    <w:widowControl/>
                    <w:spacing w:line="264" w:lineRule="auto"/>
                    <w:jc w:val="center"/>
                    <w:textAlignment w:val="top"/>
                    <w:rPr>
                      <w:rFonts w:ascii="Times New Roman" w:hAnsi="Times New Roman" w:eastAsia="宋体" w:cs="Times New Roman"/>
                      <w:color w:val="000000"/>
                      <w:kern w:val="0"/>
                      <w:sz w:val="21"/>
                      <w:szCs w:val="21"/>
                      <w:lang w:bidi="ar"/>
                    </w:rPr>
                  </w:pPr>
                  <w:r>
                    <w:rPr>
                      <w:rFonts w:hint="default" w:ascii="Times New Roman" w:hAnsi="Times New Roman" w:eastAsia="宋体" w:cs="Times New Roman"/>
                      <w:color w:val="000000"/>
                      <w:kern w:val="0"/>
                      <w:sz w:val="21"/>
                      <w:szCs w:val="21"/>
                      <w:lang w:val="en-US" w:eastAsia="zh-CN" w:bidi="ar"/>
                    </w:rPr>
                    <w:t>0</w:t>
                  </w:r>
                </w:p>
              </w:tc>
              <w:tc>
                <w:tcPr>
                  <w:tcW w:w="1050" w:type="dxa"/>
                  <w:vAlign w:val="top"/>
                </w:tcPr>
                <w:p>
                  <w:pPr>
                    <w:widowControl/>
                    <w:spacing w:line="264" w:lineRule="auto"/>
                    <w:jc w:val="center"/>
                    <w:textAlignment w:val="top"/>
                    <w:rPr>
                      <w:rFonts w:ascii="Times New Roman" w:hAnsi="Times New Roman" w:eastAsia="宋体" w:cs="Times New Roman"/>
                      <w:color w:val="000000"/>
                      <w:kern w:val="0"/>
                      <w:sz w:val="21"/>
                      <w:szCs w:val="21"/>
                      <w:lang w:bidi="ar"/>
                    </w:rPr>
                  </w:pPr>
                  <w:r>
                    <w:rPr>
                      <w:rFonts w:hint="default" w:ascii="Times New Roman" w:hAnsi="Times New Roman" w:eastAsia="宋体" w:cs="Times New Roman"/>
                      <w:color w:val="000000"/>
                      <w:kern w:val="0"/>
                      <w:sz w:val="21"/>
                      <w:szCs w:val="21"/>
                      <w:lang w:val="en-US" w:eastAsia="zh-CN" w:bidi="ar"/>
                    </w:rPr>
                    <w:t xml:space="preserve">0.089 </w:t>
                  </w:r>
                </w:p>
              </w:tc>
              <w:tc>
                <w:tcPr>
                  <w:tcW w:w="933" w:type="dxa"/>
                  <w:vAlign w:val="top"/>
                </w:tcPr>
                <w:p>
                  <w:pPr>
                    <w:widowControl/>
                    <w:spacing w:line="264" w:lineRule="auto"/>
                    <w:jc w:val="center"/>
                    <w:textAlignment w:val="top"/>
                    <w:rPr>
                      <w:rFonts w:ascii="Times New Roman" w:hAnsi="Times New Roman" w:eastAsia="宋体" w:cs="Times New Roman"/>
                      <w:color w:val="000000"/>
                      <w:kern w:val="0"/>
                      <w:sz w:val="21"/>
                      <w:szCs w:val="21"/>
                      <w:lang w:bidi="ar"/>
                    </w:rPr>
                  </w:pPr>
                  <w:r>
                    <w:rPr>
                      <w:rFonts w:hint="default" w:ascii="Times New Roman" w:hAnsi="Times New Roman" w:eastAsia="宋体" w:cs="Times New Roman"/>
                      <w:color w:val="000000"/>
                      <w:kern w:val="0"/>
                      <w:sz w:val="21"/>
                      <w:szCs w:val="21"/>
                      <w:lang w:val="en-US" w:eastAsia="zh-CN" w:bidi="ar"/>
                    </w:rPr>
                    <w:t>0</w:t>
                  </w:r>
                </w:p>
              </w:tc>
              <w:tc>
                <w:tcPr>
                  <w:tcW w:w="978" w:type="dxa"/>
                  <w:vAlign w:val="top"/>
                </w:tcPr>
                <w:p>
                  <w:pPr>
                    <w:widowControl/>
                    <w:spacing w:line="264" w:lineRule="auto"/>
                    <w:jc w:val="center"/>
                    <w:textAlignment w:val="top"/>
                    <w:rPr>
                      <w:rFonts w:ascii="Times New Roman" w:hAnsi="Times New Roman" w:eastAsia="宋体" w:cs="Times New Roman"/>
                      <w:color w:val="000000"/>
                      <w:kern w:val="0"/>
                      <w:sz w:val="21"/>
                      <w:szCs w:val="21"/>
                      <w:lang w:bidi="ar"/>
                    </w:rPr>
                  </w:pPr>
                  <w:r>
                    <w:rPr>
                      <w:rFonts w:hint="default" w:ascii="Times New Roman" w:hAnsi="Times New Roman" w:eastAsia="宋体" w:cs="Times New Roman"/>
                      <w:color w:val="000000"/>
                      <w:kern w:val="0"/>
                      <w:sz w:val="21"/>
                      <w:szCs w:val="21"/>
                      <w:lang w:val="en-US" w:eastAsia="zh-CN" w:bidi="ar"/>
                    </w:rPr>
                    <w:t>0.00</w:t>
                  </w:r>
                  <w:r>
                    <w:rPr>
                      <w:rFonts w:hint="eastAsia" w:ascii="Times New Roman" w:hAnsi="Times New Roman" w:eastAsia="宋体" w:cs="Times New Roman"/>
                      <w:color w:val="000000"/>
                      <w:kern w:val="0"/>
                      <w:sz w:val="21"/>
                      <w:szCs w:val="21"/>
                      <w:lang w:val="en-US" w:eastAsia="zh-CN" w:bidi="ar"/>
                    </w:rPr>
                    <w:t>4</w:t>
                  </w:r>
                </w:p>
              </w:tc>
              <w:tc>
                <w:tcPr>
                  <w:tcW w:w="1254" w:type="dxa"/>
                  <w:vAlign w:val="top"/>
                </w:tcPr>
                <w:p>
                  <w:pPr>
                    <w:widowControl/>
                    <w:spacing w:line="264" w:lineRule="auto"/>
                    <w:jc w:val="center"/>
                    <w:textAlignment w:val="top"/>
                    <w:rPr>
                      <w:rFonts w:ascii="Times New Roman" w:hAnsi="Times New Roman" w:eastAsia="宋体" w:cs="Times New Roman"/>
                      <w:color w:val="000000"/>
                      <w:kern w:val="0"/>
                      <w:sz w:val="21"/>
                      <w:szCs w:val="21"/>
                      <w:lang w:bidi="ar"/>
                    </w:rPr>
                  </w:pPr>
                  <w:r>
                    <w:rPr>
                      <w:rFonts w:hint="default" w:ascii="Times New Roman" w:hAnsi="Times New Roman" w:eastAsia="宋体" w:cs="Times New Roman"/>
                      <w:color w:val="000000"/>
                      <w:kern w:val="0"/>
                      <w:sz w:val="21"/>
                      <w:szCs w:val="21"/>
                      <w:lang w:val="en-US" w:eastAsia="zh-CN" w:bidi="ar"/>
                    </w:rPr>
                    <w:t>0.00</w:t>
                  </w:r>
                  <w:r>
                    <w:rPr>
                      <w:rFonts w:hint="eastAsia" w:ascii="Times New Roman" w:hAnsi="Times New Roman" w:eastAsia="宋体" w:cs="Times New Roman"/>
                      <w:color w:val="000000"/>
                      <w:kern w:val="0"/>
                      <w:sz w:val="21"/>
                      <w:szCs w:val="21"/>
                      <w:lang w:val="en-US" w:eastAsia="zh-CN" w:bidi="ar"/>
                    </w:rPr>
                    <w:t>8</w:t>
                  </w:r>
                </w:p>
              </w:tc>
              <w:tc>
                <w:tcPr>
                  <w:tcW w:w="1100" w:type="dxa"/>
                  <w:vAlign w:val="top"/>
                </w:tcPr>
                <w:p>
                  <w:pPr>
                    <w:widowControl/>
                    <w:spacing w:line="264" w:lineRule="auto"/>
                    <w:jc w:val="center"/>
                    <w:textAlignment w:val="top"/>
                    <w:rPr>
                      <w:rFonts w:ascii="Times New Roman" w:hAnsi="Times New Roman" w:eastAsia="宋体" w:cs="Times New Roman"/>
                      <w:color w:val="000000"/>
                      <w:kern w:val="0"/>
                      <w:sz w:val="21"/>
                      <w:szCs w:val="21"/>
                      <w:lang w:bidi="ar"/>
                    </w:rPr>
                  </w:pPr>
                  <w:r>
                    <w:rPr>
                      <w:rFonts w:hint="eastAsia" w:ascii="Times New Roman" w:hAnsi="Times New Roman" w:eastAsia="宋体" w:cs="Times New Roman"/>
                      <w:color w:val="000000"/>
                      <w:kern w:val="0"/>
                      <w:sz w:val="21"/>
                      <w:szCs w:val="21"/>
                      <w:lang w:val="en-US" w:eastAsia="zh-CN" w:bidi="ar"/>
                    </w:rPr>
                    <w:t xml:space="preserve">+0.004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trPr>
              <w:tc>
                <w:tcPr>
                  <w:tcW w:w="425" w:type="dxa"/>
                  <w:vMerge w:val="continue"/>
                  <w:vAlign w:val="center"/>
                </w:tcPr>
                <w:p>
                  <w:pPr>
                    <w:spacing w:line="264" w:lineRule="auto"/>
                    <w:jc w:val="center"/>
                    <w:rPr>
                      <w:rFonts w:ascii="Times New Roman" w:hAnsi="Times New Roman" w:cs="Times New Roman"/>
                      <w:sz w:val="21"/>
                      <w:szCs w:val="21"/>
                    </w:rPr>
                  </w:pPr>
                </w:p>
              </w:tc>
              <w:tc>
                <w:tcPr>
                  <w:tcW w:w="1349" w:type="dxa"/>
                  <w:vAlign w:val="center"/>
                </w:tcPr>
                <w:p>
                  <w:pPr>
                    <w:spacing w:line="264" w:lineRule="auto"/>
                    <w:jc w:val="center"/>
                    <w:rPr>
                      <w:rFonts w:ascii="Times-Roman" w:hAnsi="Times-Roman" w:eastAsia="宋体" w:cs="Times New Roman"/>
                      <w:sz w:val="21"/>
                      <w:szCs w:val="21"/>
                    </w:rPr>
                  </w:pPr>
                  <w:r>
                    <w:rPr>
                      <w:rFonts w:hint="eastAsia" w:ascii="Times-Roman" w:hAnsi="Times-Roman" w:eastAsia="宋体" w:cs="Times New Roman"/>
                      <w:sz w:val="21"/>
                      <w:szCs w:val="21"/>
                    </w:rPr>
                    <w:t>SS</w:t>
                  </w:r>
                </w:p>
              </w:tc>
              <w:tc>
                <w:tcPr>
                  <w:tcW w:w="1036" w:type="dxa"/>
                  <w:vAlign w:val="top"/>
                </w:tcPr>
                <w:p>
                  <w:pPr>
                    <w:widowControl/>
                    <w:spacing w:line="264" w:lineRule="auto"/>
                    <w:jc w:val="center"/>
                    <w:textAlignment w:val="top"/>
                    <w:rPr>
                      <w:rFonts w:ascii="Times New Roman" w:hAnsi="Times New Roman" w:eastAsia="宋体" w:cs="Times New Roman"/>
                      <w:color w:val="000000"/>
                      <w:kern w:val="0"/>
                      <w:sz w:val="21"/>
                      <w:szCs w:val="21"/>
                      <w:lang w:bidi="ar"/>
                    </w:rPr>
                  </w:pPr>
                  <w:r>
                    <w:rPr>
                      <w:rFonts w:hint="default" w:ascii="Times New Roman" w:hAnsi="Times New Roman" w:eastAsia="宋体" w:cs="Times New Roman"/>
                      <w:color w:val="000000"/>
                      <w:kern w:val="0"/>
                      <w:sz w:val="21"/>
                      <w:szCs w:val="21"/>
                      <w:lang w:val="en-US" w:eastAsia="zh-CN" w:bidi="ar"/>
                    </w:rPr>
                    <w:t xml:space="preserve">0.007 </w:t>
                  </w:r>
                </w:p>
              </w:tc>
              <w:tc>
                <w:tcPr>
                  <w:tcW w:w="945" w:type="dxa"/>
                  <w:vAlign w:val="top"/>
                </w:tcPr>
                <w:p>
                  <w:pPr>
                    <w:widowControl/>
                    <w:spacing w:line="264" w:lineRule="auto"/>
                    <w:jc w:val="center"/>
                    <w:textAlignment w:val="top"/>
                    <w:rPr>
                      <w:rFonts w:ascii="Times New Roman" w:hAnsi="Times New Roman" w:eastAsia="宋体" w:cs="Times New Roman"/>
                      <w:color w:val="000000"/>
                      <w:kern w:val="0"/>
                      <w:sz w:val="21"/>
                      <w:szCs w:val="21"/>
                      <w:lang w:bidi="ar"/>
                    </w:rPr>
                  </w:pPr>
                  <w:r>
                    <w:rPr>
                      <w:rFonts w:hint="default" w:ascii="Times New Roman" w:hAnsi="Times New Roman" w:eastAsia="宋体" w:cs="Times New Roman"/>
                      <w:color w:val="000000"/>
                      <w:kern w:val="0"/>
                      <w:sz w:val="21"/>
                      <w:szCs w:val="21"/>
                      <w:lang w:val="en-US" w:eastAsia="zh-CN" w:bidi="ar"/>
                    </w:rPr>
                    <w:t>0</w:t>
                  </w:r>
                </w:p>
              </w:tc>
              <w:tc>
                <w:tcPr>
                  <w:tcW w:w="1050" w:type="dxa"/>
                  <w:vAlign w:val="top"/>
                </w:tcPr>
                <w:p>
                  <w:pPr>
                    <w:widowControl/>
                    <w:spacing w:line="264" w:lineRule="auto"/>
                    <w:jc w:val="center"/>
                    <w:textAlignment w:val="top"/>
                    <w:rPr>
                      <w:rFonts w:ascii="Times New Roman" w:hAnsi="Times New Roman" w:eastAsia="宋体" w:cs="Times New Roman"/>
                      <w:color w:val="000000"/>
                      <w:kern w:val="0"/>
                      <w:sz w:val="21"/>
                      <w:szCs w:val="21"/>
                      <w:lang w:bidi="ar"/>
                    </w:rPr>
                  </w:pPr>
                  <w:r>
                    <w:rPr>
                      <w:rFonts w:hint="default" w:ascii="Times New Roman" w:hAnsi="Times New Roman" w:eastAsia="宋体" w:cs="Times New Roman"/>
                      <w:color w:val="000000"/>
                      <w:kern w:val="0"/>
                      <w:sz w:val="21"/>
                      <w:szCs w:val="21"/>
                      <w:lang w:val="en-US" w:eastAsia="zh-CN" w:bidi="ar"/>
                    </w:rPr>
                    <w:t xml:space="preserve">0.111 </w:t>
                  </w:r>
                </w:p>
              </w:tc>
              <w:tc>
                <w:tcPr>
                  <w:tcW w:w="933" w:type="dxa"/>
                  <w:vAlign w:val="top"/>
                </w:tcPr>
                <w:p>
                  <w:pPr>
                    <w:widowControl/>
                    <w:spacing w:line="264" w:lineRule="auto"/>
                    <w:jc w:val="center"/>
                    <w:textAlignment w:val="top"/>
                    <w:rPr>
                      <w:rFonts w:ascii="Times New Roman" w:hAnsi="Times New Roman" w:eastAsia="宋体" w:cs="Times New Roman"/>
                      <w:color w:val="000000"/>
                      <w:kern w:val="0"/>
                      <w:sz w:val="21"/>
                      <w:szCs w:val="21"/>
                      <w:lang w:bidi="ar"/>
                    </w:rPr>
                  </w:pPr>
                  <w:r>
                    <w:rPr>
                      <w:rFonts w:hint="default" w:ascii="Times New Roman" w:hAnsi="Times New Roman" w:eastAsia="宋体" w:cs="Times New Roman"/>
                      <w:color w:val="000000"/>
                      <w:kern w:val="0"/>
                      <w:sz w:val="21"/>
                      <w:szCs w:val="21"/>
                      <w:lang w:val="en-US" w:eastAsia="zh-CN" w:bidi="ar"/>
                    </w:rPr>
                    <w:t>0</w:t>
                  </w:r>
                </w:p>
              </w:tc>
              <w:tc>
                <w:tcPr>
                  <w:tcW w:w="978" w:type="dxa"/>
                  <w:vAlign w:val="top"/>
                </w:tcPr>
                <w:p>
                  <w:pPr>
                    <w:widowControl/>
                    <w:spacing w:line="264" w:lineRule="auto"/>
                    <w:jc w:val="center"/>
                    <w:textAlignment w:val="top"/>
                    <w:rPr>
                      <w:rFonts w:ascii="Times New Roman" w:hAnsi="Times New Roman" w:eastAsia="宋体" w:cs="Times New Roman"/>
                      <w:color w:val="000000"/>
                      <w:kern w:val="0"/>
                      <w:sz w:val="21"/>
                      <w:szCs w:val="21"/>
                      <w:lang w:bidi="ar"/>
                    </w:rPr>
                  </w:pPr>
                  <w:r>
                    <w:rPr>
                      <w:rFonts w:hint="default" w:ascii="Times New Roman" w:hAnsi="Times New Roman" w:eastAsia="宋体" w:cs="Times New Roman"/>
                      <w:color w:val="000000"/>
                      <w:kern w:val="0"/>
                      <w:sz w:val="21"/>
                      <w:szCs w:val="21"/>
                      <w:lang w:val="en-US" w:eastAsia="zh-CN" w:bidi="ar"/>
                    </w:rPr>
                    <w:t>0.00</w:t>
                  </w:r>
                  <w:r>
                    <w:rPr>
                      <w:rFonts w:hint="eastAsia" w:ascii="Times New Roman" w:hAnsi="Times New Roman" w:eastAsia="宋体" w:cs="Times New Roman"/>
                      <w:color w:val="000000"/>
                      <w:kern w:val="0"/>
                      <w:sz w:val="21"/>
                      <w:szCs w:val="21"/>
                      <w:lang w:val="en-US" w:eastAsia="zh-CN" w:bidi="ar"/>
                    </w:rPr>
                    <w:t>4</w:t>
                  </w:r>
                </w:p>
              </w:tc>
              <w:tc>
                <w:tcPr>
                  <w:tcW w:w="1254" w:type="dxa"/>
                  <w:vAlign w:val="top"/>
                </w:tcPr>
                <w:p>
                  <w:pPr>
                    <w:widowControl/>
                    <w:spacing w:line="264" w:lineRule="auto"/>
                    <w:jc w:val="center"/>
                    <w:textAlignment w:val="top"/>
                    <w:rPr>
                      <w:rFonts w:hint="default" w:ascii="Times New Roman" w:hAnsi="Times New Roman" w:eastAsia="宋体" w:cs="Times New Roman"/>
                      <w:color w:val="000000"/>
                      <w:kern w:val="0"/>
                      <w:sz w:val="21"/>
                      <w:szCs w:val="21"/>
                      <w:lang w:val="en-US" w:bidi="ar"/>
                    </w:rPr>
                  </w:pPr>
                  <w:r>
                    <w:rPr>
                      <w:rFonts w:hint="default" w:ascii="Times New Roman" w:hAnsi="Times New Roman" w:eastAsia="宋体" w:cs="Times New Roman"/>
                      <w:color w:val="000000"/>
                      <w:kern w:val="0"/>
                      <w:sz w:val="21"/>
                      <w:szCs w:val="21"/>
                      <w:lang w:val="en-US" w:eastAsia="zh-CN" w:bidi="ar"/>
                    </w:rPr>
                    <w:t>0.0</w:t>
                  </w:r>
                  <w:r>
                    <w:rPr>
                      <w:rFonts w:hint="eastAsia" w:ascii="Times New Roman" w:hAnsi="Times New Roman" w:eastAsia="宋体" w:cs="Times New Roman"/>
                      <w:color w:val="000000"/>
                      <w:kern w:val="0"/>
                      <w:sz w:val="21"/>
                      <w:szCs w:val="21"/>
                      <w:lang w:val="en-US" w:eastAsia="zh-CN" w:bidi="ar"/>
                    </w:rPr>
                    <w:t>11</w:t>
                  </w:r>
                </w:p>
              </w:tc>
              <w:tc>
                <w:tcPr>
                  <w:tcW w:w="1100" w:type="dxa"/>
                  <w:vAlign w:val="top"/>
                </w:tcPr>
                <w:p>
                  <w:pPr>
                    <w:widowControl/>
                    <w:spacing w:line="264" w:lineRule="auto"/>
                    <w:jc w:val="center"/>
                    <w:textAlignment w:val="top"/>
                    <w:rPr>
                      <w:rFonts w:ascii="Times New Roman" w:hAnsi="Times New Roman" w:eastAsia="宋体" w:cs="Times New Roman"/>
                      <w:color w:val="000000"/>
                      <w:kern w:val="0"/>
                      <w:sz w:val="21"/>
                      <w:szCs w:val="21"/>
                      <w:lang w:bidi="ar"/>
                    </w:rPr>
                  </w:pPr>
                  <w:r>
                    <w:rPr>
                      <w:rFonts w:hint="eastAsia" w:ascii="Times New Roman" w:hAnsi="Times New Roman" w:eastAsia="宋体" w:cs="Times New Roman"/>
                      <w:color w:val="000000"/>
                      <w:kern w:val="0"/>
                      <w:sz w:val="21"/>
                      <w:szCs w:val="21"/>
                      <w:lang w:val="en-US" w:eastAsia="zh-CN" w:bidi="ar"/>
                    </w:rPr>
                    <w:t xml:space="preserve">+0.004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trPr>
              <w:tc>
                <w:tcPr>
                  <w:tcW w:w="425" w:type="dxa"/>
                  <w:vMerge w:val="continue"/>
                  <w:vAlign w:val="center"/>
                </w:tcPr>
                <w:p>
                  <w:pPr>
                    <w:spacing w:line="264" w:lineRule="auto"/>
                    <w:jc w:val="center"/>
                    <w:rPr>
                      <w:rFonts w:ascii="Times New Roman" w:hAnsi="Times New Roman" w:cs="Times New Roman"/>
                      <w:sz w:val="21"/>
                      <w:szCs w:val="21"/>
                    </w:rPr>
                  </w:pPr>
                </w:p>
              </w:tc>
              <w:tc>
                <w:tcPr>
                  <w:tcW w:w="1349" w:type="dxa"/>
                  <w:vAlign w:val="center"/>
                </w:tcPr>
                <w:p>
                  <w:pPr>
                    <w:spacing w:line="264" w:lineRule="auto"/>
                    <w:jc w:val="center"/>
                    <w:rPr>
                      <w:rFonts w:ascii="Times New Roman" w:hAnsi="Times New Roman" w:cs="Times New Roman"/>
                      <w:sz w:val="21"/>
                      <w:szCs w:val="21"/>
                    </w:rPr>
                  </w:pPr>
                  <w:r>
                    <w:rPr>
                      <w:rFonts w:ascii="Times-Roman" w:hAnsi="Times-Roman" w:eastAsia="Times-Roman" w:cs="Times New Roman"/>
                      <w:sz w:val="21"/>
                      <w:szCs w:val="21"/>
                    </w:rPr>
                    <w:t>NH</w:t>
                  </w:r>
                  <w:r>
                    <w:rPr>
                      <w:rFonts w:ascii="Times-Roman" w:hAnsi="Times-Roman" w:eastAsia="Times-Roman" w:cs="Times New Roman"/>
                      <w:sz w:val="21"/>
                      <w:szCs w:val="21"/>
                      <w:vertAlign w:val="subscript"/>
                    </w:rPr>
                    <w:t>3</w:t>
                  </w:r>
                  <w:r>
                    <w:rPr>
                      <w:rFonts w:ascii="Times-Roman" w:hAnsi="Times-Roman" w:eastAsia="Times-Roman" w:cs="Times New Roman"/>
                      <w:sz w:val="21"/>
                      <w:szCs w:val="21"/>
                    </w:rPr>
                    <w:t>-N</w:t>
                  </w:r>
                </w:p>
              </w:tc>
              <w:tc>
                <w:tcPr>
                  <w:tcW w:w="1036" w:type="dxa"/>
                  <w:vAlign w:val="top"/>
                </w:tcPr>
                <w:p>
                  <w:pPr>
                    <w:widowControl/>
                    <w:spacing w:line="264" w:lineRule="auto"/>
                    <w:jc w:val="center"/>
                    <w:textAlignment w:val="top"/>
                    <w:rPr>
                      <w:rFonts w:ascii="Times New Roman" w:hAnsi="Times New Roman" w:eastAsia="宋体" w:cs="Times New Roman"/>
                      <w:color w:val="000000"/>
                      <w:kern w:val="0"/>
                      <w:sz w:val="21"/>
                      <w:szCs w:val="21"/>
                      <w:lang w:bidi="ar"/>
                    </w:rPr>
                  </w:pPr>
                  <w:r>
                    <w:rPr>
                      <w:rFonts w:hint="default" w:ascii="Times New Roman" w:hAnsi="Times New Roman" w:eastAsia="宋体" w:cs="Times New Roman"/>
                      <w:color w:val="000000"/>
                      <w:kern w:val="0"/>
                      <w:sz w:val="21"/>
                      <w:szCs w:val="21"/>
                      <w:lang w:val="en-US" w:eastAsia="zh-CN" w:bidi="ar"/>
                    </w:rPr>
                    <w:t xml:space="preserve">0.007 </w:t>
                  </w:r>
                </w:p>
              </w:tc>
              <w:tc>
                <w:tcPr>
                  <w:tcW w:w="945" w:type="dxa"/>
                  <w:vAlign w:val="top"/>
                </w:tcPr>
                <w:p>
                  <w:pPr>
                    <w:widowControl/>
                    <w:spacing w:line="264" w:lineRule="auto"/>
                    <w:jc w:val="center"/>
                    <w:textAlignment w:val="top"/>
                    <w:rPr>
                      <w:rFonts w:ascii="Times New Roman" w:hAnsi="Times New Roman" w:eastAsia="宋体" w:cs="Times New Roman"/>
                      <w:color w:val="000000"/>
                      <w:kern w:val="0"/>
                      <w:sz w:val="21"/>
                      <w:szCs w:val="21"/>
                      <w:lang w:bidi="ar"/>
                    </w:rPr>
                  </w:pPr>
                  <w:r>
                    <w:rPr>
                      <w:rFonts w:hint="default" w:ascii="Times New Roman" w:hAnsi="Times New Roman" w:eastAsia="宋体" w:cs="Times New Roman"/>
                      <w:color w:val="000000"/>
                      <w:kern w:val="0"/>
                      <w:sz w:val="21"/>
                      <w:szCs w:val="21"/>
                      <w:lang w:val="en-US" w:eastAsia="zh-CN" w:bidi="ar"/>
                    </w:rPr>
                    <w:t>0</w:t>
                  </w:r>
                </w:p>
              </w:tc>
              <w:tc>
                <w:tcPr>
                  <w:tcW w:w="1050" w:type="dxa"/>
                  <w:vAlign w:val="top"/>
                </w:tcPr>
                <w:p>
                  <w:pPr>
                    <w:widowControl/>
                    <w:spacing w:line="264" w:lineRule="auto"/>
                    <w:jc w:val="center"/>
                    <w:textAlignment w:val="top"/>
                    <w:rPr>
                      <w:rFonts w:ascii="Times New Roman" w:hAnsi="Times New Roman" w:eastAsia="宋体" w:cs="Times New Roman"/>
                      <w:color w:val="000000"/>
                      <w:kern w:val="0"/>
                      <w:sz w:val="21"/>
                      <w:szCs w:val="21"/>
                      <w:lang w:bidi="ar"/>
                    </w:rPr>
                  </w:pPr>
                  <w:r>
                    <w:rPr>
                      <w:rFonts w:hint="default" w:ascii="Times New Roman" w:hAnsi="Times New Roman" w:eastAsia="宋体" w:cs="Times New Roman"/>
                      <w:color w:val="000000"/>
                      <w:kern w:val="0"/>
                      <w:sz w:val="21"/>
                      <w:szCs w:val="21"/>
                      <w:lang w:val="en-US" w:eastAsia="zh-CN" w:bidi="ar"/>
                    </w:rPr>
                    <w:t xml:space="preserve">0.011 </w:t>
                  </w:r>
                </w:p>
              </w:tc>
              <w:tc>
                <w:tcPr>
                  <w:tcW w:w="933" w:type="dxa"/>
                  <w:vAlign w:val="top"/>
                </w:tcPr>
                <w:p>
                  <w:pPr>
                    <w:widowControl/>
                    <w:spacing w:line="264" w:lineRule="auto"/>
                    <w:jc w:val="center"/>
                    <w:textAlignment w:val="top"/>
                    <w:rPr>
                      <w:rFonts w:ascii="Times New Roman" w:hAnsi="Times New Roman" w:eastAsia="宋体" w:cs="Times New Roman"/>
                      <w:color w:val="000000"/>
                      <w:kern w:val="0"/>
                      <w:sz w:val="21"/>
                      <w:szCs w:val="21"/>
                      <w:lang w:bidi="ar"/>
                    </w:rPr>
                  </w:pPr>
                  <w:r>
                    <w:rPr>
                      <w:rFonts w:hint="default" w:ascii="Times New Roman" w:hAnsi="Times New Roman" w:eastAsia="宋体" w:cs="Times New Roman"/>
                      <w:color w:val="000000"/>
                      <w:kern w:val="0"/>
                      <w:sz w:val="21"/>
                      <w:szCs w:val="21"/>
                      <w:lang w:val="en-US" w:eastAsia="zh-CN" w:bidi="ar"/>
                    </w:rPr>
                    <w:t>0</w:t>
                  </w:r>
                </w:p>
              </w:tc>
              <w:tc>
                <w:tcPr>
                  <w:tcW w:w="978" w:type="dxa"/>
                  <w:vAlign w:val="top"/>
                </w:tcPr>
                <w:p>
                  <w:pPr>
                    <w:widowControl/>
                    <w:spacing w:line="264" w:lineRule="auto"/>
                    <w:jc w:val="center"/>
                    <w:textAlignment w:val="top"/>
                    <w:rPr>
                      <w:rFonts w:ascii="Times New Roman" w:hAnsi="Times New Roman" w:eastAsia="宋体" w:cs="Times New Roman"/>
                      <w:color w:val="000000"/>
                      <w:kern w:val="0"/>
                      <w:sz w:val="21"/>
                      <w:szCs w:val="21"/>
                      <w:lang w:bidi="ar"/>
                    </w:rPr>
                  </w:pPr>
                  <w:r>
                    <w:rPr>
                      <w:rFonts w:hint="default" w:ascii="Times New Roman" w:hAnsi="Times New Roman" w:eastAsia="宋体" w:cs="Times New Roman"/>
                      <w:color w:val="000000"/>
                      <w:kern w:val="0"/>
                      <w:sz w:val="21"/>
                      <w:szCs w:val="21"/>
                      <w:lang w:val="en-US" w:eastAsia="zh-CN" w:bidi="ar"/>
                    </w:rPr>
                    <w:t>0.00</w:t>
                  </w:r>
                  <w:r>
                    <w:rPr>
                      <w:rFonts w:hint="eastAsia" w:ascii="Times New Roman" w:hAnsi="Times New Roman" w:eastAsia="宋体" w:cs="Times New Roman"/>
                      <w:color w:val="000000"/>
                      <w:kern w:val="0"/>
                      <w:sz w:val="21"/>
                      <w:szCs w:val="21"/>
                      <w:lang w:val="en-US" w:eastAsia="zh-CN" w:bidi="ar"/>
                    </w:rPr>
                    <w:t>2</w:t>
                  </w:r>
                  <w:r>
                    <w:rPr>
                      <w:rFonts w:hint="default" w:ascii="Times New Roman" w:hAnsi="Times New Roman" w:eastAsia="宋体" w:cs="Times New Roman"/>
                      <w:color w:val="000000"/>
                      <w:kern w:val="0"/>
                      <w:sz w:val="21"/>
                      <w:szCs w:val="21"/>
                      <w:lang w:val="en-US" w:eastAsia="zh-CN" w:bidi="ar"/>
                    </w:rPr>
                    <w:t xml:space="preserve"> </w:t>
                  </w:r>
                </w:p>
              </w:tc>
              <w:tc>
                <w:tcPr>
                  <w:tcW w:w="1254" w:type="dxa"/>
                  <w:vAlign w:val="top"/>
                </w:tcPr>
                <w:p>
                  <w:pPr>
                    <w:widowControl/>
                    <w:spacing w:line="264" w:lineRule="auto"/>
                    <w:jc w:val="center"/>
                    <w:textAlignment w:val="top"/>
                    <w:rPr>
                      <w:rFonts w:hint="default" w:ascii="Times New Roman" w:hAnsi="Times New Roman" w:eastAsia="宋体" w:cs="Times New Roman"/>
                      <w:color w:val="000000"/>
                      <w:kern w:val="0"/>
                      <w:sz w:val="21"/>
                      <w:szCs w:val="21"/>
                      <w:lang w:val="en-US" w:bidi="ar"/>
                    </w:rPr>
                  </w:pPr>
                  <w:r>
                    <w:rPr>
                      <w:rFonts w:hint="default" w:ascii="Times New Roman" w:hAnsi="Times New Roman" w:eastAsia="宋体" w:cs="Times New Roman"/>
                      <w:color w:val="000000"/>
                      <w:kern w:val="0"/>
                      <w:sz w:val="21"/>
                      <w:szCs w:val="21"/>
                      <w:lang w:val="en-US" w:eastAsia="zh-CN" w:bidi="ar"/>
                    </w:rPr>
                    <w:t>0.0</w:t>
                  </w:r>
                  <w:r>
                    <w:rPr>
                      <w:rFonts w:hint="eastAsia" w:ascii="Times New Roman" w:hAnsi="Times New Roman" w:eastAsia="宋体" w:cs="Times New Roman"/>
                      <w:color w:val="000000"/>
                      <w:kern w:val="0"/>
                      <w:sz w:val="21"/>
                      <w:szCs w:val="21"/>
                      <w:lang w:val="en-US" w:eastAsia="zh-CN" w:bidi="ar"/>
                    </w:rPr>
                    <w:t>09</w:t>
                  </w:r>
                </w:p>
              </w:tc>
              <w:tc>
                <w:tcPr>
                  <w:tcW w:w="1100" w:type="dxa"/>
                  <w:vAlign w:val="top"/>
                </w:tcPr>
                <w:p>
                  <w:pPr>
                    <w:widowControl/>
                    <w:spacing w:line="264" w:lineRule="auto"/>
                    <w:jc w:val="center"/>
                    <w:textAlignment w:val="top"/>
                    <w:rPr>
                      <w:rFonts w:ascii="Times New Roman" w:hAnsi="Times New Roman" w:eastAsia="宋体" w:cs="Times New Roman"/>
                      <w:color w:val="000000"/>
                      <w:kern w:val="0"/>
                      <w:sz w:val="21"/>
                      <w:szCs w:val="21"/>
                      <w:lang w:bidi="ar"/>
                    </w:rPr>
                  </w:pPr>
                  <w:r>
                    <w:rPr>
                      <w:rFonts w:hint="eastAsia" w:ascii="Times New Roman" w:hAnsi="Times New Roman" w:eastAsia="宋体" w:cs="Times New Roman"/>
                      <w:color w:val="000000"/>
                      <w:kern w:val="0"/>
                      <w:sz w:val="21"/>
                      <w:szCs w:val="21"/>
                      <w:lang w:val="en-US" w:eastAsia="zh-CN" w:bidi="ar"/>
                    </w:rPr>
                    <w:t xml:space="preserve">+0.002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trPr>
              <w:tc>
                <w:tcPr>
                  <w:tcW w:w="425" w:type="dxa"/>
                  <w:vMerge w:val="restart"/>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固体废物</w:t>
                  </w:r>
                </w:p>
              </w:tc>
              <w:tc>
                <w:tcPr>
                  <w:tcW w:w="1349" w:type="dxa"/>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生活垃圾</w:t>
                  </w:r>
                </w:p>
              </w:tc>
              <w:tc>
                <w:tcPr>
                  <w:tcW w:w="1036" w:type="dxa"/>
                  <w:vAlign w:val="center"/>
                </w:tcPr>
                <w:p>
                  <w:pPr>
                    <w:widowControl/>
                    <w:spacing w:line="264" w:lineRule="auto"/>
                    <w:jc w:val="center"/>
                    <w:textAlignment w:val="top"/>
                    <w:rPr>
                      <w:rFonts w:ascii="Times New Roman" w:hAnsi="Times New Roman" w:cs="Times New Roman"/>
                      <w:sz w:val="21"/>
                      <w:szCs w:val="21"/>
                    </w:rPr>
                  </w:pPr>
                  <w:r>
                    <w:rPr>
                      <w:rFonts w:ascii="Times New Roman" w:hAnsi="Times New Roman" w:eastAsia="宋体" w:cs="Times New Roman"/>
                      <w:color w:val="000000"/>
                      <w:kern w:val="0"/>
                      <w:sz w:val="21"/>
                      <w:szCs w:val="21"/>
                      <w:lang w:bidi="ar"/>
                    </w:rPr>
                    <w:t>4.05</w:t>
                  </w:r>
                </w:p>
              </w:tc>
              <w:tc>
                <w:tcPr>
                  <w:tcW w:w="945" w:type="dxa"/>
                  <w:vAlign w:val="center"/>
                </w:tcPr>
                <w:p>
                  <w:pPr>
                    <w:widowControl/>
                    <w:spacing w:line="264" w:lineRule="auto"/>
                    <w:jc w:val="center"/>
                    <w:textAlignment w:val="top"/>
                    <w:rPr>
                      <w:rFonts w:ascii="Times New Roman" w:hAnsi="Times New Roman" w:cs="Times New Roman"/>
                      <w:sz w:val="21"/>
                      <w:szCs w:val="21"/>
                    </w:rPr>
                  </w:pPr>
                  <w:r>
                    <w:rPr>
                      <w:rFonts w:ascii="Times New Roman" w:hAnsi="Times New Roman" w:eastAsia="宋体" w:cs="Times New Roman"/>
                      <w:color w:val="000000"/>
                      <w:kern w:val="0"/>
                      <w:sz w:val="21"/>
                      <w:szCs w:val="21"/>
                      <w:lang w:bidi="ar"/>
                    </w:rPr>
                    <w:t>0</w:t>
                  </w:r>
                </w:p>
              </w:tc>
              <w:tc>
                <w:tcPr>
                  <w:tcW w:w="1050" w:type="dxa"/>
                  <w:vAlign w:val="center"/>
                </w:tcPr>
                <w:p>
                  <w:pPr>
                    <w:widowControl/>
                    <w:spacing w:line="264" w:lineRule="auto"/>
                    <w:jc w:val="center"/>
                    <w:textAlignment w:val="top"/>
                    <w:rPr>
                      <w:rFonts w:ascii="Times New Roman" w:hAnsi="Times New Roman" w:cs="Times New Roman"/>
                      <w:sz w:val="21"/>
                      <w:szCs w:val="21"/>
                    </w:rPr>
                  </w:pPr>
                  <w:r>
                    <w:rPr>
                      <w:rFonts w:ascii="Times New Roman" w:hAnsi="Times New Roman" w:eastAsia="宋体" w:cs="Times New Roman"/>
                      <w:color w:val="000000"/>
                      <w:kern w:val="0"/>
                      <w:sz w:val="21"/>
                      <w:szCs w:val="21"/>
                      <w:lang w:bidi="ar"/>
                    </w:rPr>
                    <w:t>2.55</w:t>
                  </w:r>
                </w:p>
              </w:tc>
              <w:tc>
                <w:tcPr>
                  <w:tcW w:w="933" w:type="dxa"/>
                  <w:vAlign w:val="center"/>
                </w:tcPr>
                <w:p>
                  <w:pPr>
                    <w:widowControl/>
                    <w:spacing w:line="264" w:lineRule="auto"/>
                    <w:jc w:val="center"/>
                    <w:textAlignment w:val="top"/>
                    <w:rPr>
                      <w:rFonts w:ascii="Times New Roman" w:hAnsi="Times New Roman" w:cs="Times New Roman"/>
                      <w:sz w:val="21"/>
                      <w:szCs w:val="21"/>
                    </w:rPr>
                  </w:pPr>
                  <w:r>
                    <w:rPr>
                      <w:rFonts w:ascii="Times New Roman" w:hAnsi="Times New Roman" w:eastAsia="宋体" w:cs="Times New Roman"/>
                      <w:color w:val="000000"/>
                      <w:kern w:val="0"/>
                      <w:sz w:val="21"/>
                      <w:szCs w:val="21"/>
                      <w:lang w:bidi="ar"/>
                    </w:rPr>
                    <w:t>0</w:t>
                  </w:r>
                </w:p>
              </w:tc>
              <w:tc>
                <w:tcPr>
                  <w:tcW w:w="978" w:type="dxa"/>
                  <w:vAlign w:val="center"/>
                </w:tcPr>
                <w:p>
                  <w:pPr>
                    <w:widowControl/>
                    <w:spacing w:line="264" w:lineRule="auto"/>
                    <w:jc w:val="center"/>
                    <w:textAlignment w:val="top"/>
                    <w:rPr>
                      <w:rFonts w:ascii="Times New Roman" w:hAnsi="Times New Roman" w:cs="Times New Roman"/>
                      <w:sz w:val="21"/>
                      <w:szCs w:val="21"/>
                    </w:rPr>
                  </w:pPr>
                  <w:r>
                    <w:rPr>
                      <w:rFonts w:hint="eastAsia" w:ascii="Times New Roman" w:hAnsi="Times New Roman" w:eastAsia="宋体" w:cs="Times New Roman"/>
                      <w:color w:val="000000"/>
                      <w:kern w:val="0"/>
                      <w:sz w:val="21"/>
                      <w:szCs w:val="21"/>
                      <w:lang w:bidi="ar"/>
                    </w:rPr>
                    <w:t>0</w:t>
                  </w:r>
                </w:p>
              </w:tc>
              <w:tc>
                <w:tcPr>
                  <w:tcW w:w="1254" w:type="dxa"/>
                  <w:vAlign w:val="center"/>
                </w:tcPr>
                <w:p>
                  <w:pPr>
                    <w:widowControl/>
                    <w:spacing w:line="264" w:lineRule="auto"/>
                    <w:jc w:val="center"/>
                    <w:textAlignment w:val="top"/>
                    <w:rPr>
                      <w:rFonts w:ascii="Times New Roman" w:hAnsi="Times New Roman" w:cs="Times New Roman"/>
                      <w:sz w:val="21"/>
                      <w:szCs w:val="21"/>
                    </w:rPr>
                  </w:pPr>
                  <w:r>
                    <w:rPr>
                      <w:rFonts w:hint="eastAsia" w:ascii="Times New Roman" w:hAnsi="Times New Roman" w:eastAsia="宋体" w:cs="Times New Roman"/>
                      <w:color w:val="000000"/>
                      <w:kern w:val="0"/>
                      <w:sz w:val="21"/>
                      <w:szCs w:val="21"/>
                      <w:lang w:bidi="ar"/>
                    </w:rPr>
                    <w:t>0</w:t>
                  </w:r>
                </w:p>
              </w:tc>
              <w:tc>
                <w:tcPr>
                  <w:tcW w:w="1100" w:type="dxa"/>
                  <w:vAlign w:val="center"/>
                </w:tcPr>
                <w:p>
                  <w:pPr>
                    <w:widowControl/>
                    <w:spacing w:line="264" w:lineRule="auto"/>
                    <w:jc w:val="center"/>
                    <w:textAlignment w:val="top"/>
                    <w:rPr>
                      <w:rFonts w:ascii="Times New Roman" w:hAnsi="Times New Roman" w:cs="Times New Roman"/>
                      <w:sz w:val="21"/>
                      <w:szCs w:val="21"/>
                    </w:rPr>
                  </w:pPr>
                  <w:r>
                    <w:rPr>
                      <w:rFonts w:hint="eastAsia" w:ascii="Times New Roman" w:hAnsi="Times New Roman" w:eastAsia="宋体" w:cs="Times New Roman"/>
                      <w:color w:val="000000"/>
                      <w:kern w:val="0"/>
                      <w:sz w:val="21"/>
                      <w:szCs w:val="21"/>
                      <w:lang w:bidi="ar"/>
                    </w:rPr>
                    <w:t>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trPr>
              <w:tc>
                <w:tcPr>
                  <w:tcW w:w="425" w:type="dxa"/>
                  <w:vMerge w:val="continue"/>
                  <w:vAlign w:val="center"/>
                </w:tcPr>
                <w:p>
                  <w:pPr>
                    <w:spacing w:line="264" w:lineRule="auto"/>
                    <w:jc w:val="center"/>
                    <w:rPr>
                      <w:rFonts w:ascii="Times New Roman" w:hAnsi="Times New Roman" w:cs="Times New Roman"/>
                      <w:sz w:val="21"/>
                      <w:szCs w:val="21"/>
                    </w:rPr>
                  </w:pPr>
                </w:p>
              </w:tc>
              <w:tc>
                <w:tcPr>
                  <w:tcW w:w="1349" w:type="dxa"/>
                  <w:vAlign w:val="center"/>
                </w:tcPr>
                <w:p>
                  <w:pPr>
                    <w:spacing w:line="264" w:lineRule="auto"/>
                    <w:jc w:val="center"/>
                    <w:rPr>
                      <w:rFonts w:ascii="Times New Roman" w:hAnsi="Times New Roman" w:cs="Times New Roman"/>
                      <w:sz w:val="21"/>
                      <w:szCs w:val="21"/>
                    </w:rPr>
                  </w:pPr>
                  <w:r>
                    <w:rPr>
                      <w:rFonts w:hint="eastAsia" w:ascii="瀹嬩綋" w:hAnsi="瀹嬩綋" w:eastAsia="瀹嬩綋" w:cs="Times New Roman"/>
                      <w:sz w:val="21"/>
                      <w:szCs w:val="21"/>
                    </w:rPr>
                    <w:t>废边角料</w:t>
                  </w:r>
                </w:p>
              </w:tc>
              <w:tc>
                <w:tcPr>
                  <w:tcW w:w="1036" w:type="dxa"/>
                  <w:vAlign w:val="center"/>
                </w:tcPr>
                <w:p>
                  <w:pPr>
                    <w:widowControl/>
                    <w:spacing w:line="264" w:lineRule="auto"/>
                    <w:jc w:val="center"/>
                    <w:textAlignment w:val="top"/>
                    <w:rPr>
                      <w:rFonts w:ascii="Times New Roman" w:hAnsi="Times New Roman" w:cs="Times New Roman"/>
                      <w:sz w:val="21"/>
                      <w:szCs w:val="21"/>
                    </w:rPr>
                  </w:pPr>
                  <w:r>
                    <w:rPr>
                      <w:rFonts w:ascii="Times New Roman" w:hAnsi="Times New Roman" w:eastAsia="宋体" w:cs="Times New Roman"/>
                      <w:color w:val="000000"/>
                      <w:kern w:val="0"/>
                      <w:sz w:val="21"/>
                      <w:szCs w:val="21"/>
                      <w:lang w:bidi="ar"/>
                    </w:rPr>
                    <w:t>4.2</w:t>
                  </w:r>
                </w:p>
              </w:tc>
              <w:tc>
                <w:tcPr>
                  <w:tcW w:w="945" w:type="dxa"/>
                  <w:vAlign w:val="center"/>
                </w:tcPr>
                <w:p>
                  <w:pPr>
                    <w:widowControl/>
                    <w:spacing w:line="264" w:lineRule="auto"/>
                    <w:jc w:val="center"/>
                    <w:textAlignment w:val="top"/>
                    <w:rPr>
                      <w:rFonts w:ascii="Times New Roman" w:hAnsi="Times New Roman" w:cs="Times New Roman"/>
                      <w:sz w:val="21"/>
                      <w:szCs w:val="21"/>
                    </w:rPr>
                  </w:pPr>
                  <w:r>
                    <w:rPr>
                      <w:rFonts w:ascii="Times New Roman" w:hAnsi="Times New Roman" w:eastAsia="宋体" w:cs="Times New Roman"/>
                      <w:color w:val="000000"/>
                      <w:kern w:val="0"/>
                      <w:sz w:val="21"/>
                      <w:szCs w:val="21"/>
                      <w:lang w:bidi="ar"/>
                    </w:rPr>
                    <w:t>0</w:t>
                  </w:r>
                </w:p>
              </w:tc>
              <w:tc>
                <w:tcPr>
                  <w:tcW w:w="1050" w:type="dxa"/>
                  <w:vAlign w:val="center"/>
                </w:tcPr>
                <w:p>
                  <w:pPr>
                    <w:widowControl/>
                    <w:spacing w:line="264" w:lineRule="auto"/>
                    <w:jc w:val="center"/>
                    <w:textAlignment w:val="top"/>
                    <w:rPr>
                      <w:rFonts w:hint="default" w:ascii="Times New Roman" w:hAnsi="Times New Roman" w:eastAsia="宋体" w:cs="Times New Roman"/>
                      <w:sz w:val="21"/>
                      <w:szCs w:val="21"/>
                      <w:lang w:val="en-US" w:eastAsia="zh-CN"/>
                    </w:rPr>
                  </w:pPr>
                  <w:r>
                    <w:rPr>
                      <w:rFonts w:ascii="Times New Roman" w:hAnsi="Times New Roman" w:eastAsia="宋体" w:cs="Times New Roman"/>
                      <w:color w:val="000000"/>
                      <w:kern w:val="0"/>
                      <w:sz w:val="21"/>
                      <w:szCs w:val="21"/>
                      <w:lang w:bidi="ar"/>
                    </w:rPr>
                    <w:t>7.</w:t>
                  </w:r>
                  <w:r>
                    <w:rPr>
                      <w:rFonts w:hint="eastAsia" w:ascii="Times New Roman" w:hAnsi="Times New Roman" w:eastAsia="宋体" w:cs="Times New Roman"/>
                      <w:color w:val="000000"/>
                      <w:kern w:val="0"/>
                      <w:sz w:val="21"/>
                      <w:szCs w:val="21"/>
                      <w:lang w:val="en-US" w:eastAsia="zh-CN" w:bidi="ar"/>
                    </w:rPr>
                    <w:t>36</w:t>
                  </w:r>
                </w:p>
              </w:tc>
              <w:tc>
                <w:tcPr>
                  <w:tcW w:w="933" w:type="dxa"/>
                  <w:vAlign w:val="center"/>
                </w:tcPr>
                <w:p>
                  <w:pPr>
                    <w:widowControl/>
                    <w:spacing w:line="264" w:lineRule="auto"/>
                    <w:jc w:val="center"/>
                    <w:textAlignment w:val="top"/>
                    <w:rPr>
                      <w:rFonts w:ascii="Times New Roman" w:hAnsi="Times New Roman" w:cs="Times New Roman"/>
                      <w:sz w:val="21"/>
                      <w:szCs w:val="21"/>
                    </w:rPr>
                  </w:pPr>
                  <w:r>
                    <w:rPr>
                      <w:rFonts w:ascii="Times New Roman" w:hAnsi="Times New Roman" w:eastAsia="宋体" w:cs="Times New Roman"/>
                      <w:color w:val="000000"/>
                      <w:kern w:val="0"/>
                      <w:sz w:val="21"/>
                      <w:szCs w:val="21"/>
                      <w:lang w:bidi="ar"/>
                    </w:rPr>
                    <w:t>0</w:t>
                  </w:r>
                </w:p>
              </w:tc>
              <w:tc>
                <w:tcPr>
                  <w:tcW w:w="978" w:type="dxa"/>
                  <w:vAlign w:val="center"/>
                </w:tcPr>
                <w:p>
                  <w:pPr>
                    <w:widowControl/>
                    <w:spacing w:line="264" w:lineRule="auto"/>
                    <w:jc w:val="center"/>
                    <w:textAlignment w:val="top"/>
                    <w:rPr>
                      <w:rFonts w:ascii="Times New Roman" w:hAnsi="Times New Roman" w:cs="Times New Roman"/>
                      <w:sz w:val="21"/>
                      <w:szCs w:val="21"/>
                    </w:rPr>
                  </w:pPr>
                  <w:r>
                    <w:rPr>
                      <w:rFonts w:hint="eastAsia" w:ascii="Times New Roman" w:hAnsi="Times New Roman" w:eastAsia="宋体" w:cs="Times New Roman"/>
                      <w:color w:val="000000"/>
                      <w:kern w:val="0"/>
                      <w:sz w:val="21"/>
                      <w:szCs w:val="21"/>
                      <w:lang w:bidi="ar"/>
                    </w:rPr>
                    <w:t>0</w:t>
                  </w:r>
                </w:p>
              </w:tc>
              <w:tc>
                <w:tcPr>
                  <w:tcW w:w="1254" w:type="dxa"/>
                  <w:vAlign w:val="center"/>
                </w:tcPr>
                <w:p>
                  <w:pPr>
                    <w:widowControl/>
                    <w:spacing w:line="264" w:lineRule="auto"/>
                    <w:jc w:val="center"/>
                    <w:textAlignment w:val="top"/>
                    <w:rPr>
                      <w:rFonts w:ascii="Times New Roman" w:hAnsi="Times New Roman" w:cs="Times New Roman"/>
                      <w:sz w:val="21"/>
                      <w:szCs w:val="21"/>
                    </w:rPr>
                  </w:pPr>
                  <w:r>
                    <w:rPr>
                      <w:rFonts w:hint="eastAsia" w:ascii="Times New Roman" w:hAnsi="Times New Roman" w:eastAsia="宋体" w:cs="Times New Roman"/>
                      <w:color w:val="000000"/>
                      <w:kern w:val="0"/>
                      <w:sz w:val="21"/>
                      <w:szCs w:val="21"/>
                      <w:lang w:bidi="ar"/>
                    </w:rPr>
                    <w:t>0</w:t>
                  </w:r>
                </w:p>
              </w:tc>
              <w:tc>
                <w:tcPr>
                  <w:tcW w:w="1100" w:type="dxa"/>
                  <w:vAlign w:val="center"/>
                </w:tcPr>
                <w:p>
                  <w:pPr>
                    <w:widowControl/>
                    <w:spacing w:line="264" w:lineRule="auto"/>
                    <w:jc w:val="center"/>
                    <w:textAlignment w:val="top"/>
                    <w:rPr>
                      <w:rFonts w:ascii="Times New Roman" w:hAnsi="Times New Roman" w:cs="Times New Roman"/>
                      <w:sz w:val="21"/>
                      <w:szCs w:val="21"/>
                    </w:rPr>
                  </w:pPr>
                  <w:r>
                    <w:rPr>
                      <w:rFonts w:hint="eastAsia" w:ascii="Times New Roman" w:hAnsi="Times New Roman" w:eastAsia="宋体" w:cs="Times New Roman"/>
                      <w:color w:val="000000"/>
                      <w:kern w:val="0"/>
                      <w:sz w:val="21"/>
                      <w:szCs w:val="21"/>
                      <w:lang w:bidi="ar"/>
                    </w:rPr>
                    <w:t>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trPr>
              <w:tc>
                <w:tcPr>
                  <w:tcW w:w="425" w:type="dxa"/>
                  <w:vMerge w:val="continue"/>
                  <w:vAlign w:val="center"/>
                </w:tcPr>
                <w:p>
                  <w:pPr>
                    <w:spacing w:line="264" w:lineRule="auto"/>
                    <w:jc w:val="center"/>
                    <w:rPr>
                      <w:rFonts w:ascii="Times New Roman" w:hAnsi="Times New Roman" w:cs="Times New Roman"/>
                      <w:sz w:val="21"/>
                      <w:szCs w:val="21"/>
                    </w:rPr>
                  </w:pPr>
                </w:p>
              </w:tc>
              <w:tc>
                <w:tcPr>
                  <w:tcW w:w="1349" w:type="dxa"/>
                  <w:vAlign w:val="center"/>
                </w:tcPr>
                <w:p>
                  <w:pPr>
                    <w:spacing w:line="264" w:lineRule="auto"/>
                    <w:jc w:val="center"/>
                    <w:rPr>
                      <w:rFonts w:ascii="Times New Roman" w:hAnsi="Times New Roman" w:cs="Times New Roman"/>
                      <w:sz w:val="21"/>
                      <w:szCs w:val="21"/>
                    </w:rPr>
                  </w:pPr>
                  <w:r>
                    <w:rPr>
                      <w:rFonts w:hint="eastAsia" w:ascii="瀹嬩綋" w:hAnsi="瀹嬩綋" w:eastAsia="瀹嬩綋" w:cs="Times New Roman"/>
                      <w:sz w:val="21"/>
                      <w:szCs w:val="21"/>
                    </w:rPr>
                    <w:t>废包装材料</w:t>
                  </w:r>
                </w:p>
              </w:tc>
              <w:tc>
                <w:tcPr>
                  <w:tcW w:w="1036" w:type="dxa"/>
                  <w:vAlign w:val="center"/>
                </w:tcPr>
                <w:p>
                  <w:pPr>
                    <w:widowControl/>
                    <w:spacing w:line="264" w:lineRule="auto"/>
                    <w:jc w:val="center"/>
                    <w:textAlignment w:val="top"/>
                    <w:rPr>
                      <w:rFonts w:ascii="Times New Roman" w:hAnsi="Times New Roman" w:cs="Times New Roman"/>
                      <w:sz w:val="21"/>
                      <w:szCs w:val="21"/>
                    </w:rPr>
                  </w:pPr>
                  <w:r>
                    <w:rPr>
                      <w:rFonts w:ascii="Times New Roman" w:hAnsi="Times New Roman" w:eastAsia="宋体" w:cs="Times New Roman"/>
                      <w:color w:val="000000"/>
                      <w:kern w:val="0"/>
                      <w:sz w:val="21"/>
                      <w:szCs w:val="21"/>
                      <w:lang w:bidi="ar"/>
                    </w:rPr>
                    <w:t>0.4</w:t>
                  </w:r>
                </w:p>
              </w:tc>
              <w:tc>
                <w:tcPr>
                  <w:tcW w:w="945" w:type="dxa"/>
                  <w:vAlign w:val="center"/>
                </w:tcPr>
                <w:p>
                  <w:pPr>
                    <w:widowControl/>
                    <w:spacing w:line="264" w:lineRule="auto"/>
                    <w:jc w:val="center"/>
                    <w:textAlignment w:val="top"/>
                    <w:rPr>
                      <w:rFonts w:ascii="Times New Roman" w:hAnsi="Times New Roman" w:cs="Times New Roman"/>
                      <w:sz w:val="21"/>
                      <w:szCs w:val="21"/>
                    </w:rPr>
                  </w:pPr>
                  <w:r>
                    <w:rPr>
                      <w:rFonts w:ascii="Times New Roman" w:hAnsi="Times New Roman" w:eastAsia="宋体" w:cs="Times New Roman"/>
                      <w:color w:val="000000"/>
                      <w:kern w:val="0"/>
                      <w:sz w:val="21"/>
                      <w:szCs w:val="21"/>
                      <w:lang w:bidi="ar"/>
                    </w:rPr>
                    <w:t>0</w:t>
                  </w:r>
                </w:p>
              </w:tc>
              <w:tc>
                <w:tcPr>
                  <w:tcW w:w="1050" w:type="dxa"/>
                  <w:vAlign w:val="center"/>
                </w:tcPr>
                <w:p>
                  <w:pPr>
                    <w:widowControl/>
                    <w:spacing w:line="264" w:lineRule="auto"/>
                    <w:jc w:val="center"/>
                    <w:textAlignment w:val="top"/>
                    <w:rPr>
                      <w:rFonts w:ascii="Times New Roman" w:hAnsi="Times New Roman" w:cs="Times New Roman"/>
                      <w:sz w:val="21"/>
                      <w:szCs w:val="21"/>
                    </w:rPr>
                  </w:pPr>
                  <w:r>
                    <w:rPr>
                      <w:rFonts w:ascii="Times New Roman" w:hAnsi="Times New Roman" w:eastAsia="宋体" w:cs="Times New Roman"/>
                      <w:color w:val="000000"/>
                      <w:kern w:val="0"/>
                      <w:sz w:val="21"/>
                      <w:szCs w:val="21"/>
                      <w:lang w:bidi="ar"/>
                    </w:rPr>
                    <w:t>5</w:t>
                  </w:r>
                </w:p>
              </w:tc>
              <w:tc>
                <w:tcPr>
                  <w:tcW w:w="933" w:type="dxa"/>
                  <w:vAlign w:val="center"/>
                </w:tcPr>
                <w:p>
                  <w:pPr>
                    <w:widowControl/>
                    <w:spacing w:line="264" w:lineRule="auto"/>
                    <w:jc w:val="center"/>
                    <w:textAlignment w:val="top"/>
                    <w:rPr>
                      <w:rFonts w:ascii="Times New Roman" w:hAnsi="Times New Roman" w:cs="Times New Roman"/>
                      <w:sz w:val="21"/>
                      <w:szCs w:val="21"/>
                    </w:rPr>
                  </w:pPr>
                  <w:r>
                    <w:rPr>
                      <w:rFonts w:ascii="Times New Roman" w:hAnsi="Times New Roman" w:eastAsia="宋体" w:cs="Times New Roman"/>
                      <w:color w:val="000000"/>
                      <w:kern w:val="0"/>
                      <w:sz w:val="21"/>
                      <w:szCs w:val="21"/>
                      <w:lang w:bidi="ar"/>
                    </w:rPr>
                    <w:t>0</w:t>
                  </w:r>
                </w:p>
              </w:tc>
              <w:tc>
                <w:tcPr>
                  <w:tcW w:w="978" w:type="dxa"/>
                  <w:vAlign w:val="center"/>
                </w:tcPr>
                <w:p>
                  <w:pPr>
                    <w:widowControl/>
                    <w:spacing w:line="264" w:lineRule="auto"/>
                    <w:jc w:val="center"/>
                    <w:textAlignment w:val="top"/>
                    <w:rPr>
                      <w:rFonts w:ascii="Times New Roman" w:hAnsi="Times New Roman" w:cs="Times New Roman"/>
                      <w:sz w:val="21"/>
                      <w:szCs w:val="21"/>
                    </w:rPr>
                  </w:pPr>
                  <w:r>
                    <w:rPr>
                      <w:rFonts w:hint="eastAsia" w:ascii="Times New Roman" w:hAnsi="Times New Roman" w:eastAsia="宋体" w:cs="Times New Roman"/>
                      <w:color w:val="000000"/>
                      <w:kern w:val="0"/>
                      <w:sz w:val="21"/>
                      <w:szCs w:val="21"/>
                      <w:lang w:bidi="ar"/>
                    </w:rPr>
                    <w:t>0</w:t>
                  </w:r>
                </w:p>
              </w:tc>
              <w:tc>
                <w:tcPr>
                  <w:tcW w:w="1254" w:type="dxa"/>
                  <w:vAlign w:val="center"/>
                </w:tcPr>
                <w:p>
                  <w:pPr>
                    <w:widowControl/>
                    <w:spacing w:line="264" w:lineRule="auto"/>
                    <w:jc w:val="center"/>
                    <w:textAlignment w:val="top"/>
                    <w:rPr>
                      <w:rFonts w:ascii="Times New Roman" w:hAnsi="Times New Roman" w:cs="Times New Roman"/>
                      <w:sz w:val="21"/>
                      <w:szCs w:val="21"/>
                    </w:rPr>
                  </w:pPr>
                  <w:r>
                    <w:rPr>
                      <w:rFonts w:hint="eastAsia" w:ascii="Times New Roman" w:hAnsi="Times New Roman" w:eastAsia="宋体" w:cs="Times New Roman"/>
                      <w:color w:val="000000"/>
                      <w:kern w:val="0"/>
                      <w:sz w:val="21"/>
                      <w:szCs w:val="21"/>
                      <w:lang w:bidi="ar"/>
                    </w:rPr>
                    <w:t>0</w:t>
                  </w:r>
                </w:p>
              </w:tc>
              <w:tc>
                <w:tcPr>
                  <w:tcW w:w="1100" w:type="dxa"/>
                  <w:vAlign w:val="center"/>
                </w:tcPr>
                <w:p>
                  <w:pPr>
                    <w:widowControl/>
                    <w:spacing w:line="264" w:lineRule="auto"/>
                    <w:jc w:val="center"/>
                    <w:textAlignment w:val="top"/>
                    <w:rPr>
                      <w:rFonts w:ascii="Times New Roman" w:hAnsi="Times New Roman" w:cs="Times New Roman"/>
                      <w:sz w:val="21"/>
                      <w:szCs w:val="21"/>
                    </w:rPr>
                  </w:pPr>
                  <w:r>
                    <w:rPr>
                      <w:rFonts w:hint="eastAsia" w:ascii="Times New Roman" w:hAnsi="Times New Roman" w:eastAsia="宋体" w:cs="Times New Roman"/>
                      <w:color w:val="000000"/>
                      <w:kern w:val="0"/>
                      <w:sz w:val="21"/>
                      <w:szCs w:val="21"/>
                      <w:lang w:bidi="ar"/>
                    </w:rPr>
                    <w:t>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trPr>
              <w:tc>
                <w:tcPr>
                  <w:tcW w:w="425" w:type="dxa"/>
                  <w:vMerge w:val="continue"/>
                  <w:vAlign w:val="center"/>
                </w:tcPr>
                <w:p>
                  <w:pPr>
                    <w:spacing w:line="264" w:lineRule="auto"/>
                    <w:jc w:val="center"/>
                    <w:rPr>
                      <w:rFonts w:ascii="Times New Roman" w:hAnsi="Times New Roman" w:cs="Times New Roman"/>
                      <w:sz w:val="21"/>
                      <w:szCs w:val="21"/>
                    </w:rPr>
                  </w:pPr>
                </w:p>
              </w:tc>
              <w:tc>
                <w:tcPr>
                  <w:tcW w:w="1349" w:type="dxa"/>
                  <w:vAlign w:val="center"/>
                </w:tcPr>
                <w:p>
                  <w:pPr>
                    <w:spacing w:line="264" w:lineRule="auto"/>
                    <w:jc w:val="center"/>
                    <w:rPr>
                      <w:rFonts w:ascii="Times New Roman" w:hAnsi="Times New Roman" w:cs="Times New Roman"/>
                      <w:sz w:val="21"/>
                      <w:szCs w:val="21"/>
                    </w:rPr>
                  </w:pPr>
                  <w:r>
                    <w:rPr>
                      <w:rFonts w:hint="eastAsia" w:ascii="瀹嬩綋" w:hAnsi="瀹嬩綋" w:eastAsia="瀹嬩綋" w:cs="Times New Roman"/>
                      <w:sz w:val="21"/>
                      <w:szCs w:val="21"/>
                    </w:rPr>
                    <w:t>废含油抹布</w:t>
                  </w:r>
                </w:p>
              </w:tc>
              <w:tc>
                <w:tcPr>
                  <w:tcW w:w="1036" w:type="dxa"/>
                  <w:vAlign w:val="center"/>
                </w:tcPr>
                <w:p>
                  <w:pPr>
                    <w:widowControl/>
                    <w:spacing w:line="264" w:lineRule="auto"/>
                    <w:jc w:val="center"/>
                    <w:textAlignment w:val="top"/>
                    <w:rPr>
                      <w:rFonts w:ascii="Times New Roman" w:hAnsi="Times New Roman" w:cs="Times New Roman"/>
                      <w:sz w:val="21"/>
                      <w:szCs w:val="21"/>
                    </w:rPr>
                  </w:pPr>
                  <w:r>
                    <w:rPr>
                      <w:rFonts w:ascii="Times New Roman" w:hAnsi="Times New Roman" w:eastAsia="宋体" w:cs="Times New Roman"/>
                      <w:color w:val="000000"/>
                      <w:kern w:val="0"/>
                      <w:sz w:val="21"/>
                      <w:szCs w:val="21"/>
                      <w:lang w:bidi="ar"/>
                    </w:rPr>
                    <w:t>0.002</w:t>
                  </w:r>
                </w:p>
              </w:tc>
              <w:tc>
                <w:tcPr>
                  <w:tcW w:w="945" w:type="dxa"/>
                  <w:vAlign w:val="center"/>
                </w:tcPr>
                <w:p>
                  <w:pPr>
                    <w:widowControl/>
                    <w:spacing w:line="264" w:lineRule="auto"/>
                    <w:jc w:val="center"/>
                    <w:textAlignment w:val="top"/>
                    <w:rPr>
                      <w:rFonts w:ascii="Times New Roman" w:hAnsi="Times New Roman" w:cs="Times New Roman"/>
                      <w:sz w:val="21"/>
                      <w:szCs w:val="21"/>
                    </w:rPr>
                  </w:pPr>
                  <w:r>
                    <w:rPr>
                      <w:rFonts w:ascii="Times New Roman" w:hAnsi="Times New Roman" w:eastAsia="宋体" w:cs="Times New Roman"/>
                      <w:color w:val="000000"/>
                      <w:kern w:val="0"/>
                      <w:sz w:val="21"/>
                      <w:szCs w:val="21"/>
                      <w:lang w:bidi="ar"/>
                    </w:rPr>
                    <w:t>0</w:t>
                  </w:r>
                </w:p>
              </w:tc>
              <w:tc>
                <w:tcPr>
                  <w:tcW w:w="1050" w:type="dxa"/>
                  <w:vAlign w:val="center"/>
                </w:tcPr>
                <w:p>
                  <w:pPr>
                    <w:widowControl/>
                    <w:spacing w:line="264" w:lineRule="auto"/>
                    <w:jc w:val="center"/>
                    <w:textAlignment w:val="top"/>
                    <w:rPr>
                      <w:rFonts w:ascii="Times New Roman" w:hAnsi="Times New Roman" w:cs="Times New Roman"/>
                      <w:sz w:val="21"/>
                      <w:szCs w:val="21"/>
                    </w:rPr>
                  </w:pPr>
                  <w:r>
                    <w:rPr>
                      <w:rFonts w:ascii="Times New Roman" w:hAnsi="Times New Roman" w:eastAsia="宋体" w:cs="Times New Roman"/>
                      <w:color w:val="000000"/>
                      <w:kern w:val="0"/>
                      <w:sz w:val="21"/>
                      <w:szCs w:val="21"/>
                      <w:lang w:bidi="ar"/>
                    </w:rPr>
                    <w:t>0.005</w:t>
                  </w:r>
                </w:p>
              </w:tc>
              <w:tc>
                <w:tcPr>
                  <w:tcW w:w="933" w:type="dxa"/>
                  <w:vAlign w:val="center"/>
                </w:tcPr>
                <w:p>
                  <w:pPr>
                    <w:widowControl/>
                    <w:spacing w:line="264" w:lineRule="auto"/>
                    <w:jc w:val="center"/>
                    <w:textAlignment w:val="top"/>
                    <w:rPr>
                      <w:rFonts w:ascii="Times New Roman" w:hAnsi="Times New Roman" w:cs="Times New Roman"/>
                      <w:sz w:val="21"/>
                      <w:szCs w:val="21"/>
                    </w:rPr>
                  </w:pPr>
                  <w:r>
                    <w:rPr>
                      <w:rFonts w:ascii="Times New Roman" w:hAnsi="Times New Roman" w:eastAsia="宋体" w:cs="Times New Roman"/>
                      <w:color w:val="000000"/>
                      <w:kern w:val="0"/>
                      <w:sz w:val="21"/>
                      <w:szCs w:val="21"/>
                      <w:lang w:bidi="ar"/>
                    </w:rPr>
                    <w:t>0</w:t>
                  </w:r>
                </w:p>
              </w:tc>
              <w:tc>
                <w:tcPr>
                  <w:tcW w:w="978" w:type="dxa"/>
                  <w:vAlign w:val="center"/>
                </w:tcPr>
                <w:p>
                  <w:pPr>
                    <w:widowControl/>
                    <w:spacing w:line="264" w:lineRule="auto"/>
                    <w:jc w:val="center"/>
                    <w:textAlignment w:val="top"/>
                    <w:rPr>
                      <w:rFonts w:ascii="Times New Roman" w:hAnsi="Times New Roman" w:cs="Times New Roman"/>
                      <w:sz w:val="21"/>
                      <w:szCs w:val="21"/>
                    </w:rPr>
                  </w:pPr>
                  <w:r>
                    <w:rPr>
                      <w:rFonts w:hint="eastAsia" w:ascii="Times New Roman" w:hAnsi="Times New Roman" w:eastAsia="宋体" w:cs="Times New Roman"/>
                      <w:color w:val="000000"/>
                      <w:kern w:val="0"/>
                      <w:sz w:val="21"/>
                      <w:szCs w:val="21"/>
                      <w:lang w:bidi="ar"/>
                    </w:rPr>
                    <w:t>0</w:t>
                  </w:r>
                </w:p>
              </w:tc>
              <w:tc>
                <w:tcPr>
                  <w:tcW w:w="1254" w:type="dxa"/>
                  <w:vAlign w:val="center"/>
                </w:tcPr>
                <w:p>
                  <w:pPr>
                    <w:widowControl/>
                    <w:spacing w:line="264" w:lineRule="auto"/>
                    <w:jc w:val="center"/>
                    <w:textAlignment w:val="top"/>
                    <w:rPr>
                      <w:rFonts w:ascii="Times New Roman" w:hAnsi="Times New Roman" w:cs="Times New Roman"/>
                      <w:sz w:val="21"/>
                      <w:szCs w:val="21"/>
                    </w:rPr>
                  </w:pPr>
                  <w:r>
                    <w:rPr>
                      <w:rFonts w:hint="eastAsia" w:ascii="Times New Roman" w:hAnsi="Times New Roman" w:eastAsia="宋体" w:cs="Times New Roman"/>
                      <w:color w:val="000000"/>
                      <w:kern w:val="0"/>
                      <w:sz w:val="21"/>
                      <w:szCs w:val="21"/>
                      <w:lang w:bidi="ar"/>
                    </w:rPr>
                    <w:t>0</w:t>
                  </w:r>
                </w:p>
              </w:tc>
              <w:tc>
                <w:tcPr>
                  <w:tcW w:w="1100" w:type="dxa"/>
                  <w:vAlign w:val="center"/>
                </w:tcPr>
                <w:p>
                  <w:pPr>
                    <w:widowControl/>
                    <w:spacing w:line="264" w:lineRule="auto"/>
                    <w:jc w:val="center"/>
                    <w:textAlignment w:val="top"/>
                    <w:rPr>
                      <w:rFonts w:ascii="Times New Roman" w:hAnsi="Times New Roman" w:cs="Times New Roman"/>
                      <w:sz w:val="21"/>
                      <w:szCs w:val="21"/>
                    </w:rPr>
                  </w:pPr>
                  <w:r>
                    <w:rPr>
                      <w:rFonts w:hint="eastAsia" w:ascii="Times New Roman" w:hAnsi="Times New Roman" w:eastAsia="宋体" w:cs="Times New Roman"/>
                      <w:color w:val="000000"/>
                      <w:kern w:val="0"/>
                      <w:sz w:val="21"/>
                      <w:szCs w:val="21"/>
                      <w:lang w:bidi="ar"/>
                    </w:rPr>
                    <w:t>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trPr>
              <w:tc>
                <w:tcPr>
                  <w:tcW w:w="425" w:type="dxa"/>
                  <w:vMerge w:val="continue"/>
                  <w:vAlign w:val="center"/>
                </w:tcPr>
                <w:p>
                  <w:pPr>
                    <w:spacing w:line="264" w:lineRule="auto"/>
                    <w:jc w:val="center"/>
                    <w:rPr>
                      <w:rFonts w:ascii="Times New Roman" w:hAnsi="Times New Roman" w:cs="Times New Roman"/>
                      <w:sz w:val="21"/>
                      <w:szCs w:val="21"/>
                    </w:rPr>
                  </w:pPr>
                </w:p>
              </w:tc>
              <w:tc>
                <w:tcPr>
                  <w:tcW w:w="1349" w:type="dxa"/>
                  <w:vAlign w:val="center"/>
                </w:tcPr>
                <w:p>
                  <w:pPr>
                    <w:spacing w:line="264" w:lineRule="auto"/>
                    <w:jc w:val="center"/>
                    <w:rPr>
                      <w:rFonts w:ascii="瀹嬩綋" w:hAnsi="瀹嬩綋" w:eastAsia="瀹嬩綋" w:cs="Times New Roman"/>
                      <w:sz w:val="21"/>
                      <w:szCs w:val="21"/>
                    </w:rPr>
                  </w:pPr>
                  <w:r>
                    <w:rPr>
                      <w:rFonts w:hint="eastAsia" w:ascii="瀹嬩綋" w:hAnsi="瀹嬩綋" w:eastAsia="瀹嬩綋" w:cs="Times New Roman"/>
                      <w:sz w:val="21"/>
                      <w:szCs w:val="21"/>
                    </w:rPr>
                    <w:t>废机油</w:t>
                  </w:r>
                </w:p>
              </w:tc>
              <w:tc>
                <w:tcPr>
                  <w:tcW w:w="1036" w:type="dxa"/>
                  <w:vAlign w:val="center"/>
                </w:tcPr>
                <w:p>
                  <w:pPr>
                    <w:widowControl/>
                    <w:spacing w:line="264" w:lineRule="auto"/>
                    <w:jc w:val="center"/>
                    <w:textAlignment w:val="top"/>
                    <w:rPr>
                      <w:rFonts w:ascii="Times New Roman" w:hAnsi="Times New Roman" w:cs="Times New Roman"/>
                      <w:sz w:val="21"/>
                      <w:szCs w:val="21"/>
                    </w:rPr>
                  </w:pPr>
                  <w:r>
                    <w:rPr>
                      <w:rFonts w:ascii="Times New Roman" w:hAnsi="Times New Roman" w:eastAsia="宋体" w:cs="Times New Roman"/>
                      <w:color w:val="000000"/>
                      <w:kern w:val="0"/>
                      <w:sz w:val="21"/>
                      <w:szCs w:val="21"/>
                      <w:lang w:bidi="ar"/>
                    </w:rPr>
                    <w:t>0.005</w:t>
                  </w:r>
                </w:p>
              </w:tc>
              <w:tc>
                <w:tcPr>
                  <w:tcW w:w="945" w:type="dxa"/>
                  <w:vAlign w:val="center"/>
                </w:tcPr>
                <w:p>
                  <w:pPr>
                    <w:widowControl/>
                    <w:spacing w:line="264" w:lineRule="auto"/>
                    <w:jc w:val="center"/>
                    <w:textAlignment w:val="top"/>
                    <w:rPr>
                      <w:rFonts w:ascii="Times New Roman" w:hAnsi="Times New Roman" w:cs="Times New Roman"/>
                      <w:sz w:val="21"/>
                      <w:szCs w:val="21"/>
                    </w:rPr>
                  </w:pPr>
                  <w:r>
                    <w:rPr>
                      <w:rFonts w:ascii="Times New Roman" w:hAnsi="Times New Roman" w:eastAsia="宋体" w:cs="Times New Roman"/>
                      <w:color w:val="000000"/>
                      <w:kern w:val="0"/>
                      <w:sz w:val="21"/>
                      <w:szCs w:val="21"/>
                      <w:lang w:bidi="ar"/>
                    </w:rPr>
                    <w:t>0</w:t>
                  </w:r>
                </w:p>
              </w:tc>
              <w:tc>
                <w:tcPr>
                  <w:tcW w:w="1050" w:type="dxa"/>
                  <w:vAlign w:val="center"/>
                </w:tcPr>
                <w:p>
                  <w:pPr>
                    <w:widowControl/>
                    <w:spacing w:line="264" w:lineRule="auto"/>
                    <w:jc w:val="center"/>
                    <w:textAlignment w:val="top"/>
                    <w:rPr>
                      <w:rFonts w:ascii="Times New Roman" w:hAnsi="Times New Roman" w:cs="Times New Roman"/>
                      <w:sz w:val="21"/>
                      <w:szCs w:val="21"/>
                    </w:rPr>
                  </w:pPr>
                  <w:r>
                    <w:rPr>
                      <w:rFonts w:ascii="Times New Roman" w:hAnsi="Times New Roman" w:eastAsia="宋体" w:cs="Times New Roman"/>
                      <w:color w:val="000000"/>
                      <w:kern w:val="0"/>
                      <w:sz w:val="21"/>
                      <w:szCs w:val="21"/>
                      <w:lang w:bidi="ar"/>
                    </w:rPr>
                    <w:t>0.007</w:t>
                  </w:r>
                </w:p>
              </w:tc>
              <w:tc>
                <w:tcPr>
                  <w:tcW w:w="933" w:type="dxa"/>
                  <w:vAlign w:val="center"/>
                </w:tcPr>
                <w:p>
                  <w:pPr>
                    <w:widowControl/>
                    <w:spacing w:line="264" w:lineRule="auto"/>
                    <w:jc w:val="center"/>
                    <w:textAlignment w:val="top"/>
                    <w:rPr>
                      <w:rFonts w:ascii="Times New Roman" w:hAnsi="Times New Roman" w:cs="Times New Roman"/>
                      <w:sz w:val="21"/>
                      <w:szCs w:val="21"/>
                    </w:rPr>
                  </w:pPr>
                  <w:r>
                    <w:rPr>
                      <w:rFonts w:ascii="Times New Roman" w:hAnsi="Times New Roman" w:eastAsia="宋体" w:cs="Times New Roman"/>
                      <w:color w:val="000000"/>
                      <w:kern w:val="0"/>
                      <w:sz w:val="21"/>
                      <w:szCs w:val="21"/>
                      <w:lang w:bidi="ar"/>
                    </w:rPr>
                    <w:t>0</w:t>
                  </w:r>
                </w:p>
              </w:tc>
              <w:tc>
                <w:tcPr>
                  <w:tcW w:w="978" w:type="dxa"/>
                  <w:vAlign w:val="center"/>
                </w:tcPr>
                <w:p>
                  <w:pPr>
                    <w:widowControl/>
                    <w:spacing w:line="264" w:lineRule="auto"/>
                    <w:jc w:val="center"/>
                    <w:textAlignment w:val="top"/>
                    <w:rPr>
                      <w:rFonts w:ascii="Times New Roman" w:hAnsi="Times New Roman" w:cs="Times New Roman"/>
                      <w:sz w:val="21"/>
                      <w:szCs w:val="21"/>
                    </w:rPr>
                  </w:pPr>
                  <w:r>
                    <w:rPr>
                      <w:rFonts w:hint="eastAsia" w:ascii="Times New Roman" w:hAnsi="Times New Roman" w:eastAsia="宋体" w:cs="Times New Roman"/>
                      <w:color w:val="000000"/>
                      <w:kern w:val="0"/>
                      <w:sz w:val="21"/>
                      <w:szCs w:val="21"/>
                      <w:lang w:bidi="ar"/>
                    </w:rPr>
                    <w:t>0</w:t>
                  </w:r>
                </w:p>
              </w:tc>
              <w:tc>
                <w:tcPr>
                  <w:tcW w:w="1254" w:type="dxa"/>
                  <w:vAlign w:val="center"/>
                </w:tcPr>
                <w:p>
                  <w:pPr>
                    <w:widowControl/>
                    <w:spacing w:line="264" w:lineRule="auto"/>
                    <w:jc w:val="center"/>
                    <w:textAlignment w:val="top"/>
                    <w:rPr>
                      <w:rFonts w:ascii="Times New Roman" w:hAnsi="Times New Roman" w:cs="Times New Roman"/>
                      <w:sz w:val="21"/>
                      <w:szCs w:val="21"/>
                    </w:rPr>
                  </w:pPr>
                  <w:r>
                    <w:rPr>
                      <w:rFonts w:hint="eastAsia" w:ascii="Times New Roman" w:hAnsi="Times New Roman" w:eastAsia="宋体" w:cs="Times New Roman"/>
                      <w:color w:val="000000"/>
                      <w:kern w:val="0"/>
                      <w:sz w:val="21"/>
                      <w:szCs w:val="21"/>
                      <w:lang w:bidi="ar"/>
                    </w:rPr>
                    <w:t>0</w:t>
                  </w:r>
                </w:p>
              </w:tc>
              <w:tc>
                <w:tcPr>
                  <w:tcW w:w="1100" w:type="dxa"/>
                  <w:vAlign w:val="center"/>
                </w:tcPr>
                <w:p>
                  <w:pPr>
                    <w:widowControl/>
                    <w:spacing w:line="264" w:lineRule="auto"/>
                    <w:jc w:val="center"/>
                    <w:textAlignment w:val="top"/>
                    <w:rPr>
                      <w:rFonts w:ascii="Times New Roman" w:hAnsi="Times New Roman" w:cs="Times New Roman"/>
                      <w:sz w:val="21"/>
                      <w:szCs w:val="21"/>
                    </w:rPr>
                  </w:pPr>
                  <w:r>
                    <w:rPr>
                      <w:rFonts w:hint="eastAsia" w:ascii="Times New Roman" w:hAnsi="Times New Roman" w:eastAsia="宋体" w:cs="Times New Roman"/>
                      <w:color w:val="000000"/>
                      <w:kern w:val="0"/>
                      <w:sz w:val="21"/>
                      <w:szCs w:val="21"/>
                      <w:lang w:bidi="ar"/>
                    </w:rPr>
                    <w:t>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trPr>
              <w:tc>
                <w:tcPr>
                  <w:tcW w:w="425" w:type="dxa"/>
                  <w:vMerge w:val="continue"/>
                  <w:vAlign w:val="center"/>
                </w:tcPr>
                <w:p>
                  <w:pPr>
                    <w:spacing w:line="264" w:lineRule="auto"/>
                    <w:jc w:val="center"/>
                    <w:rPr>
                      <w:rFonts w:ascii="Times New Roman" w:hAnsi="Times New Roman" w:cs="Times New Roman"/>
                      <w:sz w:val="21"/>
                      <w:szCs w:val="21"/>
                    </w:rPr>
                  </w:pPr>
                </w:p>
              </w:tc>
              <w:tc>
                <w:tcPr>
                  <w:tcW w:w="1349" w:type="dxa"/>
                  <w:vAlign w:val="center"/>
                </w:tcPr>
                <w:p>
                  <w:pPr>
                    <w:spacing w:line="264" w:lineRule="auto"/>
                    <w:jc w:val="center"/>
                    <w:rPr>
                      <w:rFonts w:ascii="瀹嬩綋" w:hAnsi="瀹嬩綋" w:eastAsia="瀹嬩綋" w:cs="Times New Roman"/>
                      <w:sz w:val="21"/>
                      <w:szCs w:val="21"/>
                    </w:rPr>
                  </w:pPr>
                  <w:r>
                    <w:rPr>
                      <w:rFonts w:hint="eastAsia" w:ascii="瀹嬩綋" w:hAnsi="瀹嬩綋" w:eastAsia="瀹嬩綋" w:cs="Times New Roman"/>
                      <w:sz w:val="21"/>
                      <w:szCs w:val="21"/>
                    </w:rPr>
                    <w:t>废机油桶</w:t>
                  </w:r>
                </w:p>
              </w:tc>
              <w:tc>
                <w:tcPr>
                  <w:tcW w:w="1036" w:type="dxa"/>
                  <w:vAlign w:val="center"/>
                </w:tcPr>
                <w:p>
                  <w:pPr>
                    <w:widowControl/>
                    <w:spacing w:line="264" w:lineRule="auto"/>
                    <w:jc w:val="center"/>
                    <w:textAlignment w:val="top"/>
                    <w:rPr>
                      <w:rFonts w:ascii="Times New Roman" w:hAnsi="Times New Roman" w:cs="Times New Roman"/>
                      <w:sz w:val="21"/>
                      <w:szCs w:val="21"/>
                    </w:rPr>
                  </w:pPr>
                  <w:r>
                    <w:rPr>
                      <w:rFonts w:ascii="Times New Roman" w:hAnsi="Times New Roman" w:eastAsia="宋体" w:cs="Times New Roman"/>
                      <w:color w:val="000000"/>
                      <w:kern w:val="0"/>
                      <w:sz w:val="21"/>
                      <w:szCs w:val="21"/>
                      <w:lang w:bidi="ar"/>
                    </w:rPr>
                    <w:t>0.003</w:t>
                  </w:r>
                </w:p>
              </w:tc>
              <w:tc>
                <w:tcPr>
                  <w:tcW w:w="945" w:type="dxa"/>
                  <w:vAlign w:val="center"/>
                </w:tcPr>
                <w:p>
                  <w:pPr>
                    <w:widowControl/>
                    <w:spacing w:line="264" w:lineRule="auto"/>
                    <w:jc w:val="center"/>
                    <w:textAlignment w:val="top"/>
                    <w:rPr>
                      <w:rFonts w:ascii="Times New Roman" w:hAnsi="Times New Roman" w:cs="Times New Roman"/>
                      <w:sz w:val="21"/>
                      <w:szCs w:val="21"/>
                    </w:rPr>
                  </w:pPr>
                  <w:r>
                    <w:rPr>
                      <w:rFonts w:ascii="Times New Roman" w:hAnsi="Times New Roman" w:eastAsia="宋体" w:cs="Times New Roman"/>
                      <w:color w:val="000000"/>
                      <w:kern w:val="0"/>
                      <w:sz w:val="21"/>
                      <w:szCs w:val="21"/>
                      <w:lang w:bidi="ar"/>
                    </w:rPr>
                    <w:t>0</w:t>
                  </w:r>
                </w:p>
              </w:tc>
              <w:tc>
                <w:tcPr>
                  <w:tcW w:w="1050" w:type="dxa"/>
                  <w:vAlign w:val="center"/>
                </w:tcPr>
                <w:p>
                  <w:pPr>
                    <w:widowControl/>
                    <w:spacing w:line="264" w:lineRule="auto"/>
                    <w:jc w:val="center"/>
                    <w:textAlignment w:val="top"/>
                    <w:rPr>
                      <w:rFonts w:ascii="Times New Roman" w:hAnsi="Times New Roman" w:cs="Times New Roman"/>
                      <w:sz w:val="21"/>
                      <w:szCs w:val="21"/>
                    </w:rPr>
                  </w:pPr>
                  <w:r>
                    <w:rPr>
                      <w:rFonts w:ascii="Times New Roman" w:hAnsi="Times New Roman" w:eastAsia="宋体" w:cs="Times New Roman"/>
                      <w:color w:val="000000"/>
                      <w:kern w:val="0"/>
                      <w:sz w:val="21"/>
                      <w:szCs w:val="21"/>
                      <w:lang w:bidi="ar"/>
                    </w:rPr>
                    <w:t>0.003</w:t>
                  </w:r>
                </w:p>
              </w:tc>
              <w:tc>
                <w:tcPr>
                  <w:tcW w:w="933" w:type="dxa"/>
                  <w:vAlign w:val="center"/>
                </w:tcPr>
                <w:p>
                  <w:pPr>
                    <w:widowControl/>
                    <w:spacing w:line="264" w:lineRule="auto"/>
                    <w:jc w:val="center"/>
                    <w:textAlignment w:val="top"/>
                    <w:rPr>
                      <w:rFonts w:ascii="Times New Roman" w:hAnsi="Times New Roman" w:cs="Times New Roman"/>
                      <w:sz w:val="21"/>
                      <w:szCs w:val="21"/>
                    </w:rPr>
                  </w:pPr>
                  <w:r>
                    <w:rPr>
                      <w:rFonts w:ascii="Times New Roman" w:hAnsi="Times New Roman" w:eastAsia="宋体" w:cs="Times New Roman"/>
                      <w:color w:val="000000"/>
                      <w:kern w:val="0"/>
                      <w:sz w:val="21"/>
                      <w:szCs w:val="21"/>
                      <w:lang w:bidi="ar"/>
                    </w:rPr>
                    <w:t>0</w:t>
                  </w:r>
                </w:p>
              </w:tc>
              <w:tc>
                <w:tcPr>
                  <w:tcW w:w="978" w:type="dxa"/>
                  <w:vAlign w:val="center"/>
                </w:tcPr>
                <w:p>
                  <w:pPr>
                    <w:widowControl/>
                    <w:spacing w:line="264" w:lineRule="auto"/>
                    <w:jc w:val="center"/>
                    <w:textAlignment w:val="top"/>
                    <w:rPr>
                      <w:rFonts w:ascii="Times New Roman" w:hAnsi="Times New Roman" w:cs="Times New Roman"/>
                      <w:sz w:val="21"/>
                      <w:szCs w:val="21"/>
                    </w:rPr>
                  </w:pPr>
                  <w:r>
                    <w:rPr>
                      <w:rFonts w:hint="eastAsia" w:ascii="Times New Roman" w:hAnsi="Times New Roman" w:eastAsia="宋体" w:cs="Times New Roman"/>
                      <w:color w:val="000000"/>
                      <w:kern w:val="0"/>
                      <w:sz w:val="21"/>
                      <w:szCs w:val="21"/>
                      <w:lang w:bidi="ar"/>
                    </w:rPr>
                    <w:t>0</w:t>
                  </w:r>
                </w:p>
              </w:tc>
              <w:tc>
                <w:tcPr>
                  <w:tcW w:w="1254" w:type="dxa"/>
                  <w:vAlign w:val="center"/>
                </w:tcPr>
                <w:p>
                  <w:pPr>
                    <w:widowControl/>
                    <w:spacing w:line="264" w:lineRule="auto"/>
                    <w:jc w:val="center"/>
                    <w:textAlignment w:val="top"/>
                    <w:rPr>
                      <w:rFonts w:ascii="Times New Roman" w:hAnsi="Times New Roman" w:cs="Times New Roman"/>
                      <w:sz w:val="21"/>
                      <w:szCs w:val="21"/>
                    </w:rPr>
                  </w:pPr>
                  <w:r>
                    <w:rPr>
                      <w:rFonts w:hint="eastAsia" w:ascii="Times New Roman" w:hAnsi="Times New Roman" w:eastAsia="宋体" w:cs="Times New Roman"/>
                      <w:color w:val="000000"/>
                      <w:kern w:val="0"/>
                      <w:sz w:val="21"/>
                      <w:szCs w:val="21"/>
                      <w:lang w:bidi="ar"/>
                    </w:rPr>
                    <w:t>0</w:t>
                  </w:r>
                </w:p>
              </w:tc>
              <w:tc>
                <w:tcPr>
                  <w:tcW w:w="1100" w:type="dxa"/>
                  <w:vAlign w:val="center"/>
                </w:tcPr>
                <w:p>
                  <w:pPr>
                    <w:widowControl/>
                    <w:spacing w:line="264" w:lineRule="auto"/>
                    <w:jc w:val="center"/>
                    <w:textAlignment w:val="top"/>
                    <w:rPr>
                      <w:rFonts w:ascii="Times New Roman" w:hAnsi="Times New Roman" w:cs="Times New Roman"/>
                      <w:sz w:val="21"/>
                      <w:szCs w:val="21"/>
                    </w:rPr>
                  </w:pPr>
                  <w:r>
                    <w:rPr>
                      <w:rFonts w:hint="eastAsia" w:ascii="Times New Roman" w:hAnsi="Times New Roman" w:eastAsia="宋体" w:cs="Times New Roman"/>
                      <w:color w:val="000000"/>
                      <w:kern w:val="0"/>
                      <w:sz w:val="21"/>
                      <w:szCs w:val="21"/>
                      <w:lang w:bidi="ar"/>
                    </w:rPr>
                    <w:t>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trPr>
              <w:tc>
                <w:tcPr>
                  <w:tcW w:w="425" w:type="dxa"/>
                  <w:vMerge w:val="continue"/>
                  <w:vAlign w:val="center"/>
                </w:tcPr>
                <w:p>
                  <w:pPr>
                    <w:spacing w:line="264" w:lineRule="auto"/>
                    <w:jc w:val="center"/>
                    <w:rPr>
                      <w:rFonts w:ascii="Times New Roman" w:hAnsi="Times New Roman" w:cs="Times New Roman"/>
                      <w:sz w:val="21"/>
                      <w:szCs w:val="21"/>
                    </w:rPr>
                  </w:pPr>
                </w:p>
              </w:tc>
              <w:tc>
                <w:tcPr>
                  <w:tcW w:w="1349" w:type="dxa"/>
                  <w:vAlign w:val="center"/>
                </w:tcPr>
                <w:p>
                  <w:pPr>
                    <w:spacing w:line="264" w:lineRule="auto"/>
                    <w:jc w:val="center"/>
                    <w:rPr>
                      <w:rFonts w:ascii="瀹嬩綋" w:hAnsi="瀹嬩綋" w:eastAsia="瀹嬩綋" w:cs="Times New Roman"/>
                      <w:sz w:val="21"/>
                      <w:szCs w:val="21"/>
                    </w:rPr>
                  </w:pPr>
                  <w:r>
                    <w:rPr>
                      <w:rFonts w:hint="eastAsia" w:ascii="瀹嬩綋" w:hAnsi="瀹嬩綋" w:eastAsia="瀹嬩綋" w:cs="Times New Roman"/>
                      <w:sz w:val="21"/>
                      <w:szCs w:val="21"/>
                    </w:rPr>
                    <w:t>废活性炭</w:t>
                  </w:r>
                </w:p>
              </w:tc>
              <w:tc>
                <w:tcPr>
                  <w:tcW w:w="1036" w:type="dxa"/>
                  <w:vAlign w:val="center"/>
                </w:tcPr>
                <w:p>
                  <w:pPr>
                    <w:widowControl/>
                    <w:spacing w:line="264" w:lineRule="auto"/>
                    <w:jc w:val="center"/>
                    <w:textAlignment w:val="top"/>
                    <w:rPr>
                      <w:rFonts w:ascii="Times New Roman" w:hAnsi="Times New Roman" w:cs="Times New Roman"/>
                      <w:sz w:val="21"/>
                      <w:szCs w:val="21"/>
                    </w:rPr>
                  </w:pPr>
                  <w:r>
                    <w:rPr>
                      <w:rFonts w:ascii="Times New Roman" w:hAnsi="Times New Roman" w:eastAsia="宋体" w:cs="Times New Roman"/>
                      <w:color w:val="000000"/>
                      <w:kern w:val="0"/>
                      <w:sz w:val="21"/>
                      <w:szCs w:val="21"/>
                      <w:lang w:bidi="ar"/>
                    </w:rPr>
                    <w:t>0</w:t>
                  </w:r>
                </w:p>
              </w:tc>
              <w:tc>
                <w:tcPr>
                  <w:tcW w:w="945" w:type="dxa"/>
                  <w:vAlign w:val="center"/>
                </w:tcPr>
                <w:p>
                  <w:pPr>
                    <w:widowControl/>
                    <w:spacing w:line="264" w:lineRule="auto"/>
                    <w:jc w:val="center"/>
                    <w:textAlignment w:val="top"/>
                    <w:rPr>
                      <w:rFonts w:ascii="Times New Roman" w:hAnsi="Times New Roman" w:cs="Times New Roman"/>
                      <w:sz w:val="21"/>
                      <w:szCs w:val="21"/>
                    </w:rPr>
                  </w:pPr>
                  <w:r>
                    <w:rPr>
                      <w:rFonts w:ascii="Times New Roman" w:hAnsi="Times New Roman" w:eastAsia="宋体" w:cs="Times New Roman"/>
                      <w:color w:val="000000"/>
                      <w:kern w:val="0"/>
                      <w:sz w:val="21"/>
                      <w:szCs w:val="21"/>
                      <w:lang w:bidi="ar"/>
                    </w:rPr>
                    <w:t>0</w:t>
                  </w:r>
                </w:p>
              </w:tc>
              <w:tc>
                <w:tcPr>
                  <w:tcW w:w="1050" w:type="dxa"/>
                  <w:vAlign w:val="center"/>
                </w:tcPr>
                <w:p>
                  <w:pPr>
                    <w:widowControl/>
                    <w:spacing w:line="264" w:lineRule="auto"/>
                    <w:jc w:val="center"/>
                    <w:textAlignment w:val="top"/>
                    <w:rPr>
                      <w:rFonts w:hint="default" w:ascii="Times New Roman" w:hAnsi="Times New Roman" w:cs="Times New Roman" w:eastAsiaTheme="minorEastAsia"/>
                      <w:sz w:val="21"/>
                      <w:szCs w:val="21"/>
                      <w:lang w:val="en-US" w:eastAsia="zh-CN"/>
                    </w:rPr>
                  </w:pPr>
                  <w:r>
                    <w:rPr>
                      <w:rFonts w:hint="eastAsia" w:ascii="Times New Roman" w:hAnsi="Times New Roman" w:eastAsia="宋体" w:cs="Times New Roman"/>
                      <w:color w:val="000000"/>
                      <w:kern w:val="0"/>
                      <w:sz w:val="21"/>
                      <w:szCs w:val="21"/>
                      <w:lang w:val="en-US" w:eastAsia="zh-CN" w:bidi="ar"/>
                    </w:rPr>
                    <w:t>6.85</w:t>
                  </w:r>
                </w:p>
              </w:tc>
              <w:tc>
                <w:tcPr>
                  <w:tcW w:w="933" w:type="dxa"/>
                  <w:vAlign w:val="center"/>
                </w:tcPr>
                <w:p>
                  <w:pPr>
                    <w:widowControl/>
                    <w:spacing w:line="264" w:lineRule="auto"/>
                    <w:jc w:val="center"/>
                    <w:textAlignment w:val="top"/>
                    <w:rPr>
                      <w:rFonts w:ascii="Times New Roman" w:hAnsi="Times New Roman" w:cs="Times New Roman"/>
                      <w:sz w:val="21"/>
                      <w:szCs w:val="21"/>
                    </w:rPr>
                  </w:pPr>
                  <w:r>
                    <w:rPr>
                      <w:rFonts w:ascii="Times New Roman" w:hAnsi="Times New Roman" w:eastAsia="宋体" w:cs="Times New Roman"/>
                      <w:color w:val="000000"/>
                      <w:kern w:val="0"/>
                      <w:sz w:val="21"/>
                      <w:szCs w:val="21"/>
                      <w:lang w:bidi="ar"/>
                    </w:rPr>
                    <w:t>0</w:t>
                  </w:r>
                </w:p>
              </w:tc>
              <w:tc>
                <w:tcPr>
                  <w:tcW w:w="978" w:type="dxa"/>
                  <w:vAlign w:val="center"/>
                </w:tcPr>
                <w:p>
                  <w:pPr>
                    <w:widowControl/>
                    <w:spacing w:line="264" w:lineRule="auto"/>
                    <w:jc w:val="center"/>
                    <w:textAlignment w:val="top"/>
                    <w:rPr>
                      <w:rFonts w:ascii="Times New Roman" w:hAnsi="Times New Roman" w:cs="Times New Roman"/>
                      <w:sz w:val="21"/>
                      <w:szCs w:val="21"/>
                    </w:rPr>
                  </w:pPr>
                  <w:r>
                    <w:rPr>
                      <w:rFonts w:hint="eastAsia" w:ascii="Times New Roman" w:hAnsi="Times New Roman" w:eastAsia="宋体" w:cs="Times New Roman"/>
                      <w:color w:val="000000"/>
                      <w:kern w:val="0"/>
                      <w:sz w:val="21"/>
                      <w:szCs w:val="21"/>
                      <w:lang w:bidi="ar"/>
                    </w:rPr>
                    <w:t>0</w:t>
                  </w:r>
                </w:p>
              </w:tc>
              <w:tc>
                <w:tcPr>
                  <w:tcW w:w="1254" w:type="dxa"/>
                  <w:vAlign w:val="center"/>
                </w:tcPr>
                <w:p>
                  <w:pPr>
                    <w:widowControl/>
                    <w:spacing w:line="264" w:lineRule="auto"/>
                    <w:jc w:val="center"/>
                    <w:textAlignment w:val="top"/>
                    <w:rPr>
                      <w:rFonts w:ascii="Times New Roman" w:hAnsi="Times New Roman" w:cs="Times New Roman"/>
                      <w:sz w:val="21"/>
                      <w:szCs w:val="21"/>
                    </w:rPr>
                  </w:pPr>
                  <w:r>
                    <w:rPr>
                      <w:rFonts w:hint="eastAsia" w:ascii="Times New Roman" w:hAnsi="Times New Roman" w:eastAsia="宋体" w:cs="Times New Roman"/>
                      <w:color w:val="000000"/>
                      <w:kern w:val="0"/>
                      <w:sz w:val="21"/>
                      <w:szCs w:val="21"/>
                      <w:lang w:bidi="ar"/>
                    </w:rPr>
                    <w:t>0</w:t>
                  </w:r>
                </w:p>
              </w:tc>
              <w:tc>
                <w:tcPr>
                  <w:tcW w:w="1100" w:type="dxa"/>
                  <w:vAlign w:val="center"/>
                </w:tcPr>
                <w:p>
                  <w:pPr>
                    <w:widowControl/>
                    <w:spacing w:line="264" w:lineRule="auto"/>
                    <w:jc w:val="center"/>
                    <w:textAlignment w:val="top"/>
                    <w:rPr>
                      <w:rFonts w:ascii="Times New Roman" w:hAnsi="Times New Roman" w:cs="Times New Roman"/>
                      <w:sz w:val="21"/>
                      <w:szCs w:val="21"/>
                    </w:rPr>
                  </w:pPr>
                  <w:r>
                    <w:rPr>
                      <w:rFonts w:hint="eastAsia" w:ascii="Times New Roman" w:hAnsi="Times New Roman" w:eastAsia="宋体" w:cs="Times New Roman"/>
                      <w:color w:val="000000"/>
                      <w:kern w:val="0"/>
                      <w:sz w:val="21"/>
                      <w:szCs w:val="21"/>
                      <w:lang w:bidi="ar"/>
                    </w:rPr>
                    <w:t>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trPr>
              <w:tc>
                <w:tcPr>
                  <w:tcW w:w="425" w:type="dxa"/>
                  <w:vMerge w:val="continue"/>
                  <w:vAlign w:val="center"/>
                </w:tcPr>
                <w:p>
                  <w:pPr>
                    <w:spacing w:line="264" w:lineRule="auto"/>
                    <w:jc w:val="center"/>
                    <w:rPr>
                      <w:rFonts w:ascii="Times New Roman" w:hAnsi="Times New Roman" w:cs="Times New Roman"/>
                      <w:sz w:val="21"/>
                      <w:szCs w:val="21"/>
                    </w:rPr>
                  </w:pPr>
                </w:p>
              </w:tc>
              <w:tc>
                <w:tcPr>
                  <w:tcW w:w="1349" w:type="dxa"/>
                  <w:vAlign w:val="center"/>
                </w:tcPr>
                <w:p>
                  <w:pPr>
                    <w:spacing w:line="264" w:lineRule="auto"/>
                    <w:jc w:val="center"/>
                    <w:rPr>
                      <w:rFonts w:ascii="瀹嬩綋" w:hAnsi="瀹嬩綋" w:eastAsia="瀹嬩綋" w:cs="Times New Roman"/>
                      <w:sz w:val="21"/>
                      <w:szCs w:val="21"/>
                    </w:rPr>
                  </w:pPr>
                  <w:r>
                    <w:rPr>
                      <w:rFonts w:hint="eastAsia" w:ascii="瀹嬩綋" w:hAnsi="瀹嬩綋" w:eastAsia="瀹嬩綋" w:cs="Times New Roman"/>
                      <w:sz w:val="21"/>
                      <w:szCs w:val="21"/>
                    </w:rPr>
                    <w:t>废水性墨包装桶</w:t>
                  </w:r>
                </w:p>
              </w:tc>
              <w:tc>
                <w:tcPr>
                  <w:tcW w:w="1036" w:type="dxa"/>
                  <w:vAlign w:val="center"/>
                </w:tcPr>
                <w:p>
                  <w:pPr>
                    <w:widowControl/>
                    <w:spacing w:line="264" w:lineRule="auto"/>
                    <w:jc w:val="center"/>
                    <w:textAlignment w:val="top"/>
                    <w:rPr>
                      <w:rFonts w:ascii="Times New Roman" w:hAnsi="Times New Roman" w:cs="Times New Roman"/>
                      <w:sz w:val="21"/>
                      <w:szCs w:val="21"/>
                    </w:rPr>
                  </w:pPr>
                  <w:r>
                    <w:rPr>
                      <w:rFonts w:ascii="Times New Roman" w:hAnsi="Times New Roman" w:eastAsia="宋体" w:cs="Times New Roman"/>
                      <w:color w:val="000000"/>
                      <w:kern w:val="0"/>
                      <w:sz w:val="21"/>
                      <w:szCs w:val="21"/>
                      <w:lang w:bidi="ar"/>
                    </w:rPr>
                    <w:t>0</w:t>
                  </w:r>
                </w:p>
              </w:tc>
              <w:tc>
                <w:tcPr>
                  <w:tcW w:w="945" w:type="dxa"/>
                  <w:vAlign w:val="center"/>
                </w:tcPr>
                <w:p>
                  <w:pPr>
                    <w:widowControl/>
                    <w:spacing w:line="264" w:lineRule="auto"/>
                    <w:jc w:val="center"/>
                    <w:textAlignment w:val="top"/>
                    <w:rPr>
                      <w:rFonts w:ascii="Times New Roman" w:hAnsi="Times New Roman" w:cs="Times New Roman"/>
                      <w:sz w:val="21"/>
                      <w:szCs w:val="21"/>
                    </w:rPr>
                  </w:pPr>
                  <w:r>
                    <w:rPr>
                      <w:rFonts w:ascii="Times New Roman" w:hAnsi="Times New Roman" w:eastAsia="宋体" w:cs="Times New Roman"/>
                      <w:color w:val="000000"/>
                      <w:kern w:val="0"/>
                      <w:sz w:val="21"/>
                      <w:szCs w:val="21"/>
                      <w:lang w:bidi="ar"/>
                    </w:rPr>
                    <w:t>0</w:t>
                  </w:r>
                </w:p>
              </w:tc>
              <w:tc>
                <w:tcPr>
                  <w:tcW w:w="1050" w:type="dxa"/>
                  <w:vAlign w:val="center"/>
                </w:tcPr>
                <w:p>
                  <w:pPr>
                    <w:widowControl/>
                    <w:spacing w:line="264" w:lineRule="auto"/>
                    <w:jc w:val="center"/>
                    <w:textAlignment w:val="top"/>
                    <w:rPr>
                      <w:rFonts w:ascii="Times New Roman" w:hAnsi="Times New Roman" w:cs="Times New Roman"/>
                      <w:sz w:val="21"/>
                      <w:szCs w:val="21"/>
                    </w:rPr>
                  </w:pPr>
                  <w:r>
                    <w:rPr>
                      <w:rFonts w:ascii="Times New Roman" w:hAnsi="Times New Roman" w:eastAsia="宋体" w:cs="Times New Roman"/>
                      <w:color w:val="000000"/>
                      <w:kern w:val="0"/>
                      <w:sz w:val="21"/>
                      <w:szCs w:val="21"/>
                      <w:lang w:bidi="ar"/>
                    </w:rPr>
                    <w:t>0.15</w:t>
                  </w:r>
                </w:p>
              </w:tc>
              <w:tc>
                <w:tcPr>
                  <w:tcW w:w="933" w:type="dxa"/>
                  <w:vAlign w:val="center"/>
                </w:tcPr>
                <w:p>
                  <w:pPr>
                    <w:widowControl/>
                    <w:spacing w:line="264" w:lineRule="auto"/>
                    <w:jc w:val="center"/>
                    <w:textAlignment w:val="top"/>
                    <w:rPr>
                      <w:rFonts w:ascii="Times New Roman" w:hAnsi="Times New Roman" w:cs="Times New Roman"/>
                      <w:sz w:val="21"/>
                      <w:szCs w:val="21"/>
                    </w:rPr>
                  </w:pPr>
                  <w:r>
                    <w:rPr>
                      <w:rFonts w:ascii="Times New Roman" w:hAnsi="Times New Roman" w:eastAsia="宋体" w:cs="Times New Roman"/>
                      <w:color w:val="000000"/>
                      <w:kern w:val="0"/>
                      <w:sz w:val="21"/>
                      <w:szCs w:val="21"/>
                      <w:lang w:bidi="ar"/>
                    </w:rPr>
                    <w:t>0</w:t>
                  </w:r>
                </w:p>
              </w:tc>
              <w:tc>
                <w:tcPr>
                  <w:tcW w:w="978" w:type="dxa"/>
                  <w:vAlign w:val="center"/>
                </w:tcPr>
                <w:p>
                  <w:pPr>
                    <w:widowControl/>
                    <w:spacing w:line="264" w:lineRule="auto"/>
                    <w:jc w:val="center"/>
                    <w:textAlignment w:val="top"/>
                    <w:rPr>
                      <w:rFonts w:ascii="Times New Roman" w:hAnsi="Times New Roman" w:cs="Times New Roman"/>
                      <w:sz w:val="21"/>
                      <w:szCs w:val="21"/>
                    </w:rPr>
                  </w:pPr>
                  <w:r>
                    <w:rPr>
                      <w:rFonts w:hint="eastAsia" w:ascii="Times New Roman" w:hAnsi="Times New Roman" w:eastAsia="宋体" w:cs="Times New Roman"/>
                      <w:color w:val="000000"/>
                      <w:kern w:val="0"/>
                      <w:sz w:val="21"/>
                      <w:szCs w:val="21"/>
                      <w:lang w:bidi="ar"/>
                    </w:rPr>
                    <w:t>0</w:t>
                  </w:r>
                </w:p>
              </w:tc>
              <w:tc>
                <w:tcPr>
                  <w:tcW w:w="1254" w:type="dxa"/>
                  <w:vAlign w:val="center"/>
                </w:tcPr>
                <w:p>
                  <w:pPr>
                    <w:widowControl/>
                    <w:spacing w:line="264" w:lineRule="auto"/>
                    <w:jc w:val="center"/>
                    <w:textAlignment w:val="top"/>
                    <w:rPr>
                      <w:rFonts w:ascii="Times New Roman" w:hAnsi="Times New Roman" w:cs="Times New Roman"/>
                      <w:sz w:val="21"/>
                      <w:szCs w:val="21"/>
                    </w:rPr>
                  </w:pPr>
                  <w:r>
                    <w:rPr>
                      <w:rFonts w:hint="eastAsia" w:ascii="Times New Roman" w:hAnsi="Times New Roman" w:eastAsia="宋体" w:cs="Times New Roman"/>
                      <w:color w:val="000000"/>
                      <w:kern w:val="0"/>
                      <w:sz w:val="21"/>
                      <w:szCs w:val="21"/>
                      <w:lang w:bidi="ar"/>
                    </w:rPr>
                    <w:t>0</w:t>
                  </w:r>
                </w:p>
              </w:tc>
              <w:tc>
                <w:tcPr>
                  <w:tcW w:w="1100" w:type="dxa"/>
                  <w:vAlign w:val="center"/>
                </w:tcPr>
                <w:p>
                  <w:pPr>
                    <w:widowControl/>
                    <w:spacing w:line="264" w:lineRule="auto"/>
                    <w:jc w:val="center"/>
                    <w:textAlignment w:val="top"/>
                    <w:rPr>
                      <w:rFonts w:ascii="Times New Roman" w:hAnsi="Times New Roman" w:cs="Times New Roman"/>
                      <w:sz w:val="21"/>
                      <w:szCs w:val="21"/>
                    </w:rPr>
                  </w:pPr>
                  <w:r>
                    <w:rPr>
                      <w:rFonts w:hint="eastAsia" w:ascii="Times New Roman" w:hAnsi="Times New Roman" w:eastAsia="宋体" w:cs="Times New Roman"/>
                      <w:color w:val="000000"/>
                      <w:kern w:val="0"/>
                      <w:sz w:val="21"/>
                      <w:szCs w:val="21"/>
                      <w:lang w:bidi="ar"/>
                    </w:rPr>
                    <w:t>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trPr>
              <w:tc>
                <w:tcPr>
                  <w:tcW w:w="425" w:type="dxa"/>
                  <w:vMerge w:val="continue"/>
                  <w:vAlign w:val="center"/>
                </w:tcPr>
                <w:p>
                  <w:pPr>
                    <w:spacing w:line="264" w:lineRule="auto"/>
                    <w:jc w:val="center"/>
                    <w:rPr>
                      <w:rFonts w:ascii="Times New Roman" w:hAnsi="Times New Roman" w:cs="Times New Roman"/>
                      <w:sz w:val="21"/>
                      <w:szCs w:val="21"/>
                    </w:rPr>
                  </w:pPr>
                </w:p>
              </w:tc>
              <w:tc>
                <w:tcPr>
                  <w:tcW w:w="1349" w:type="dxa"/>
                  <w:vAlign w:val="center"/>
                </w:tcPr>
                <w:p>
                  <w:pPr>
                    <w:spacing w:line="264" w:lineRule="auto"/>
                    <w:jc w:val="center"/>
                    <w:rPr>
                      <w:rFonts w:ascii="瀹嬩綋" w:hAnsi="瀹嬩綋" w:eastAsia="瀹嬩綋" w:cs="Times New Roman"/>
                      <w:sz w:val="21"/>
                      <w:szCs w:val="21"/>
                    </w:rPr>
                  </w:pPr>
                  <w:r>
                    <w:rPr>
                      <w:rFonts w:hint="eastAsia" w:ascii="瀹嬩綋" w:hAnsi="瀹嬩綋" w:eastAsia="瀹嬩綋" w:cs="Times New Roman"/>
                      <w:sz w:val="21"/>
                      <w:szCs w:val="21"/>
                    </w:rPr>
                    <w:t>废含水性墨抹布</w:t>
                  </w:r>
                </w:p>
              </w:tc>
              <w:tc>
                <w:tcPr>
                  <w:tcW w:w="1036" w:type="dxa"/>
                  <w:vAlign w:val="center"/>
                </w:tcPr>
                <w:p>
                  <w:pPr>
                    <w:widowControl/>
                    <w:spacing w:line="264" w:lineRule="auto"/>
                    <w:jc w:val="center"/>
                    <w:textAlignment w:val="top"/>
                    <w:rPr>
                      <w:rFonts w:ascii="Times New Roman" w:hAnsi="Times New Roman" w:cs="Times New Roman"/>
                      <w:sz w:val="21"/>
                      <w:szCs w:val="21"/>
                    </w:rPr>
                  </w:pPr>
                  <w:r>
                    <w:rPr>
                      <w:rFonts w:ascii="Times New Roman" w:hAnsi="Times New Roman" w:eastAsia="宋体" w:cs="Times New Roman"/>
                      <w:color w:val="000000"/>
                      <w:kern w:val="0"/>
                      <w:sz w:val="21"/>
                      <w:szCs w:val="21"/>
                      <w:lang w:bidi="ar"/>
                    </w:rPr>
                    <w:t>0</w:t>
                  </w:r>
                </w:p>
              </w:tc>
              <w:tc>
                <w:tcPr>
                  <w:tcW w:w="945" w:type="dxa"/>
                  <w:vAlign w:val="center"/>
                </w:tcPr>
                <w:p>
                  <w:pPr>
                    <w:widowControl/>
                    <w:spacing w:line="264" w:lineRule="auto"/>
                    <w:jc w:val="center"/>
                    <w:textAlignment w:val="top"/>
                    <w:rPr>
                      <w:rFonts w:ascii="Times New Roman" w:hAnsi="Times New Roman" w:cs="Times New Roman"/>
                      <w:sz w:val="21"/>
                      <w:szCs w:val="21"/>
                    </w:rPr>
                  </w:pPr>
                  <w:r>
                    <w:rPr>
                      <w:rFonts w:ascii="Times New Roman" w:hAnsi="Times New Roman" w:eastAsia="宋体" w:cs="Times New Roman"/>
                      <w:color w:val="000000"/>
                      <w:kern w:val="0"/>
                      <w:sz w:val="21"/>
                      <w:szCs w:val="21"/>
                      <w:lang w:bidi="ar"/>
                    </w:rPr>
                    <w:t>0</w:t>
                  </w:r>
                </w:p>
              </w:tc>
              <w:tc>
                <w:tcPr>
                  <w:tcW w:w="1050" w:type="dxa"/>
                  <w:vAlign w:val="center"/>
                </w:tcPr>
                <w:p>
                  <w:pPr>
                    <w:widowControl/>
                    <w:spacing w:line="264" w:lineRule="auto"/>
                    <w:jc w:val="center"/>
                    <w:textAlignment w:val="top"/>
                    <w:rPr>
                      <w:rFonts w:ascii="Times New Roman" w:hAnsi="Times New Roman" w:cs="Times New Roman"/>
                      <w:sz w:val="21"/>
                      <w:szCs w:val="21"/>
                    </w:rPr>
                  </w:pPr>
                  <w:r>
                    <w:rPr>
                      <w:rFonts w:ascii="Times New Roman" w:hAnsi="Times New Roman" w:eastAsia="宋体" w:cs="Times New Roman"/>
                      <w:color w:val="000000"/>
                      <w:kern w:val="0"/>
                      <w:sz w:val="21"/>
                      <w:szCs w:val="21"/>
                      <w:lang w:bidi="ar"/>
                    </w:rPr>
                    <w:t>0.005</w:t>
                  </w:r>
                </w:p>
              </w:tc>
              <w:tc>
                <w:tcPr>
                  <w:tcW w:w="933" w:type="dxa"/>
                  <w:vAlign w:val="center"/>
                </w:tcPr>
                <w:p>
                  <w:pPr>
                    <w:widowControl/>
                    <w:spacing w:line="264" w:lineRule="auto"/>
                    <w:jc w:val="center"/>
                    <w:textAlignment w:val="top"/>
                    <w:rPr>
                      <w:rFonts w:ascii="Times New Roman" w:hAnsi="Times New Roman" w:cs="Times New Roman"/>
                      <w:sz w:val="21"/>
                      <w:szCs w:val="21"/>
                    </w:rPr>
                  </w:pPr>
                  <w:r>
                    <w:rPr>
                      <w:rFonts w:ascii="Times New Roman" w:hAnsi="Times New Roman" w:eastAsia="宋体" w:cs="Times New Roman"/>
                      <w:color w:val="000000"/>
                      <w:kern w:val="0"/>
                      <w:sz w:val="21"/>
                      <w:szCs w:val="21"/>
                      <w:lang w:bidi="ar"/>
                    </w:rPr>
                    <w:t>0</w:t>
                  </w:r>
                </w:p>
              </w:tc>
              <w:tc>
                <w:tcPr>
                  <w:tcW w:w="978" w:type="dxa"/>
                  <w:vAlign w:val="center"/>
                </w:tcPr>
                <w:p>
                  <w:pPr>
                    <w:widowControl/>
                    <w:spacing w:line="264" w:lineRule="auto"/>
                    <w:jc w:val="center"/>
                    <w:textAlignment w:val="top"/>
                    <w:rPr>
                      <w:rFonts w:ascii="Times New Roman" w:hAnsi="Times New Roman" w:cs="Times New Roman"/>
                      <w:sz w:val="21"/>
                      <w:szCs w:val="21"/>
                    </w:rPr>
                  </w:pPr>
                  <w:r>
                    <w:rPr>
                      <w:rFonts w:hint="eastAsia" w:ascii="Times New Roman" w:hAnsi="Times New Roman" w:eastAsia="宋体" w:cs="Times New Roman"/>
                      <w:color w:val="000000"/>
                      <w:kern w:val="0"/>
                      <w:sz w:val="21"/>
                      <w:szCs w:val="21"/>
                      <w:lang w:bidi="ar"/>
                    </w:rPr>
                    <w:t>0</w:t>
                  </w:r>
                </w:p>
              </w:tc>
              <w:tc>
                <w:tcPr>
                  <w:tcW w:w="1254" w:type="dxa"/>
                  <w:vAlign w:val="center"/>
                </w:tcPr>
                <w:p>
                  <w:pPr>
                    <w:widowControl/>
                    <w:spacing w:line="264" w:lineRule="auto"/>
                    <w:jc w:val="center"/>
                    <w:textAlignment w:val="top"/>
                    <w:rPr>
                      <w:rFonts w:ascii="Times New Roman" w:hAnsi="Times New Roman" w:cs="Times New Roman"/>
                      <w:sz w:val="21"/>
                      <w:szCs w:val="21"/>
                    </w:rPr>
                  </w:pPr>
                  <w:r>
                    <w:rPr>
                      <w:rFonts w:hint="eastAsia" w:ascii="Times New Roman" w:hAnsi="Times New Roman" w:eastAsia="宋体" w:cs="Times New Roman"/>
                      <w:color w:val="000000"/>
                      <w:kern w:val="0"/>
                      <w:sz w:val="21"/>
                      <w:szCs w:val="21"/>
                      <w:lang w:bidi="ar"/>
                    </w:rPr>
                    <w:t>0</w:t>
                  </w:r>
                </w:p>
              </w:tc>
              <w:tc>
                <w:tcPr>
                  <w:tcW w:w="1100" w:type="dxa"/>
                  <w:vAlign w:val="center"/>
                </w:tcPr>
                <w:p>
                  <w:pPr>
                    <w:widowControl/>
                    <w:spacing w:line="264" w:lineRule="auto"/>
                    <w:jc w:val="center"/>
                    <w:textAlignment w:val="top"/>
                    <w:rPr>
                      <w:rFonts w:ascii="Times New Roman" w:hAnsi="Times New Roman" w:cs="Times New Roman"/>
                      <w:sz w:val="21"/>
                      <w:szCs w:val="21"/>
                    </w:rPr>
                  </w:pPr>
                  <w:r>
                    <w:rPr>
                      <w:rFonts w:hint="eastAsia" w:ascii="Times New Roman" w:hAnsi="Times New Roman" w:eastAsia="宋体" w:cs="Times New Roman"/>
                      <w:color w:val="000000"/>
                      <w:kern w:val="0"/>
                      <w:sz w:val="21"/>
                      <w:szCs w:val="21"/>
                      <w:lang w:bidi="ar"/>
                    </w:rPr>
                    <w:t>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trPr>
              <w:tc>
                <w:tcPr>
                  <w:tcW w:w="425" w:type="dxa"/>
                  <w:vMerge w:val="continue"/>
                  <w:vAlign w:val="center"/>
                </w:tcPr>
                <w:p>
                  <w:pPr>
                    <w:spacing w:line="264" w:lineRule="auto"/>
                    <w:jc w:val="center"/>
                    <w:rPr>
                      <w:rFonts w:ascii="Times New Roman" w:hAnsi="Times New Roman" w:cs="Times New Roman"/>
                      <w:sz w:val="21"/>
                      <w:szCs w:val="21"/>
                    </w:rPr>
                  </w:pPr>
                </w:p>
              </w:tc>
              <w:tc>
                <w:tcPr>
                  <w:tcW w:w="1349" w:type="dxa"/>
                  <w:vAlign w:val="center"/>
                </w:tcPr>
                <w:p>
                  <w:pPr>
                    <w:spacing w:line="264" w:lineRule="auto"/>
                    <w:jc w:val="center"/>
                    <w:rPr>
                      <w:rFonts w:ascii="瀹嬩綋" w:hAnsi="瀹嬩綋" w:eastAsia="瀹嬩綋" w:cs="Times New Roman"/>
                      <w:sz w:val="21"/>
                      <w:szCs w:val="21"/>
                    </w:rPr>
                  </w:pPr>
                  <w:r>
                    <w:rPr>
                      <w:rFonts w:hint="eastAsia" w:ascii="瀹嬩綋" w:hAnsi="瀹嬩綋" w:eastAsia="瀹嬩綋" w:cs="Times New Roman"/>
                      <w:sz w:val="21"/>
                      <w:szCs w:val="21"/>
                    </w:rPr>
                    <w:t>废印刷板</w:t>
                  </w:r>
                </w:p>
              </w:tc>
              <w:tc>
                <w:tcPr>
                  <w:tcW w:w="1036" w:type="dxa"/>
                  <w:vAlign w:val="center"/>
                </w:tcPr>
                <w:p>
                  <w:pPr>
                    <w:widowControl/>
                    <w:spacing w:line="264" w:lineRule="auto"/>
                    <w:jc w:val="center"/>
                    <w:textAlignment w:val="top"/>
                    <w:rPr>
                      <w:rFonts w:ascii="Times New Roman" w:hAnsi="Times New Roman" w:cs="Times New Roman"/>
                      <w:sz w:val="21"/>
                      <w:szCs w:val="21"/>
                    </w:rPr>
                  </w:pPr>
                  <w:r>
                    <w:rPr>
                      <w:rFonts w:ascii="Times New Roman" w:hAnsi="Times New Roman" w:eastAsia="宋体" w:cs="Times New Roman"/>
                      <w:color w:val="000000"/>
                      <w:kern w:val="0"/>
                      <w:sz w:val="21"/>
                      <w:szCs w:val="21"/>
                      <w:lang w:bidi="ar"/>
                    </w:rPr>
                    <w:t>0</w:t>
                  </w:r>
                </w:p>
              </w:tc>
              <w:tc>
                <w:tcPr>
                  <w:tcW w:w="945" w:type="dxa"/>
                  <w:vAlign w:val="center"/>
                </w:tcPr>
                <w:p>
                  <w:pPr>
                    <w:widowControl/>
                    <w:spacing w:line="264" w:lineRule="auto"/>
                    <w:jc w:val="center"/>
                    <w:textAlignment w:val="top"/>
                    <w:rPr>
                      <w:rFonts w:ascii="Times New Roman" w:hAnsi="Times New Roman" w:cs="Times New Roman"/>
                      <w:sz w:val="21"/>
                      <w:szCs w:val="21"/>
                    </w:rPr>
                  </w:pPr>
                  <w:r>
                    <w:rPr>
                      <w:rFonts w:ascii="Times New Roman" w:hAnsi="Times New Roman" w:eastAsia="宋体" w:cs="Times New Roman"/>
                      <w:color w:val="000000"/>
                      <w:kern w:val="0"/>
                      <w:sz w:val="21"/>
                      <w:szCs w:val="21"/>
                      <w:lang w:bidi="ar"/>
                    </w:rPr>
                    <w:t>0</w:t>
                  </w:r>
                </w:p>
              </w:tc>
              <w:tc>
                <w:tcPr>
                  <w:tcW w:w="1050" w:type="dxa"/>
                  <w:vAlign w:val="center"/>
                </w:tcPr>
                <w:p>
                  <w:pPr>
                    <w:widowControl/>
                    <w:spacing w:line="264" w:lineRule="auto"/>
                    <w:jc w:val="center"/>
                    <w:textAlignment w:val="top"/>
                    <w:rPr>
                      <w:rFonts w:ascii="Times New Roman" w:hAnsi="Times New Roman" w:cs="Times New Roman"/>
                      <w:sz w:val="21"/>
                      <w:szCs w:val="21"/>
                    </w:rPr>
                  </w:pPr>
                  <w:r>
                    <w:rPr>
                      <w:rFonts w:ascii="Times New Roman" w:hAnsi="Times New Roman" w:eastAsia="宋体" w:cs="Times New Roman"/>
                      <w:color w:val="000000"/>
                      <w:kern w:val="0"/>
                      <w:sz w:val="21"/>
                      <w:szCs w:val="21"/>
                      <w:lang w:bidi="ar"/>
                    </w:rPr>
                    <w:t>0.015</w:t>
                  </w:r>
                </w:p>
              </w:tc>
              <w:tc>
                <w:tcPr>
                  <w:tcW w:w="933" w:type="dxa"/>
                  <w:vAlign w:val="center"/>
                </w:tcPr>
                <w:p>
                  <w:pPr>
                    <w:widowControl/>
                    <w:spacing w:line="264" w:lineRule="auto"/>
                    <w:jc w:val="center"/>
                    <w:textAlignment w:val="top"/>
                    <w:rPr>
                      <w:rFonts w:ascii="Times New Roman" w:hAnsi="Times New Roman" w:cs="Times New Roman"/>
                      <w:sz w:val="21"/>
                      <w:szCs w:val="21"/>
                    </w:rPr>
                  </w:pPr>
                  <w:r>
                    <w:rPr>
                      <w:rFonts w:ascii="Times New Roman" w:hAnsi="Times New Roman" w:eastAsia="宋体" w:cs="Times New Roman"/>
                      <w:color w:val="000000"/>
                      <w:kern w:val="0"/>
                      <w:sz w:val="21"/>
                      <w:szCs w:val="21"/>
                      <w:lang w:bidi="ar"/>
                    </w:rPr>
                    <w:t>0</w:t>
                  </w:r>
                </w:p>
              </w:tc>
              <w:tc>
                <w:tcPr>
                  <w:tcW w:w="978" w:type="dxa"/>
                  <w:vAlign w:val="center"/>
                </w:tcPr>
                <w:p>
                  <w:pPr>
                    <w:widowControl/>
                    <w:spacing w:line="264" w:lineRule="auto"/>
                    <w:jc w:val="center"/>
                    <w:textAlignment w:val="top"/>
                    <w:rPr>
                      <w:rFonts w:ascii="Times New Roman" w:hAnsi="Times New Roman" w:cs="Times New Roman"/>
                      <w:sz w:val="21"/>
                      <w:szCs w:val="21"/>
                    </w:rPr>
                  </w:pPr>
                  <w:r>
                    <w:rPr>
                      <w:rFonts w:hint="eastAsia" w:ascii="Times New Roman" w:hAnsi="Times New Roman" w:eastAsia="宋体" w:cs="Times New Roman"/>
                      <w:color w:val="000000"/>
                      <w:kern w:val="0"/>
                      <w:sz w:val="21"/>
                      <w:szCs w:val="21"/>
                      <w:lang w:bidi="ar"/>
                    </w:rPr>
                    <w:t>0</w:t>
                  </w:r>
                </w:p>
              </w:tc>
              <w:tc>
                <w:tcPr>
                  <w:tcW w:w="1254" w:type="dxa"/>
                  <w:vAlign w:val="center"/>
                </w:tcPr>
                <w:p>
                  <w:pPr>
                    <w:widowControl/>
                    <w:spacing w:line="264" w:lineRule="auto"/>
                    <w:jc w:val="center"/>
                    <w:textAlignment w:val="top"/>
                    <w:rPr>
                      <w:rFonts w:ascii="Times New Roman" w:hAnsi="Times New Roman" w:cs="Times New Roman"/>
                      <w:sz w:val="21"/>
                      <w:szCs w:val="21"/>
                    </w:rPr>
                  </w:pPr>
                  <w:r>
                    <w:rPr>
                      <w:rFonts w:hint="eastAsia" w:ascii="Times New Roman" w:hAnsi="Times New Roman" w:eastAsia="宋体" w:cs="Times New Roman"/>
                      <w:color w:val="000000"/>
                      <w:kern w:val="0"/>
                      <w:sz w:val="21"/>
                      <w:szCs w:val="21"/>
                      <w:lang w:bidi="ar"/>
                    </w:rPr>
                    <w:t>0</w:t>
                  </w:r>
                </w:p>
              </w:tc>
              <w:tc>
                <w:tcPr>
                  <w:tcW w:w="1100" w:type="dxa"/>
                  <w:vAlign w:val="center"/>
                </w:tcPr>
                <w:p>
                  <w:pPr>
                    <w:widowControl/>
                    <w:spacing w:line="264" w:lineRule="auto"/>
                    <w:jc w:val="center"/>
                    <w:textAlignment w:val="top"/>
                    <w:rPr>
                      <w:rFonts w:ascii="Times New Roman" w:hAnsi="Times New Roman" w:cs="Times New Roman"/>
                      <w:sz w:val="21"/>
                      <w:szCs w:val="21"/>
                    </w:rPr>
                  </w:pPr>
                  <w:r>
                    <w:rPr>
                      <w:rFonts w:hint="eastAsia" w:ascii="Times New Roman" w:hAnsi="Times New Roman" w:eastAsia="宋体" w:cs="Times New Roman"/>
                      <w:color w:val="000000"/>
                      <w:kern w:val="0"/>
                      <w:sz w:val="21"/>
                      <w:szCs w:val="21"/>
                      <w:lang w:bidi="ar"/>
                    </w:rPr>
                    <w:t>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trPr>
              <w:tc>
                <w:tcPr>
                  <w:tcW w:w="425" w:type="dxa"/>
                  <w:vMerge w:val="continue"/>
                  <w:tcBorders>
                    <w:bottom w:val="single" w:color="auto" w:sz="12" w:space="0"/>
                  </w:tcBorders>
                  <w:vAlign w:val="center"/>
                </w:tcPr>
                <w:p>
                  <w:pPr>
                    <w:spacing w:line="264" w:lineRule="auto"/>
                    <w:jc w:val="center"/>
                    <w:rPr>
                      <w:rFonts w:ascii="Times New Roman" w:hAnsi="Times New Roman" w:cs="Times New Roman"/>
                      <w:sz w:val="21"/>
                      <w:szCs w:val="21"/>
                    </w:rPr>
                  </w:pPr>
                </w:p>
              </w:tc>
              <w:tc>
                <w:tcPr>
                  <w:tcW w:w="1349" w:type="dxa"/>
                  <w:tcBorders>
                    <w:bottom w:val="single" w:color="auto" w:sz="12" w:space="0"/>
                  </w:tcBorders>
                  <w:vAlign w:val="center"/>
                </w:tcPr>
                <w:p>
                  <w:pPr>
                    <w:spacing w:line="264" w:lineRule="auto"/>
                    <w:jc w:val="center"/>
                    <w:rPr>
                      <w:rFonts w:hint="eastAsia" w:ascii="瀹嬩綋" w:hAnsi="瀹嬩綋" w:eastAsia="瀹嬩綋" w:cs="Times New Roman"/>
                      <w:sz w:val="21"/>
                      <w:szCs w:val="21"/>
                      <w:lang w:eastAsia="zh-CN"/>
                    </w:rPr>
                  </w:pPr>
                  <w:r>
                    <w:rPr>
                      <w:rFonts w:hint="eastAsia" w:ascii="瀹嬩綋" w:hAnsi="瀹嬩綋" w:eastAsia="瀹嬩綋" w:cs="Times New Roman"/>
                      <w:sz w:val="21"/>
                      <w:szCs w:val="21"/>
                      <w:lang w:eastAsia="zh-CN"/>
                    </w:rPr>
                    <w:t>废紫外灯管</w:t>
                  </w:r>
                </w:p>
              </w:tc>
              <w:tc>
                <w:tcPr>
                  <w:tcW w:w="1036" w:type="dxa"/>
                  <w:tcBorders>
                    <w:bottom w:val="single" w:color="auto" w:sz="12" w:space="0"/>
                  </w:tcBorders>
                  <w:vAlign w:val="center"/>
                </w:tcPr>
                <w:p>
                  <w:pPr>
                    <w:widowControl/>
                    <w:spacing w:line="264" w:lineRule="auto"/>
                    <w:jc w:val="center"/>
                    <w:textAlignment w:val="top"/>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0</w:t>
                  </w:r>
                </w:p>
              </w:tc>
              <w:tc>
                <w:tcPr>
                  <w:tcW w:w="945" w:type="dxa"/>
                  <w:tcBorders>
                    <w:bottom w:val="single" w:color="auto" w:sz="12" w:space="0"/>
                  </w:tcBorders>
                  <w:vAlign w:val="center"/>
                </w:tcPr>
                <w:p>
                  <w:pPr>
                    <w:widowControl/>
                    <w:spacing w:line="264" w:lineRule="auto"/>
                    <w:jc w:val="center"/>
                    <w:textAlignment w:val="top"/>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0</w:t>
                  </w:r>
                </w:p>
              </w:tc>
              <w:tc>
                <w:tcPr>
                  <w:tcW w:w="1050" w:type="dxa"/>
                  <w:tcBorders>
                    <w:bottom w:val="single" w:color="auto" w:sz="12" w:space="0"/>
                  </w:tcBorders>
                  <w:vAlign w:val="center"/>
                </w:tcPr>
                <w:p>
                  <w:pPr>
                    <w:widowControl/>
                    <w:spacing w:line="264" w:lineRule="auto"/>
                    <w:jc w:val="center"/>
                    <w:textAlignment w:val="top"/>
                    <w:rPr>
                      <w:rFonts w:ascii="Times New Roman" w:hAnsi="Times New Roman" w:eastAsia="宋体" w:cs="Times New Roman"/>
                      <w:color w:val="000000"/>
                      <w:kern w:val="0"/>
                      <w:sz w:val="21"/>
                      <w:szCs w:val="21"/>
                      <w:lang w:bidi="ar"/>
                    </w:rPr>
                  </w:pPr>
                  <w:r>
                    <w:rPr>
                      <w:rFonts w:hint="eastAsia" w:ascii="Times-Roman" w:hAnsi="Times-Roman" w:eastAsia="Times-Roman" w:cs="Times New Roman"/>
                      <w:sz w:val="21"/>
                      <w:szCs w:val="21"/>
                      <w:lang w:val="en-US" w:eastAsia="zh-CN"/>
                    </w:rPr>
                    <w:t>1.2×</w:t>
                  </w:r>
                  <w:r>
                    <w:rPr>
                      <w:rFonts w:hint="default" w:ascii="Times-Roman" w:hAnsi="Times-Roman" w:eastAsia="Times-Roman" w:cs="Times New Roman"/>
                      <w:sz w:val="21"/>
                      <w:szCs w:val="21"/>
                      <w:lang w:val="en-US" w:eastAsia="zh-CN"/>
                    </w:rPr>
                    <w:t>10</w:t>
                  </w:r>
                  <w:r>
                    <w:rPr>
                      <w:rFonts w:hint="default" w:ascii="Times-Roman" w:hAnsi="Times-Roman" w:eastAsia="Times-Roman" w:cs="Times New Roman"/>
                      <w:sz w:val="21"/>
                      <w:szCs w:val="21"/>
                      <w:vertAlign w:val="superscript"/>
                      <w:lang w:val="en-US" w:eastAsia="zh-CN"/>
                    </w:rPr>
                    <w:t>-</w:t>
                  </w:r>
                  <w:r>
                    <w:rPr>
                      <w:rFonts w:hint="eastAsia" w:ascii="Times-Roman" w:hAnsi="Times-Roman" w:eastAsia="Times-Roman" w:cs="Times New Roman"/>
                      <w:sz w:val="21"/>
                      <w:szCs w:val="21"/>
                      <w:vertAlign w:val="superscript"/>
                      <w:lang w:val="en-US" w:eastAsia="zh-CN"/>
                    </w:rPr>
                    <w:t>4</w:t>
                  </w:r>
                </w:p>
              </w:tc>
              <w:tc>
                <w:tcPr>
                  <w:tcW w:w="933" w:type="dxa"/>
                  <w:tcBorders>
                    <w:bottom w:val="single" w:color="auto" w:sz="12" w:space="0"/>
                  </w:tcBorders>
                  <w:vAlign w:val="center"/>
                </w:tcPr>
                <w:p>
                  <w:pPr>
                    <w:widowControl/>
                    <w:spacing w:line="264" w:lineRule="auto"/>
                    <w:jc w:val="center"/>
                    <w:textAlignment w:val="top"/>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0</w:t>
                  </w:r>
                </w:p>
              </w:tc>
              <w:tc>
                <w:tcPr>
                  <w:tcW w:w="978" w:type="dxa"/>
                  <w:tcBorders>
                    <w:bottom w:val="single" w:color="auto" w:sz="12" w:space="0"/>
                  </w:tcBorders>
                  <w:vAlign w:val="center"/>
                </w:tcPr>
                <w:p>
                  <w:pPr>
                    <w:widowControl/>
                    <w:spacing w:line="264" w:lineRule="auto"/>
                    <w:jc w:val="center"/>
                    <w:textAlignment w:val="top"/>
                    <w:rPr>
                      <w:rFonts w:hint="eastAsia" w:ascii="Times New Roman" w:hAnsi="Times New Roman" w:eastAsia="宋体" w:cs="Times New Roman"/>
                      <w:color w:val="000000"/>
                      <w:kern w:val="0"/>
                      <w:sz w:val="21"/>
                      <w:szCs w:val="21"/>
                      <w:lang w:bidi="ar"/>
                    </w:rPr>
                  </w:pPr>
                  <w:r>
                    <w:rPr>
                      <w:rFonts w:hint="eastAsia" w:ascii="Times-Roman" w:hAnsi="Times-Roman" w:eastAsia="Times-Roman" w:cs="Times New Roman"/>
                      <w:sz w:val="21"/>
                      <w:szCs w:val="21"/>
                      <w:lang w:val="en-US" w:eastAsia="zh-CN"/>
                    </w:rPr>
                    <w:t>1.2×</w:t>
                  </w:r>
                  <w:r>
                    <w:rPr>
                      <w:rFonts w:hint="default" w:ascii="Times-Roman" w:hAnsi="Times-Roman" w:eastAsia="Times-Roman" w:cs="Times New Roman"/>
                      <w:sz w:val="21"/>
                      <w:szCs w:val="21"/>
                      <w:lang w:val="en-US" w:eastAsia="zh-CN"/>
                    </w:rPr>
                    <w:t>10</w:t>
                  </w:r>
                  <w:r>
                    <w:rPr>
                      <w:rFonts w:hint="default" w:ascii="Times-Roman" w:hAnsi="Times-Roman" w:eastAsia="Times-Roman" w:cs="Times New Roman"/>
                      <w:sz w:val="21"/>
                      <w:szCs w:val="21"/>
                      <w:vertAlign w:val="superscript"/>
                      <w:lang w:val="en-US" w:eastAsia="zh-CN"/>
                    </w:rPr>
                    <w:t>-</w:t>
                  </w:r>
                  <w:r>
                    <w:rPr>
                      <w:rFonts w:hint="eastAsia" w:ascii="Times-Roman" w:hAnsi="Times-Roman" w:eastAsia="Times-Roman" w:cs="Times New Roman"/>
                      <w:sz w:val="21"/>
                      <w:szCs w:val="21"/>
                      <w:vertAlign w:val="superscript"/>
                      <w:lang w:val="en-US" w:eastAsia="zh-CN"/>
                    </w:rPr>
                    <w:t>4</w:t>
                  </w:r>
                </w:p>
              </w:tc>
              <w:tc>
                <w:tcPr>
                  <w:tcW w:w="1254" w:type="dxa"/>
                  <w:tcBorders>
                    <w:bottom w:val="single" w:color="auto" w:sz="12" w:space="0"/>
                  </w:tcBorders>
                  <w:vAlign w:val="center"/>
                </w:tcPr>
                <w:p>
                  <w:pPr>
                    <w:widowControl/>
                    <w:spacing w:line="264" w:lineRule="auto"/>
                    <w:jc w:val="center"/>
                    <w:textAlignment w:val="top"/>
                    <w:rPr>
                      <w:rFonts w:hint="eastAsia" w:ascii="Times New Roman" w:hAnsi="Times New Roman" w:eastAsia="宋体" w:cs="Times New Roman"/>
                      <w:color w:val="000000"/>
                      <w:kern w:val="0"/>
                      <w:sz w:val="21"/>
                      <w:szCs w:val="21"/>
                      <w:lang w:bidi="ar"/>
                    </w:rPr>
                  </w:pPr>
                  <w:r>
                    <w:rPr>
                      <w:rFonts w:hint="eastAsia" w:ascii="Times-Roman" w:hAnsi="Times-Roman" w:eastAsia="Times-Roman" w:cs="Times New Roman"/>
                      <w:sz w:val="21"/>
                      <w:szCs w:val="21"/>
                      <w:lang w:val="en-US" w:eastAsia="zh-CN"/>
                    </w:rPr>
                    <w:t>1.2×</w:t>
                  </w:r>
                  <w:r>
                    <w:rPr>
                      <w:rFonts w:hint="default" w:ascii="Times-Roman" w:hAnsi="Times-Roman" w:eastAsia="Times-Roman" w:cs="Times New Roman"/>
                      <w:sz w:val="21"/>
                      <w:szCs w:val="21"/>
                      <w:lang w:val="en-US" w:eastAsia="zh-CN"/>
                    </w:rPr>
                    <w:t>10</w:t>
                  </w:r>
                  <w:r>
                    <w:rPr>
                      <w:rFonts w:hint="default" w:ascii="Times-Roman" w:hAnsi="Times-Roman" w:eastAsia="Times-Roman" w:cs="Times New Roman"/>
                      <w:sz w:val="21"/>
                      <w:szCs w:val="21"/>
                      <w:vertAlign w:val="superscript"/>
                      <w:lang w:val="en-US" w:eastAsia="zh-CN"/>
                    </w:rPr>
                    <w:t>-</w:t>
                  </w:r>
                  <w:r>
                    <w:rPr>
                      <w:rFonts w:hint="eastAsia" w:ascii="Times-Roman" w:hAnsi="Times-Roman" w:eastAsia="Times-Roman" w:cs="Times New Roman"/>
                      <w:sz w:val="21"/>
                      <w:szCs w:val="21"/>
                      <w:vertAlign w:val="superscript"/>
                      <w:lang w:val="en-US" w:eastAsia="zh-CN"/>
                    </w:rPr>
                    <w:t>4</w:t>
                  </w:r>
                </w:p>
              </w:tc>
              <w:tc>
                <w:tcPr>
                  <w:tcW w:w="1100" w:type="dxa"/>
                  <w:tcBorders>
                    <w:bottom w:val="single" w:color="auto" w:sz="12" w:space="0"/>
                  </w:tcBorders>
                  <w:vAlign w:val="center"/>
                </w:tcPr>
                <w:p>
                  <w:pPr>
                    <w:widowControl/>
                    <w:spacing w:line="264" w:lineRule="auto"/>
                    <w:jc w:val="center"/>
                    <w:textAlignment w:val="top"/>
                    <w:rPr>
                      <w:rFonts w:hint="eastAsia" w:ascii="Times New Roman" w:hAnsi="Times New Roman" w:eastAsia="宋体" w:cs="Times New Roman"/>
                      <w:color w:val="000000"/>
                      <w:kern w:val="0"/>
                      <w:sz w:val="21"/>
                      <w:szCs w:val="21"/>
                      <w:lang w:bidi="ar"/>
                    </w:rPr>
                  </w:pPr>
                  <w:r>
                    <w:rPr>
                      <w:rFonts w:hint="eastAsia" w:ascii="Times-Roman" w:hAnsi="Times-Roman" w:eastAsia="Times-Roman" w:cs="Times New Roman"/>
                      <w:sz w:val="21"/>
                      <w:szCs w:val="21"/>
                      <w:lang w:val="en-US" w:eastAsia="zh-CN"/>
                    </w:rPr>
                    <w:t>1.2×</w:t>
                  </w:r>
                  <w:r>
                    <w:rPr>
                      <w:rFonts w:hint="default" w:ascii="Times-Roman" w:hAnsi="Times-Roman" w:eastAsia="Times-Roman" w:cs="Times New Roman"/>
                      <w:sz w:val="21"/>
                      <w:szCs w:val="21"/>
                      <w:lang w:val="en-US" w:eastAsia="zh-CN"/>
                    </w:rPr>
                    <w:t>10</w:t>
                  </w:r>
                  <w:r>
                    <w:rPr>
                      <w:rFonts w:hint="default" w:ascii="Times-Roman" w:hAnsi="Times-Roman" w:eastAsia="Times-Roman" w:cs="Times New Roman"/>
                      <w:sz w:val="21"/>
                      <w:szCs w:val="21"/>
                      <w:vertAlign w:val="superscript"/>
                      <w:lang w:val="en-US" w:eastAsia="zh-CN"/>
                    </w:rPr>
                    <w:t>-</w:t>
                  </w:r>
                  <w:r>
                    <w:rPr>
                      <w:rFonts w:hint="eastAsia" w:ascii="Times-Roman" w:hAnsi="Times-Roman" w:eastAsia="Times-Roman" w:cs="Times New Roman"/>
                      <w:sz w:val="21"/>
                      <w:szCs w:val="21"/>
                      <w:vertAlign w:val="superscript"/>
                      <w:lang w:val="en-US" w:eastAsia="zh-CN"/>
                    </w:rPr>
                    <w:t>4</w:t>
                  </w:r>
                </w:p>
              </w:tc>
            </w:tr>
          </w:tbl>
          <w:p>
            <w:pPr>
              <w:rPr>
                <w:rFonts w:ascii="Times New Roman" w:hAnsi="Times New Roman" w:cs="Times New Roman"/>
              </w:rPr>
            </w:pPr>
          </w:p>
        </w:tc>
      </w:tr>
    </w:tbl>
    <w:p>
      <w:pPr>
        <w:ind w:firstLine="480" w:firstLineChars="200"/>
      </w:pPr>
      <w:r>
        <w:rPr>
          <w:rFonts w:hint="eastAsia"/>
        </w:rPr>
        <w:br w:type="page"/>
      </w:r>
    </w:p>
    <w:p>
      <w:pPr>
        <w:pStyle w:val="5"/>
        <w:spacing w:line="520" w:lineRule="exact"/>
      </w:pPr>
      <w:bookmarkStart w:id="5" w:name="_Toc4606"/>
      <w:r>
        <w:rPr>
          <w:rFonts w:hint="eastAsia"/>
        </w:rPr>
        <w:t>六、项目主要污染物产生及预计排放情况</w:t>
      </w:r>
      <w:bookmarkEnd w:id="5"/>
    </w:p>
    <w:tbl>
      <w:tblPr>
        <w:tblStyle w:val="20"/>
        <w:tblW w:w="9286"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226"/>
        <w:gridCol w:w="1614"/>
        <w:gridCol w:w="1816"/>
        <w:gridCol w:w="2401"/>
        <w:gridCol w:w="222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1226" w:type="dxa"/>
            <w:tcBorders>
              <w:tl2br w:val="nil"/>
              <w:tr2bl w:val="nil"/>
            </w:tcBorders>
            <w:vAlign w:val="center"/>
          </w:tcPr>
          <w:p>
            <w:pPr>
              <w:snapToGrid w:val="0"/>
              <w:spacing w:line="264" w:lineRule="auto"/>
              <w:jc w:val="right"/>
              <w:rPr>
                <w:rFonts w:ascii="Times New Roman" w:hAnsi="Times New Roman" w:cs="Times New Roman"/>
                <w:b/>
                <w:bCs/>
              </w:rPr>
            </w:pPr>
            <w:r>
              <w:rPr>
                <w:rFonts w:ascii="Times New Roman" w:hAnsi="Times New Roman" w:cs="Times New Roman"/>
              </w:rPr>
              <mc:AlternateContent>
                <mc:Choice Requires="wps">
                  <w:drawing>
                    <wp:anchor distT="0" distB="0" distL="114300" distR="114300" simplePos="0" relativeHeight="251669504" behindDoc="0" locked="0" layoutInCell="1" allowOverlap="1">
                      <wp:simplePos x="0" y="0"/>
                      <wp:positionH relativeFrom="column">
                        <wp:posOffset>-67945</wp:posOffset>
                      </wp:positionH>
                      <wp:positionV relativeFrom="paragraph">
                        <wp:posOffset>-12065</wp:posOffset>
                      </wp:positionV>
                      <wp:extent cx="779145" cy="459740"/>
                      <wp:effectExtent l="2540" t="3810" r="18415" b="12700"/>
                      <wp:wrapNone/>
                      <wp:docPr id="2" name="直接连接符 2"/>
                      <wp:cNvGraphicFramePr/>
                      <a:graphic xmlns:a="http://schemas.openxmlformats.org/drawingml/2006/main">
                        <a:graphicData uri="http://schemas.microsoft.com/office/word/2010/wordprocessingShape">
                          <wps:wsp>
                            <wps:cNvCnPr/>
                            <wps:spPr>
                              <a:xfrm>
                                <a:off x="832485" y="1317625"/>
                                <a:ext cx="779145" cy="45974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5.35pt;margin-top:-0.95pt;height:36.2pt;width:61.35pt;z-index:251669504;mso-width-relative:page;mso-height-relative:page;" filled="f" stroked="t" coordsize="21600,21600" o:gfxdata="UEsDBAoAAAAAAIdO4kAAAAAAAAAAAAAAAAAEAAAAZHJzL1BLAwQUAAAACACHTuJAxrd3RtYAAAAJ&#10;AQAADwAAAGRycy9kb3ducmV2LnhtbE2PsU7DMBCGdyTewTokttZOJUgJcTogMSAhASkDoxtfk7T2&#10;OdhuEt4eZ4LtTvfru+8vd7M1bEQfekcSsrUAhtQ43VMr4XP/vNoCC1GRVsYRSvjBALvq+qpUhXYT&#10;feBYx5YlCIVCSehiHArOQ9OhVWHtBqR0OzpvVUyrb7n2akpwa/hGiHtuVU/pQ6cGfOqwOdcXmyiU&#10;fx9n47/e3167bT2d8GXMUcrbm0w8Aos4x78wLPpJHarkdHAX0oEZCatM5Cm6DA/AlkC2SeUOEnJx&#10;B7wq+f8G1S9QSwMEFAAAAAgAh07iQFPGDF71AQAAwAMAAA4AAABkcnMvZTJvRG9jLnhtbK1TzW4T&#10;MRC+I/EOlu9kk81vV9n00KhcEEQCHsDx2ruW/CePm01eghdA4gYnjtx5m5bHYOwNbSmXHtiDd+wZ&#10;fzPfN+P15dFochABlLM1nYzGlAjLXaNsW9OPH65frSiByGzDtLOipicB9HLz8sW695UoXed0IwJB&#10;EAtV72vaxeirogDeCcNg5Lyw6JQuGBZxG9qiCaxHdKOLcjxeFL0LjQ+OCwA83Q5OekYMzwF0Uiou&#10;to7fGGHjgBqEZhEpQac80E2uVkrB4zspQUSia4pMY14xCdr7tBabNavawHyn+LkE9pwSnnAyTFlM&#10;eg+1ZZGRm6D+gTKKBwdOxhF3phiIZEWQxWT8RJv3HfMic0Gpwd+LDv8Plr897AJRTU1LSiwz2PC7&#10;zz9uP3399fMLrnffv5EyidR7qDD2yu7CeQd+FxLjowwm/ZELOdZ0NS1nqzklJ5yt6WS5KOeDxuIY&#10;CUf/cnkxmaGfY8BsfrGc5R4UDzg+QHwtnCHJqKlWNknAKnZ4AxFzY+ifkHRs3bXSOrdRW9LXdDGd&#10;Y3M5w9GUOBJoGo/0wLaUMN3izPMYMiI4rZp0O+FAaPdXOpADS5OSv1Q4ZvsrLKXeMuiGuOwa+BkV&#10;8VloZVCCx7e1RZCk3qBXsvauOWUZ8zk2Nqc5D2GanMf7fPvh4W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a3d0bWAAAACQEAAA8AAAAAAAAAAQAgAAAAIgAAAGRycy9kb3ducmV2LnhtbFBLAQIU&#10;ABQAAAAIAIdO4kBTxgxe9QEAAMADAAAOAAAAAAAAAAEAIAAAACUBAABkcnMvZTJvRG9jLnhtbFBL&#10;BQYAAAAABgAGAFkBAACMBQAAAAA=&#10;">
                      <v:fill on="f" focussize="0,0"/>
                      <v:stroke weight="0.5pt" color="#000000 [3200]" miterlimit="8" joinstyle="miter"/>
                      <v:imagedata o:title=""/>
                      <o:lock v:ext="edit" aspectratio="f"/>
                    </v:line>
                  </w:pict>
                </mc:Fallback>
              </mc:AlternateContent>
            </w:r>
            <w:r>
              <w:rPr>
                <w:rFonts w:hint="eastAsia" w:ascii="Times New Roman" w:hAnsi="Times New Roman" w:cs="Times New Roman"/>
                <w:b/>
                <w:bCs/>
              </w:rPr>
              <w:t>内容</w:t>
            </w:r>
          </w:p>
          <w:p>
            <w:pPr>
              <w:snapToGrid w:val="0"/>
              <w:spacing w:line="264" w:lineRule="auto"/>
              <w:rPr>
                <w:rFonts w:ascii="Times New Roman" w:hAnsi="Times New Roman" w:cs="Times New Roman"/>
                <w:b/>
                <w:bCs/>
                <w:sz w:val="21"/>
                <w:szCs w:val="21"/>
              </w:rPr>
            </w:pPr>
            <w:r>
              <w:rPr>
                <w:rFonts w:hint="eastAsia" w:ascii="Times New Roman" w:hAnsi="Times New Roman" w:cs="Times New Roman"/>
                <w:b/>
                <w:bCs/>
              </w:rPr>
              <w:t>类型</w:t>
            </w:r>
          </w:p>
        </w:tc>
        <w:tc>
          <w:tcPr>
            <w:tcW w:w="1614" w:type="dxa"/>
            <w:tcBorders>
              <w:tl2br w:val="nil"/>
              <w:tr2bl w:val="nil"/>
            </w:tcBorders>
            <w:vAlign w:val="center"/>
          </w:tcPr>
          <w:p>
            <w:pPr>
              <w:spacing w:line="264" w:lineRule="auto"/>
              <w:jc w:val="center"/>
              <w:rPr>
                <w:rFonts w:ascii="Times New Roman" w:hAnsi="Times New Roman" w:cs="Times New Roman"/>
                <w:b/>
                <w:bCs/>
                <w:sz w:val="21"/>
                <w:szCs w:val="21"/>
              </w:rPr>
            </w:pPr>
            <w:r>
              <w:rPr>
                <w:rFonts w:hint="eastAsia" w:ascii="Times New Roman" w:hAnsi="Times New Roman" w:cs="Times New Roman"/>
                <w:b/>
                <w:bCs/>
                <w:sz w:val="21"/>
                <w:szCs w:val="21"/>
              </w:rPr>
              <w:t>排放源</w:t>
            </w:r>
          </w:p>
        </w:tc>
        <w:tc>
          <w:tcPr>
            <w:tcW w:w="1816" w:type="dxa"/>
            <w:tcBorders>
              <w:tl2br w:val="nil"/>
              <w:tr2bl w:val="nil"/>
            </w:tcBorders>
            <w:vAlign w:val="center"/>
          </w:tcPr>
          <w:p>
            <w:pPr>
              <w:spacing w:line="264" w:lineRule="auto"/>
              <w:jc w:val="center"/>
              <w:rPr>
                <w:rFonts w:ascii="Times New Roman" w:hAnsi="Times New Roman" w:cs="Times New Roman"/>
                <w:b/>
                <w:bCs/>
                <w:sz w:val="21"/>
                <w:szCs w:val="21"/>
              </w:rPr>
            </w:pPr>
            <w:r>
              <w:rPr>
                <w:rFonts w:hint="eastAsia" w:ascii="Times New Roman" w:hAnsi="Times New Roman" w:cs="Times New Roman"/>
                <w:b/>
                <w:bCs/>
                <w:sz w:val="21"/>
                <w:szCs w:val="21"/>
              </w:rPr>
              <w:t>污染物名称</w:t>
            </w:r>
          </w:p>
        </w:tc>
        <w:tc>
          <w:tcPr>
            <w:tcW w:w="2401" w:type="dxa"/>
            <w:tcBorders>
              <w:tl2br w:val="nil"/>
              <w:tr2bl w:val="nil"/>
            </w:tcBorders>
            <w:vAlign w:val="center"/>
          </w:tcPr>
          <w:p>
            <w:pPr>
              <w:spacing w:line="264" w:lineRule="auto"/>
              <w:jc w:val="center"/>
              <w:rPr>
                <w:rFonts w:ascii="Times New Roman" w:hAnsi="Times New Roman" w:cs="Times New Roman"/>
                <w:b/>
                <w:bCs/>
                <w:sz w:val="21"/>
                <w:szCs w:val="21"/>
              </w:rPr>
            </w:pPr>
            <w:r>
              <w:rPr>
                <w:rFonts w:hint="eastAsia" w:ascii="Times New Roman" w:hAnsi="Times New Roman" w:cs="Times New Roman"/>
                <w:b/>
                <w:bCs/>
                <w:sz w:val="21"/>
                <w:szCs w:val="21"/>
              </w:rPr>
              <w:t>污染物产生情况</w:t>
            </w:r>
          </w:p>
        </w:tc>
        <w:tc>
          <w:tcPr>
            <w:tcW w:w="2229" w:type="dxa"/>
            <w:tcBorders>
              <w:tl2br w:val="nil"/>
              <w:tr2bl w:val="nil"/>
            </w:tcBorders>
            <w:vAlign w:val="center"/>
          </w:tcPr>
          <w:p>
            <w:pPr>
              <w:spacing w:line="264" w:lineRule="auto"/>
              <w:jc w:val="center"/>
              <w:rPr>
                <w:rFonts w:ascii="Times New Roman" w:hAnsi="Times New Roman" w:cs="Times New Roman"/>
                <w:b/>
                <w:bCs/>
                <w:sz w:val="21"/>
                <w:szCs w:val="21"/>
              </w:rPr>
            </w:pPr>
            <w:r>
              <w:rPr>
                <w:rFonts w:hint="eastAsia" w:ascii="Times New Roman" w:hAnsi="Times New Roman" w:cs="Times New Roman"/>
                <w:b/>
                <w:bCs/>
                <w:sz w:val="21"/>
                <w:szCs w:val="21"/>
              </w:rPr>
              <w:t>污染物排放情况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226" w:type="dxa"/>
            <w:vMerge w:val="restart"/>
            <w:tcBorders>
              <w:tl2br w:val="nil"/>
              <w:tr2bl w:val="nil"/>
            </w:tcBorders>
            <w:vAlign w:val="center"/>
          </w:tcPr>
          <w:p>
            <w:pPr>
              <w:spacing w:line="360" w:lineRule="auto"/>
              <w:jc w:val="center"/>
              <w:rPr>
                <w:rFonts w:ascii="Times New Roman" w:hAnsi="Times New Roman" w:cs="Times New Roman"/>
                <w:sz w:val="21"/>
                <w:szCs w:val="21"/>
              </w:rPr>
            </w:pPr>
            <w:r>
              <w:rPr>
                <w:rFonts w:hint="eastAsia" w:ascii="Times New Roman" w:hAnsi="Times New Roman" w:cs="Times New Roman"/>
                <w:sz w:val="21"/>
                <w:szCs w:val="21"/>
              </w:rPr>
              <w:t>大气污染物</w:t>
            </w:r>
          </w:p>
        </w:tc>
        <w:tc>
          <w:tcPr>
            <w:tcW w:w="1614" w:type="dxa"/>
            <w:tcBorders>
              <w:tl2br w:val="nil"/>
              <w:tr2bl w:val="nil"/>
            </w:tcBorders>
            <w:vAlign w:val="center"/>
          </w:tcPr>
          <w:p>
            <w:pPr>
              <w:spacing w:line="360" w:lineRule="auto"/>
              <w:jc w:val="center"/>
              <w:rPr>
                <w:rFonts w:ascii="Times New Roman" w:hAnsi="Times New Roman" w:cs="Times New Roman"/>
                <w:sz w:val="21"/>
                <w:szCs w:val="21"/>
              </w:rPr>
            </w:pPr>
            <w:r>
              <w:rPr>
                <w:rFonts w:hint="eastAsia" w:ascii="Times New Roman" w:hAnsi="Times New Roman" w:cs="Times New Roman"/>
                <w:sz w:val="21"/>
                <w:szCs w:val="21"/>
              </w:rPr>
              <w:t>2#排气筒</w:t>
            </w:r>
          </w:p>
        </w:tc>
        <w:tc>
          <w:tcPr>
            <w:tcW w:w="1816" w:type="dxa"/>
            <w:tcBorders>
              <w:tl2br w:val="nil"/>
              <w:tr2bl w:val="nil"/>
            </w:tcBorders>
            <w:vAlign w:val="center"/>
          </w:tcPr>
          <w:p>
            <w:pPr>
              <w:spacing w:line="360" w:lineRule="auto"/>
              <w:jc w:val="center"/>
              <w:rPr>
                <w:rFonts w:ascii="Times New Roman" w:hAnsi="Times New Roman" w:cs="Times New Roman"/>
                <w:sz w:val="21"/>
                <w:szCs w:val="21"/>
              </w:rPr>
            </w:pPr>
            <w:r>
              <w:rPr>
                <w:rFonts w:hint="eastAsia" w:ascii="Times New Roman" w:hAnsi="Times New Roman" w:cs="Times New Roman"/>
                <w:sz w:val="21"/>
                <w:szCs w:val="21"/>
              </w:rPr>
              <w:t>VOCs</w:t>
            </w:r>
          </w:p>
        </w:tc>
        <w:tc>
          <w:tcPr>
            <w:tcW w:w="2401" w:type="dxa"/>
            <w:tcBorders>
              <w:tl2br w:val="nil"/>
              <w:tr2bl w:val="nil"/>
            </w:tcBorders>
          </w:tcPr>
          <w:p>
            <w:pPr>
              <w:spacing w:line="264" w:lineRule="auto"/>
              <w:jc w:val="center"/>
              <w:rPr>
                <w:rFonts w:hint="eastAsia" w:ascii="Times New Roman" w:hAnsi="Times New Roman" w:cs="Times New Roman"/>
                <w:sz w:val="21"/>
                <w:szCs w:val="21"/>
              </w:rPr>
            </w:pPr>
            <w:r>
              <w:rPr>
                <w:rFonts w:hint="eastAsia" w:ascii="Times New Roman" w:hAnsi="Times New Roman" w:cs="Times New Roman"/>
                <w:sz w:val="21"/>
                <w:szCs w:val="21"/>
              </w:rPr>
              <w:t>2.28t/a</w:t>
            </w:r>
          </w:p>
        </w:tc>
        <w:tc>
          <w:tcPr>
            <w:tcW w:w="2229" w:type="dxa"/>
            <w:tcBorders>
              <w:tl2br w:val="nil"/>
              <w:tr2bl w:val="nil"/>
            </w:tcBorders>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0.228t/a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226" w:type="dxa"/>
            <w:vMerge w:val="continue"/>
            <w:tcBorders>
              <w:tl2br w:val="nil"/>
              <w:tr2bl w:val="nil"/>
            </w:tcBorders>
            <w:vAlign w:val="center"/>
          </w:tcPr>
          <w:p>
            <w:pPr>
              <w:spacing w:line="360" w:lineRule="auto"/>
              <w:jc w:val="center"/>
              <w:rPr>
                <w:rFonts w:ascii="Times New Roman" w:hAnsi="Times New Roman" w:cs="Times New Roman"/>
                <w:sz w:val="21"/>
                <w:szCs w:val="21"/>
              </w:rPr>
            </w:pPr>
          </w:p>
        </w:tc>
        <w:tc>
          <w:tcPr>
            <w:tcW w:w="1614" w:type="dxa"/>
            <w:tcBorders>
              <w:tl2br w:val="nil"/>
              <w:tr2bl w:val="nil"/>
            </w:tcBorders>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重包膜车间</w:t>
            </w:r>
          </w:p>
          <w:p>
            <w:pPr>
              <w:spacing w:line="264" w:lineRule="auto"/>
              <w:rPr>
                <w:rFonts w:ascii="Times New Roman" w:hAnsi="Times New Roman" w:cs="Times New Roman"/>
                <w:sz w:val="21"/>
                <w:szCs w:val="21"/>
              </w:rPr>
            </w:pPr>
            <w:r>
              <w:rPr>
                <w:rFonts w:hint="eastAsia" w:ascii="Times New Roman" w:hAnsi="Times New Roman" w:cs="Times New Roman"/>
                <w:sz w:val="21"/>
                <w:szCs w:val="21"/>
              </w:rPr>
              <w:t>（无组织废气）</w:t>
            </w:r>
          </w:p>
        </w:tc>
        <w:tc>
          <w:tcPr>
            <w:tcW w:w="1816" w:type="dxa"/>
            <w:tcBorders>
              <w:tl2br w:val="nil"/>
              <w:tr2bl w:val="nil"/>
            </w:tcBorders>
            <w:vAlign w:val="center"/>
          </w:tcPr>
          <w:p>
            <w:pPr>
              <w:spacing w:line="360" w:lineRule="auto"/>
              <w:jc w:val="center"/>
              <w:rPr>
                <w:rFonts w:ascii="Times New Roman" w:hAnsi="Times New Roman" w:cs="Times New Roman"/>
                <w:sz w:val="21"/>
                <w:szCs w:val="21"/>
              </w:rPr>
            </w:pPr>
            <w:r>
              <w:rPr>
                <w:rFonts w:hint="eastAsia" w:ascii="Times New Roman" w:hAnsi="Times New Roman" w:cs="Times New Roman"/>
                <w:sz w:val="21"/>
                <w:szCs w:val="21"/>
              </w:rPr>
              <w:t>VOCs</w:t>
            </w:r>
          </w:p>
        </w:tc>
        <w:tc>
          <w:tcPr>
            <w:tcW w:w="2401" w:type="dxa"/>
            <w:tcBorders>
              <w:tl2br w:val="nil"/>
              <w:tr2bl w:val="nil"/>
            </w:tcBorders>
            <w:vAlign w:val="center"/>
          </w:tcPr>
          <w:p>
            <w:pPr>
              <w:spacing w:line="264" w:lineRule="auto"/>
              <w:jc w:val="center"/>
              <w:rPr>
                <w:rFonts w:hint="eastAsia" w:ascii="Times New Roman" w:hAnsi="Times New Roman" w:cs="Times New Roman"/>
                <w:sz w:val="21"/>
                <w:szCs w:val="21"/>
              </w:rPr>
            </w:pPr>
            <w:r>
              <w:rPr>
                <w:rFonts w:hint="eastAsia" w:ascii="Times New Roman" w:hAnsi="Times New Roman" w:cs="Times New Roman"/>
                <w:sz w:val="21"/>
                <w:szCs w:val="21"/>
              </w:rPr>
              <w:t>0.253t/a</w:t>
            </w:r>
          </w:p>
        </w:tc>
        <w:tc>
          <w:tcPr>
            <w:tcW w:w="2229" w:type="dxa"/>
            <w:tcBorders>
              <w:tl2br w:val="nil"/>
              <w:tr2bl w:val="nil"/>
            </w:tcBorders>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0.253t/a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226" w:type="dxa"/>
            <w:vMerge w:val="continue"/>
            <w:tcBorders>
              <w:tl2br w:val="nil"/>
              <w:tr2bl w:val="nil"/>
            </w:tcBorders>
            <w:vAlign w:val="center"/>
          </w:tcPr>
          <w:p>
            <w:pPr>
              <w:spacing w:line="360" w:lineRule="auto"/>
              <w:jc w:val="center"/>
              <w:rPr>
                <w:rFonts w:ascii="Times New Roman" w:hAnsi="Times New Roman" w:cs="Times New Roman"/>
                <w:sz w:val="21"/>
                <w:szCs w:val="21"/>
              </w:rPr>
            </w:pPr>
          </w:p>
        </w:tc>
        <w:tc>
          <w:tcPr>
            <w:tcW w:w="1614" w:type="dxa"/>
            <w:tcBorders>
              <w:tl2br w:val="nil"/>
              <w:tr2bl w:val="nil"/>
            </w:tcBorders>
            <w:vAlign w:val="center"/>
          </w:tcPr>
          <w:p>
            <w:pPr>
              <w:spacing w:line="360" w:lineRule="auto"/>
              <w:jc w:val="center"/>
              <w:rPr>
                <w:rFonts w:ascii="Times New Roman" w:hAnsi="Times New Roman" w:cs="Times New Roman"/>
                <w:sz w:val="21"/>
                <w:szCs w:val="21"/>
              </w:rPr>
            </w:pPr>
            <w:r>
              <w:rPr>
                <w:rFonts w:hint="eastAsia" w:ascii="Times New Roman" w:hAnsi="Times New Roman" w:cs="Times New Roman"/>
                <w:sz w:val="21"/>
                <w:szCs w:val="21"/>
              </w:rPr>
              <w:t>厨房油烟</w:t>
            </w:r>
          </w:p>
        </w:tc>
        <w:tc>
          <w:tcPr>
            <w:tcW w:w="1816" w:type="dxa"/>
            <w:tcBorders>
              <w:tl2br w:val="nil"/>
              <w:tr2bl w:val="nil"/>
            </w:tcBorders>
            <w:vAlign w:val="center"/>
          </w:tcPr>
          <w:p>
            <w:pPr>
              <w:spacing w:line="360" w:lineRule="auto"/>
              <w:jc w:val="center"/>
              <w:rPr>
                <w:rFonts w:ascii="Times New Roman" w:hAnsi="Times New Roman" w:cs="Times New Roman"/>
                <w:sz w:val="21"/>
                <w:szCs w:val="21"/>
              </w:rPr>
            </w:pPr>
            <w:r>
              <w:rPr>
                <w:rFonts w:hint="eastAsia" w:ascii="Times New Roman" w:hAnsi="Times New Roman" w:cs="Times New Roman"/>
                <w:sz w:val="21"/>
                <w:szCs w:val="21"/>
              </w:rPr>
              <w:t>油烟</w:t>
            </w:r>
          </w:p>
        </w:tc>
        <w:tc>
          <w:tcPr>
            <w:tcW w:w="2401" w:type="dxa"/>
            <w:tcBorders>
              <w:tl2br w:val="nil"/>
              <w:tr2bl w:val="nil"/>
            </w:tcBorders>
            <w:vAlign w:val="center"/>
          </w:tcPr>
          <w:p>
            <w:pPr>
              <w:spacing w:line="264" w:lineRule="auto"/>
              <w:jc w:val="center"/>
              <w:rPr>
                <w:rFonts w:hint="eastAsia" w:ascii="Times New Roman" w:hAnsi="Times New Roman" w:cs="Times New Roman"/>
                <w:sz w:val="21"/>
                <w:szCs w:val="21"/>
              </w:rPr>
            </w:pPr>
            <w:r>
              <w:rPr>
                <w:rFonts w:hint="eastAsia" w:ascii="Times New Roman" w:hAnsi="Times New Roman" w:cs="Times New Roman"/>
                <w:sz w:val="21"/>
                <w:szCs w:val="21"/>
              </w:rPr>
              <w:t>0.002</w:t>
            </w:r>
            <w:r>
              <w:rPr>
                <w:rFonts w:hint="eastAsia" w:ascii="Times New Roman" w:hAnsi="Times New Roman" w:cs="Times New Roman"/>
                <w:sz w:val="21"/>
                <w:szCs w:val="21"/>
                <w:lang w:val="en-US" w:eastAsia="zh-CN"/>
              </w:rPr>
              <w:t>7</w:t>
            </w:r>
            <w:r>
              <w:rPr>
                <w:rFonts w:hint="eastAsia" w:ascii="Times New Roman" w:hAnsi="Times New Roman" w:cs="Times New Roman"/>
                <w:sz w:val="21"/>
                <w:szCs w:val="21"/>
              </w:rPr>
              <w:t>t/a</w:t>
            </w:r>
          </w:p>
        </w:tc>
        <w:tc>
          <w:tcPr>
            <w:tcW w:w="2229" w:type="dxa"/>
            <w:tcBorders>
              <w:tl2br w:val="nil"/>
              <w:tr2bl w:val="nil"/>
            </w:tcBorders>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0.00</w:t>
            </w:r>
            <w:r>
              <w:rPr>
                <w:rFonts w:hint="eastAsia" w:ascii="Times New Roman" w:hAnsi="Times New Roman" w:cs="Times New Roman"/>
                <w:sz w:val="21"/>
                <w:szCs w:val="21"/>
                <w:lang w:val="en-US" w:eastAsia="zh-CN"/>
              </w:rPr>
              <w:t>04</w:t>
            </w:r>
            <w:r>
              <w:rPr>
                <w:rFonts w:ascii="Times New Roman" w:hAnsi="Times New Roman" w:cs="Times New Roman"/>
                <w:sz w:val="21"/>
                <w:szCs w:val="21"/>
              </w:rPr>
              <w:t>1</w:t>
            </w:r>
            <w:r>
              <w:rPr>
                <w:rFonts w:hint="eastAsia" w:ascii="Times New Roman" w:hAnsi="Times New Roman" w:cs="Times New Roman"/>
                <w:sz w:val="21"/>
                <w:szCs w:val="21"/>
              </w:rPr>
              <w:t>t/a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226" w:type="dxa"/>
            <w:vMerge w:val="restart"/>
            <w:tcBorders>
              <w:tl2br w:val="nil"/>
              <w:tr2bl w:val="nil"/>
            </w:tcBorders>
            <w:vAlign w:val="center"/>
          </w:tcPr>
          <w:p>
            <w:pPr>
              <w:spacing w:line="360" w:lineRule="auto"/>
              <w:jc w:val="center"/>
              <w:rPr>
                <w:rFonts w:ascii="Times New Roman" w:hAnsi="Times New Roman" w:cs="Times New Roman"/>
                <w:sz w:val="21"/>
                <w:szCs w:val="21"/>
              </w:rPr>
            </w:pPr>
            <w:r>
              <w:rPr>
                <w:rFonts w:hint="eastAsia" w:ascii="Times New Roman" w:hAnsi="Times New Roman" w:cs="Times New Roman"/>
                <w:sz w:val="21"/>
                <w:szCs w:val="21"/>
              </w:rPr>
              <w:t>水污染物</w:t>
            </w:r>
          </w:p>
        </w:tc>
        <w:tc>
          <w:tcPr>
            <w:tcW w:w="1614" w:type="dxa"/>
            <w:vMerge w:val="restart"/>
            <w:tcBorders>
              <w:tl2br w:val="nil"/>
              <w:tr2bl w:val="nil"/>
            </w:tcBorders>
            <w:vAlign w:val="center"/>
          </w:tcPr>
          <w:p>
            <w:pPr>
              <w:spacing w:line="360" w:lineRule="auto"/>
              <w:jc w:val="center"/>
              <w:rPr>
                <w:rFonts w:ascii="Times New Roman" w:hAnsi="Times New Roman" w:cs="Times New Roman"/>
                <w:sz w:val="21"/>
                <w:szCs w:val="21"/>
              </w:rPr>
            </w:pPr>
            <w:r>
              <w:rPr>
                <w:rFonts w:hint="eastAsia" w:ascii="Times New Roman" w:hAnsi="Times New Roman" w:cs="Times New Roman"/>
                <w:sz w:val="21"/>
                <w:szCs w:val="21"/>
              </w:rPr>
              <w:t>生活污水</w:t>
            </w:r>
          </w:p>
        </w:tc>
        <w:tc>
          <w:tcPr>
            <w:tcW w:w="1816" w:type="dxa"/>
            <w:tcBorders>
              <w:tl2br w:val="nil"/>
              <w:tr2bl w:val="nil"/>
            </w:tcBorders>
            <w:vAlign w:val="center"/>
          </w:tcPr>
          <w:p>
            <w:pPr>
              <w:spacing w:line="360" w:lineRule="auto"/>
              <w:jc w:val="center"/>
              <w:rPr>
                <w:rFonts w:ascii="Times New Roman" w:hAnsi="Times New Roman" w:cs="Times New Roman"/>
                <w:sz w:val="21"/>
                <w:szCs w:val="21"/>
              </w:rPr>
            </w:pPr>
            <w:r>
              <w:rPr>
                <w:rFonts w:hint="eastAsia" w:ascii="Times New Roman" w:hAnsi="Times New Roman" w:cs="Times New Roman"/>
                <w:sz w:val="21"/>
                <w:szCs w:val="21"/>
              </w:rPr>
              <w:t>废水产生量</w:t>
            </w:r>
          </w:p>
        </w:tc>
        <w:tc>
          <w:tcPr>
            <w:tcW w:w="2401" w:type="dxa"/>
            <w:tcBorders>
              <w:tl2br w:val="nil"/>
              <w:tr2bl w:val="nil"/>
            </w:tcBorders>
            <w:vAlign w:val="center"/>
          </w:tcPr>
          <w:p>
            <w:pPr>
              <w:spacing w:line="264" w:lineRule="auto"/>
              <w:jc w:val="center"/>
              <w:rPr>
                <w:rFonts w:hint="eastAsia" w:ascii="Times New Roman" w:hAnsi="Times New Roman" w:cs="Times New Roman"/>
                <w:sz w:val="21"/>
                <w:szCs w:val="21"/>
              </w:rPr>
            </w:pPr>
            <w:r>
              <w:rPr>
                <w:rFonts w:hint="eastAsia" w:ascii="Times New Roman" w:hAnsi="Times New Roman" w:cs="Times New Roman"/>
                <w:sz w:val="21"/>
                <w:szCs w:val="21"/>
                <w:lang w:val="en-US" w:eastAsia="zh-CN"/>
              </w:rPr>
              <w:t>443.36</w:t>
            </w:r>
            <w:r>
              <w:rPr>
                <w:rFonts w:hint="eastAsia" w:ascii="Times New Roman" w:hAnsi="Times New Roman" w:cs="Times New Roman"/>
                <w:sz w:val="21"/>
                <w:szCs w:val="21"/>
              </w:rPr>
              <w:t>m</w:t>
            </w:r>
            <w:r>
              <w:rPr>
                <w:rFonts w:hint="eastAsia" w:ascii="Times New Roman" w:hAnsi="Times New Roman" w:cs="Times New Roman"/>
                <w:sz w:val="21"/>
                <w:szCs w:val="21"/>
                <w:vertAlign w:val="superscript"/>
              </w:rPr>
              <w:t>3</w:t>
            </w:r>
            <w:r>
              <w:rPr>
                <w:rFonts w:hint="eastAsia" w:ascii="Times New Roman" w:hAnsi="Times New Roman" w:cs="Times New Roman"/>
                <w:sz w:val="21"/>
                <w:szCs w:val="21"/>
              </w:rPr>
              <w:t>/a</w:t>
            </w:r>
          </w:p>
        </w:tc>
        <w:tc>
          <w:tcPr>
            <w:tcW w:w="2229" w:type="dxa"/>
            <w:tcBorders>
              <w:tl2br w:val="nil"/>
              <w:tr2bl w:val="nil"/>
            </w:tcBorders>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lang w:val="en-US" w:eastAsia="zh-CN"/>
              </w:rPr>
              <w:t>443.36</w:t>
            </w:r>
            <w:r>
              <w:rPr>
                <w:rFonts w:hint="eastAsia" w:ascii="Times New Roman" w:hAnsi="Times New Roman" w:cs="Times New Roman"/>
                <w:sz w:val="21"/>
                <w:szCs w:val="21"/>
              </w:rPr>
              <w:t>m</w:t>
            </w:r>
            <w:r>
              <w:rPr>
                <w:rFonts w:hint="eastAsia" w:ascii="Times New Roman" w:hAnsi="Times New Roman" w:cs="Times New Roman"/>
                <w:sz w:val="21"/>
                <w:szCs w:val="21"/>
                <w:vertAlign w:val="superscript"/>
              </w:rPr>
              <w:t>3</w:t>
            </w:r>
            <w:r>
              <w:rPr>
                <w:rFonts w:hint="eastAsia" w:ascii="Times New Roman" w:hAnsi="Times New Roman" w:cs="Times New Roman"/>
                <w:sz w:val="21"/>
                <w:szCs w:val="21"/>
              </w:rPr>
              <w:t>/a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226" w:type="dxa"/>
            <w:vMerge w:val="continue"/>
            <w:tcBorders>
              <w:tl2br w:val="nil"/>
              <w:tr2bl w:val="nil"/>
            </w:tcBorders>
            <w:vAlign w:val="center"/>
          </w:tcPr>
          <w:p>
            <w:pPr>
              <w:spacing w:line="360" w:lineRule="auto"/>
              <w:jc w:val="center"/>
              <w:rPr>
                <w:rFonts w:ascii="Times New Roman" w:hAnsi="Times New Roman" w:cs="Times New Roman"/>
                <w:sz w:val="21"/>
                <w:szCs w:val="21"/>
              </w:rPr>
            </w:pPr>
          </w:p>
        </w:tc>
        <w:tc>
          <w:tcPr>
            <w:tcW w:w="1614" w:type="dxa"/>
            <w:vMerge w:val="continue"/>
            <w:tcBorders>
              <w:tl2br w:val="nil"/>
              <w:tr2bl w:val="nil"/>
            </w:tcBorders>
            <w:vAlign w:val="center"/>
          </w:tcPr>
          <w:p>
            <w:pPr>
              <w:spacing w:line="360" w:lineRule="auto"/>
              <w:jc w:val="center"/>
              <w:rPr>
                <w:rFonts w:ascii="Times New Roman" w:hAnsi="Times New Roman" w:cs="Times New Roman"/>
                <w:sz w:val="21"/>
                <w:szCs w:val="21"/>
              </w:rPr>
            </w:pPr>
          </w:p>
        </w:tc>
        <w:tc>
          <w:tcPr>
            <w:tcW w:w="1816" w:type="dxa"/>
            <w:tcBorders>
              <w:tl2br w:val="nil"/>
              <w:tr2bl w:val="nil"/>
            </w:tcBorders>
            <w:vAlign w:val="center"/>
          </w:tcPr>
          <w:p>
            <w:pPr>
              <w:spacing w:line="360" w:lineRule="auto"/>
              <w:jc w:val="center"/>
              <w:rPr>
                <w:rFonts w:ascii="Times New Roman" w:hAnsi="Times New Roman" w:cs="Times New Roman"/>
                <w:sz w:val="21"/>
                <w:szCs w:val="21"/>
              </w:rPr>
            </w:pPr>
            <w:r>
              <w:rPr>
                <w:rFonts w:hint="eastAsia" w:ascii="Times New Roman" w:hAnsi="Times New Roman" w:cs="Times New Roman"/>
                <w:sz w:val="21"/>
                <w:szCs w:val="21"/>
              </w:rPr>
              <w:t>COD</w:t>
            </w:r>
          </w:p>
        </w:tc>
        <w:tc>
          <w:tcPr>
            <w:tcW w:w="2401" w:type="dxa"/>
            <w:tcBorders>
              <w:tl2br w:val="nil"/>
              <w:tr2bl w:val="nil"/>
            </w:tcBorders>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cs="Times New Roman"/>
                <w:sz w:val="21"/>
                <w:szCs w:val="21"/>
              </w:rPr>
            </w:pPr>
            <w:r>
              <w:rPr>
                <w:rFonts w:hint="default" w:ascii="Times New Roman" w:hAnsi="Times New Roman" w:cs="Times New Roman"/>
                <w:sz w:val="21"/>
                <w:szCs w:val="21"/>
                <w:lang w:val="en-US" w:eastAsia="zh-CN"/>
              </w:rPr>
              <w:t xml:space="preserve">0.155 </w:t>
            </w:r>
            <w:r>
              <w:rPr>
                <w:rFonts w:hint="eastAsia" w:ascii="Times New Roman" w:hAnsi="Times New Roman" w:cs="Times New Roman"/>
                <w:sz w:val="21"/>
                <w:szCs w:val="21"/>
              </w:rPr>
              <w:t>t/a</w:t>
            </w:r>
          </w:p>
        </w:tc>
        <w:tc>
          <w:tcPr>
            <w:tcW w:w="2229" w:type="dxa"/>
            <w:tcBorders>
              <w:tl2br w:val="nil"/>
              <w:tr2bl w:val="nil"/>
            </w:tcBorders>
            <w:vAlign w:val="center"/>
          </w:tcPr>
          <w:p>
            <w:pPr>
              <w:spacing w:line="264" w:lineRule="auto"/>
              <w:jc w:val="center"/>
              <w:rPr>
                <w:rFonts w:ascii="Times New Roman" w:hAnsi="Times New Roman" w:cs="Times New Roman"/>
                <w:sz w:val="21"/>
                <w:szCs w:val="21"/>
              </w:rPr>
            </w:pPr>
            <w:r>
              <w:rPr>
                <w:rFonts w:hint="default" w:ascii="Times New Roman" w:hAnsi="Times New Roman" w:cs="Times New Roman"/>
                <w:sz w:val="21"/>
                <w:szCs w:val="21"/>
                <w:lang w:val="en-US" w:eastAsia="zh-CN"/>
              </w:rPr>
              <w:t xml:space="preserve">0.022 </w:t>
            </w:r>
            <w:r>
              <w:rPr>
                <w:rFonts w:hint="eastAsia" w:ascii="Times New Roman" w:hAnsi="Times New Roman" w:cs="Times New Roman"/>
                <w:sz w:val="21"/>
                <w:szCs w:val="21"/>
              </w:rPr>
              <w:t>t/a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226" w:type="dxa"/>
            <w:vMerge w:val="continue"/>
            <w:tcBorders>
              <w:tl2br w:val="nil"/>
              <w:tr2bl w:val="nil"/>
            </w:tcBorders>
            <w:vAlign w:val="center"/>
          </w:tcPr>
          <w:p>
            <w:pPr>
              <w:spacing w:line="360" w:lineRule="auto"/>
              <w:jc w:val="center"/>
              <w:rPr>
                <w:rFonts w:ascii="Times New Roman" w:hAnsi="Times New Roman" w:cs="Times New Roman"/>
                <w:sz w:val="21"/>
                <w:szCs w:val="21"/>
              </w:rPr>
            </w:pPr>
          </w:p>
        </w:tc>
        <w:tc>
          <w:tcPr>
            <w:tcW w:w="1614" w:type="dxa"/>
            <w:vMerge w:val="continue"/>
            <w:tcBorders>
              <w:tl2br w:val="nil"/>
              <w:tr2bl w:val="nil"/>
            </w:tcBorders>
            <w:vAlign w:val="center"/>
          </w:tcPr>
          <w:p>
            <w:pPr>
              <w:spacing w:line="360" w:lineRule="auto"/>
              <w:jc w:val="center"/>
              <w:rPr>
                <w:rFonts w:ascii="Times New Roman" w:hAnsi="Times New Roman" w:cs="Times New Roman"/>
                <w:sz w:val="21"/>
                <w:szCs w:val="21"/>
              </w:rPr>
            </w:pPr>
          </w:p>
        </w:tc>
        <w:tc>
          <w:tcPr>
            <w:tcW w:w="1816" w:type="dxa"/>
            <w:tcBorders>
              <w:tl2br w:val="nil"/>
              <w:tr2bl w:val="nil"/>
            </w:tcBorders>
            <w:vAlign w:val="center"/>
          </w:tcPr>
          <w:p>
            <w:pPr>
              <w:spacing w:line="360" w:lineRule="auto"/>
              <w:jc w:val="center"/>
              <w:rPr>
                <w:rFonts w:ascii="Times New Roman" w:hAnsi="Times New Roman" w:cs="Times New Roman"/>
                <w:sz w:val="21"/>
                <w:szCs w:val="21"/>
              </w:rPr>
            </w:pPr>
            <w:r>
              <w:rPr>
                <w:rFonts w:hint="eastAsia" w:ascii="Times New Roman" w:hAnsi="Times New Roman" w:cs="Times New Roman"/>
                <w:sz w:val="21"/>
                <w:szCs w:val="21"/>
              </w:rPr>
              <w:t>BOD</w:t>
            </w:r>
            <w:r>
              <w:rPr>
                <w:rFonts w:hint="eastAsia" w:ascii="Times New Roman" w:hAnsi="Times New Roman" w:cs="Times New Roman"/>
                <w:sz w:val="21"/>
                <w:szCs w:val="21"/>
                <w:vertAlign w:val="subscript"/>
              </w:rPr>
              <w:t>5</w:t>
            </w:r>
          </w:p>
        </w:tc>
        <w:tc>
          <w:tcPr>
            <w:tcW w:w="2401" w:type="dxa"/>
            <w:tcBorders>
              <w:tl2br w:val="nil"/>
              <w:tr2bl w:val="nil"/>
            </w:tcBorders>
            <w:vAlign w:val="center"/>
          </w:tcPr>
          <w:p>
            <w:pPr>
              <w:spacing w:line="264" w:lineRule="auto"/>
              <w:jc w:val="center"/>
              <w:rPr>
                <w:rFonts w:hint="eastAsia" w:ascii="Times New Roman" w:hAnsi="Times New Roman" w:cs="Times New Roman"/>
                <w:sz w:val="21"/>
                <w:szCs w:val="21"/>
              </w:rPr>
            </w:pPr>
            <w:r>
              <w:rPr>
                <w:rFonts w:hint="eastAsia" w:ascii="Times New Roman" w:hAnsi="Times New Roman" w:cs="Times New Roman"/>
                <w:sz w:val="21"/>
                <w:szCs w:val="21"/>
              </w:rPr>
              <w:t>0.08</w:t>
            </w:r>
            <w:r>
              <w:rPr>
                <w:rFonts w:hint="eastAsia" w:ascii="Times New Roman" w:hAnsi="Times New Roman" w:cs="Times New Roman"/>
                <w:sz w:val="21"/>
                <w:szCs w:val="21"/>
                <w:lang w:val="en-US" w:eastAsia="zh-CN"/>
              </w:rPr>
              <w:t>9</w:t>
            </w:r>
            <w:r>
              <w:rPr>
                <w:rFonts w:hint="eastAsia" w:ascii="Times New Roman" w:hAnsi="Times New Roman" w:cs="Times New Roman"/>
                <w:sz w:val="21"/>
                <w:szCs w:val="21"/>
              </w:rPr>
              <w:t>t/a</w:t>
            </w:r>
          </w:p>
        </w:tc>
        <w:tc>
          <w:tcPr>
            <w:tcW w:w="2229" w:type="dxa"/>
            <w:tcBorders>
              <w:tl2br w:val="nil"/>
              <w:tr2bl w:val="nil"/>
            </w:tcBorders>
            <w:vAlign w:val="center"/>
          </w:tcPr>
          <w:p>
            <w:pPr>
              <w:spacing w:line="264" w:lineRule="auto"/>
              <w:jc w:val="center"/>
              <w:rPr>
                <w:rFonts w:ascii="Times New Roman" w:hAnsi="Times New Roman" w:cs="Times New Roman"/>
                <w:sz w:val="21"/>
                <w:szCs w:val="21"/>
              </w:rPr>
            </w:pPr>
            <w:r>
              <w:rPr>
                <w:rFonts w:hint="default" w:ascii="Times New Roman" w:hAnsi="Times New Roman" w:cs="Times New Roman"/>
                <w:sz w:val="21"/>
                <w:szCs w:val="21"/>
                <w:lang w:val="en-US" w:eastAsia="zh-CN"/>
              </w:rPr>
              <w:t>0.004</w:t>
            </w:r>
            <w:r>
              <w:rPr>
                <w:rFonts w:hint="eastAsia" w:ascii="Times New Roman" w:hAnsi="Times New Roman" w:cs="Times New Roman"/>
                <w:sz w:val="21"/>
                <w:szCs w:val="21"/>
              </w:rPr>
              <w:t>t/a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226" w:type="dxa"/>
            <w:vMerge w:val="continue"/>
            <w:tcBorders>
              <w:tl2br w:val="nil"/>
              <w:tr2bl w:val="nil"/>
            </w:tcBorders>
            <w:vAlign w:val="center"/>
          </w:tcPr>
          <w:p>
            <w:pPr>
              <w:spacing w:line="360" w:lineRule="auto"/>
              <w:jc w:val="center"/>
              <w:rPr>
                <w:rFonts w:ascii="Times New Roman" w:hAnsi="Times New Roman" w:cs="Times New Roman"/>
                <w:sz w:val="21"/>
                <w:szCs w:val="21"/>
              </w:rPr>
            </w:pPr>
          </w:p>
        </w:tc>
        <w:tc>
          <w:tcPr>
            <w:tcW w:w="1614" w:type="dxa"/>
            <w:vMerge w:val="continue"/>
            <w:tcBorders>
              <w:tl2br w:val="nil"/>
              <w:tr2bl w:val="nil"/>
            </w:tcBorders>
            <w:vAlign w:val="center"/>
          </w:tcPr>
          <w:p>
            <w:pPr>
              <w:spacing w:line="360" w:lineRule="auto"/>
              <w:jc w:val="center"/>
              <w:rPr>
                <w:rFonts w:ascii="Times New Roman" w:hAnsi="Times New Roman" w:cs="Times New Roman"/>
                <w:sz w:val="21"/>
                <w:szCs w:val="21"/>
              </w:rPr>
            </w:pPr>
          </w:p>
        </w:tc>
        <w:tc>
          <w:tcPr>
            <w:tcW w:w="1816" w:type="dxa"/>
            <w:tcBorders>
              <w:tl2br w:val="nil"/>
              <w:tr2bl w:val="nil"/>
            </w:tcBorders>
            <w:vAlign w:val="center"/>
          </w:tcPr>
          <w:p>
            <w:pPr>
              <w:spacing w:line="360" w:lineRule="auto"/>
              <w:jc w:val="center"/>
              <w:rPr>
                <w:rFonts w:ascii="Times New Roman" w:hAnsi="Times New Roman" w:cs="Times New Roman"/>
                <w:sz w:val="21"/>
                <w:szCs w:val="21"/>
              </w:rPr>
            </w:pPr>
            <w:r>
              <w:rPr>
                <w:rFonts w:hint="eastAsia" w:ascii="Times New Roman" w:hAnsi="Times New Roman" w:cs="Times New Roman"/>
                <w:sz w:val="21"/>
                <w:szCs w:val="21"/>
              </w:rPr>
              <w:t>SS</w:t>
            </w:r>
          </w:p>
        </w:tc>
        <w:tc>
          <w:tcPr>
            <w:tcW w:w="2401" w:type="dxa"/>
            <w:tcBorders>
              <w:tl2br w:val="nil"/>
              <w:tr2bl w:val="nil"/>
            </w:tcBorders>
            <w:vAlign w:val="center"/>
          </w:tcPr>
          <w:p>
            <w:pPr>
              <w:spacing w:line="264" w:lineRule="auto"/>
              <w:jc w:val="center"/>
              <w:rPr>
                <w:rFonts w:hint="eastAsia" w:ascii="Times New Roman" w:hAnsi="Times New Roman" w:cs="Times New Roman"/>
                <w:sz w:val="21"/>
                <w:szCs w:val="21"/>
              </w:rPr>
            </w:pPr>
            <w:r>
              <w:rPr>
                <w:rFonts w:hint="eastAsia" w:ascii="Times New Roman" w:hAnsi="Times New Roman" w:cs="Times New Roman"/>
                <w:sz w:val="21"/>
                <w:szCs w:val="21"/>
              </w:rPr>
              <w:t>0.1</w:t>
            </w:r>
            <w:r>
              <w:rPr>
                <w:rFonts w:hint="eastAsia" w:ascii="Times New Roman" w:hAnsi="Times New Roman" w:cs="Times New Roman"/>
                <w:sz w:val="21"/>
                <w:szCs w:val="21"/>
                <w:lang w:val="en-US" w:eastAsia="zh-CN"/>
              </w:rPr>
              <w:t>11</w:t>
            </w:r>
            <w:r>
              <w:rPr>
                <w:rFonts w:hint="eastAsia" w:ascii="Times New Roman" w:hAnsi="Times New Roman" w:cs="Times New Roman"/>
                <w:sz w:val="21"/>
                <w:szCs w:val="21"/>
              </w:rPr>
              <w:t>t/a</w:t>
            </w:r>
          </w:p>
        </w:tc>
        <w:tc>
          <w:tcPr>
            <w:tcW w:w="2229" w:type="dxa"/>
            <w:tcBorders>
              <w:tl2br w:val="nil"/>
              <w:tr2bl w:val="nil"/>
            </w:tcBorders>
            <w:vAlign w:val="center"/>
          </w:tcPr>
          <w:p>
            <w:pPr>
              <w:spacing w:line="264" w:lineRule="auto"/>
              <w:jc w:val="center"/>
              <w:rPr>
                <w:rFonts w:ascii="Times New Roman" w:hAnsi="Times New Roman" w:cs="Times New Roman"/>
                <w:sz w:val="21"/>
                <w:szCs w:val="21"/>
              </w:rPr>
            </w:pPr>
            <w:r>
              <w:rPr>
                <w:rFonts w:hint="default" w:ascii="Times New Roman" w:hAnsi="Times New Roman" w:cs="Times New Roman"/>
                <w:sz w:val="21"/>
                <w:szCs w:val="21"/>
                <w:lang w:val="en-US" w:eastAsia="zh-CN"/>
              </w:rPr>
              <w:t>0.004</w:t>
            </w:r>
            <w:r>
              <w:rPr>
                <w:rFonts w:hint="eastAsia" w:ascii="Times New Roman" w:hAnsi="Times New Roman" w:cs="Times New Roman"/>
                <w:sz w:val="21"/>
                <w:szCs w:val="21"/>
              </w:rPr>
              <w:t>t/a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226" w:type="dxa"/>
            <w:vMerge w:val="continue"/>
            <w:tcBorders>
              <w:tl2br w:val="nil"/>
              <w:tr2bl w:val="nil"/>
            </w:tcBorders>
            <w:vAlign w:val="center"/>
          </w:tcPr>
          <w:p>
            <w:pPr>
              <w:spacing w:line="360" w:lineRule="auto"/>
              <w:jc w:val="center"/>
              <w:rPr>
                <w:rFonts w:ascii="Times New Roman" w:hAnsi="Times New Roman" w:cs="Times New Roman"/>
                <w:sz w:val="21"/>
                <w:szCs w:val="21"/>
              </w:rPr>
            </w:pPr>
          </w:p>
        </w:tc>
        <w:tc>
          <w:tcPr>
            <w:tcW w:w="1614" w:type="dxa"/>
            <w:vMerge w:val="continue"/>
            <w:tcBorders>
              <w:tl2br w:val="nil"/>
              <w:tr2bl w:val="nil"/>
            </w:tcBorders>
            <w:vAlign w:val="center"/>
          </w:tcPr>
          <w:p>
            <w:pPr>
              <w:spacing w:line="360" w:lineRule="auto"/>
              <w:jc w:val="center"/>
              <w:rPr>
                <w:rFonts w:ascii="Times New Roman" w:hAnsi="Times New Roman" w:cs="Times New Roman"/>
                <w:sz w:val="21"/>
                <w:szCs w:val="21"/>
              </w:rPr>
            </w:pPr>
          </w:p>
        </w:tc>
        <w:tc>
          <w:tcPr>
            <w:tcW w:w="1816" w:type="dxa"/>
            <w:tcBorders>
              <w:tl2br w:val="nil"/>
              <w:tr2bl w:val="nil"/>
            </w:tcBorders>
            <w:vAlign w:val="center"/>
          </w:tcPr>
          <w:p>
            <w:pPr>
              <w:spacing w:line="360" w:lineRule="auto"/>
              <w:jc w:val="center"/>
              <w:rPr>
                <w:rFonts w:ascii="Times New Roman" w:hAnsi="Times New Roman" w:cs="Times New Roman"/>
                <w:sz w:val="21"/>
                <w:szCs w:val="21"/>
              </w:rPr>
            </w:pPr>
            <w:r>
              <w:rPr>
                <w:rFonts w:hint="eastAsia" w:ascii="Times New Roman" w:hAnsi="Times New Roman" w:cs="Times New Roman"/>
                <w:sz w:val="21"/>
                <w:szCs w:val="21"/>
              </w:rPr>
              <w:t>氨氮</w:t>
            </w:r>
          </w:p>
        </w:tc>
        <w:tc>
          <w:tcPr>
            <w:tcW w:w="2401" w:type="dxa"/>
            <w:tcBorders>
              <w:tl2br w:val="nil"/>
              <w:tr2bl w:val="nil"/>
            </w:tcBorders>
            <w:vAlign w:val="center"/>
          </w:tcPr>
          <w:p>
            <w:pPr>
              <w:spacing w:line="264" w:lineRule="auto"/>
              <w:jc w:val="center"/>
              <w:rPr>
                <w:rFonts w:hint="eastAsia" w:ascii="Times New Roman" w:hAnsi="Times New Roman" w:cs="Times New Roman"/>
                <w:sz w:val="21"/>
                <w:szCs w:val="21"/>
              </w:rPr>
            </w:pPr>
            <w:r>
              <w:rPr>
                <w:rFonts w:hint="eastAsia" w:ascii="Times New Roman" w:hAnsi="Times New Roman" w:cs="Times New Roman"/>
                <w:sz w:val="21"/>
                <w:szCs w:val="21"/>
                <w:lang w:val="en-US" w:eastAsia="zh-CN"/>
              </w:rPr>
              <w:t>0.011</w:t>
            </w:r>
            <w:r>
              <w:rPr>
                <w:rFonts w:hint="eastAsia" w:ascii="Times New Roman" w:hAnsi="Times New Roman" w:cs="Times New Roman"/>
                <w:sz w:val="21"/>
                <w:szCs w:val="21"/>
              </w:rPr>
              <w:t>t/a</w:t>
            </w:r>
          </w:p>
        </w:tc>
        <w:tc>
          <w:tcPr>
            <w:tcW w:w="2229" w:type="dxa"/>
            <w:tcBorders>
              <w:tl2br w:val="nil"/>
              <w:tr2bl w:val="nil"/>
            </w:tcBorders>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0.00</w:t>
            </w:r>
            <w:r>
              <w:rPr>
                <w:rFonts w:hint="eastAsia" w:ascii="Times New Roman" w:hAnsi="Times New Roman" w:cs="Times New Roman"/>
                <w:sz w:val="21"/>
                <w:szCs w:val="21"/>
                <w:lang w:val="en-US" w:eastAsia="zh-CN"/>
              </w:rPr>
              <w:t>2</w:t>
            </w:r>
            <w:r>
              <w:rPr>
                <w:rFonts w:hint="eastAsia" w:ascii="Times New Roman" w:hAnsi="Times New Roman" w:cs="Times New Roman"/>
                <w:sz w:val="21"/>
                <w:szCs w:val="21"/>
              </w:rPr>
              <w:t>t/a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8" w:hRule="atLeast"/>
          <w:jc w:val="center"/>
        </w:trPr>
        <w:tc>
          <w:tcPr>
            <w:tcW w:w="1226" w:type="dxa"/>
            <w:vMerge w:val="restart"/>
            <w:tcBorders>
              <w:tl2br w:val="nil"/>
              <w:tr2bl w:val="nil"/>
            </w:tcBorders>
            <w:vAlign w:val="center"/>
          </w:tcPr>
          <w:p>
            <w:pPr>
              <w:spacing w:line="360" w:lineRule="auto"/>
              <w:jc w:val="center"/>
              <w:rPr>
                <w:rFonts w:ascii="Times New Roman" w:hAnsi="Times New Roman" w:cs="Times New Roman"/>
                <w:sz w:val="21"/>
                <w:szCs w:val="21"/>
              </w:rPr>
            </w:pPr>
            <w:r>
              <w:rPr>
                <w:rFonts w:hint="eastAsia" w:ascii="Times New Roman" w:hAnsi="Times New Roman" w:cs="Times New Roman"/>
                <w:sz w:val="21"/>
                <w:szCs w:val="21"/>
              </w:rPr>
              <w:t>固体废物</w:t>
            </w:r>
          </w:p>
        </w:tc>
        <w:tc>
          <w:tcPr>
            <w:tcW w:w="1614" w:type="dxa"/>
            <w:vMerge w:val="restart"/>
            <w:tcBorders>
              <w:tl2br w:val="nil"/>
              <w:tr2bl w:val="nil"/>
            </w:tcBorders>
            <w:vAlign w:val="center"/>
          </w:tcPr>
          <w:p>
            <w:pPr>
              <w:spacing w:line="360" w:lineRule="auto"/>
              <w:jc w:val="center"/>
              <w:rPr>
                <w:rFonts w:ascii="Times New Roman" w:hAnsi="Times New Roman" w:cs="Times New Roman"/>
                <w:sz w:val="21"/>
                <w:szCs w:val="21"/>
              </w:rPr>
            </w:pPr>
            <w:r>
              <w:rPr>
                <w:rFonts w:hint="eastAsia" w:ascii="Times New Roman" w:hAnsi="Times New Roman" w:cs="Times New Roman"/>
                <w:sz w:val="21"/>
                <w:szCs w:val="21"/>
              </w:rPr>
              <w:t>一般工业固废</w:t>
            </w:r>
          </w:p>
        </w:tc>
        <w:tc>
          <w:tcPr>
            <w:tcW w:w="1816" w:type="dxa"/>
            <w:tcBorders>
              <w:tl2br w:val="nil"/>
              <w:tr2bl w:val="nil"/>
            </w:tcBorders>
            <w:vAlign w:val="center"/>
          </w:tcPr>
          <w:p>
            <w:pPr>
              <w:spacing w:line="360" w:lineRule="auto"/>
              <w:jc w:val="center"/>
              <w:rPr>
                <w:rFonts w:ascii="Times New Roman" w:hAnsi="Times New Roman" w:cs="Times New Roman"/>
                <w:sz w:val="21"/>
                <w:szCs w:val="21"/>
              </w:rPr>
            </w:pPr>
            <w:r>
              <w:rPr>
                <w:rFonts w:hint="eastAsia" w:ascii="Times New Roman" w:hAnsi="Times New Roman" w:cs="Times New Roman"/>
                <w:sz w:val="21"/>
                <w:szCs w:val="21"/>
              </w:rPr>
              <w:t>生活垃圾</w:t>
            </w:r>
          </w:p>
        </w:tc>
        <w:tc>
          <w:tcPr>
            <w:tcW w:w="2401" w:type="dxa"/>
            <w:tcBorders>
              <w:tl2br w:val="nil"/>
              <w:tr2bl w:val="nil"/>
            </w:tcBorders>
            <w:vAlign w:val="center"/>
          </w:tcPr>
          <w:p>
            <w:pPr>
              <w:spacing w:line="360" w:lineRule="auto"/>
              <w:jc w:val="center"/>
              <w:rPr>
                <w:rFonts w:ascii="Times New Roman" w:hAnsi="Times New Roman" w:cs="Times New Roman"/>
                <w:sz w:val="21"/>
                <w:szCs w:val="21"/>
              </w:rPr>
            </w:pPr>
            <w:r>
              <w:rPr>
                <w:rFonts w:hint="eastAsia" w:ascii="Times New Roman" w:hAnsi="Times New Roman" w:cs="Times New Roman"/>
                <w:sz w:val="21"/>
                <w:szCs w:val="21"/>
              </w:rPr>
              <w:t>2.55t/a</w:t>
            </w:r>
          </w:p>
        </w:tc>
        <w:tc>
          <w:tcPr>
            <w:tcW w:w="2229" w:type="dxa"/>
            <w:vMerge w:val="restart"/>
            <w:tcBorders>
              <w:tl2br w:val="nil"/>
              <w:tr2bl w:val="nil"/>
            </w:tcBorders>
          </w:tcPr>
          <w:p>
            <w:pPr>
              <w:spacing w:line="264" w:lineRule="auto"/>
              <w:jc w:val="center"/>
              <w:rPr>
                <w:rFonts w:ascii="Times New Roman" w:hAnsi="Times New Roman" w:cs="Times New Roman"/>
                <w:sz w:val="21"/>
                <w:szCs w:val="21"/>
              </w:rPr>
            </w:pPr>
          </w:p>
          <w:p>
            <w:pPr>
              <w:spacing w:line="264" w:lineRule="auto"/>
              <w:jc w:val="center"/>
              <w:rPr>
                <w:rFonts w:ascii="Times New Roman" w:hAnsi="Times New Roman" w:cs="Times New Roman"/>
                <w:sz w:val="21"/>
                <w:szCs w:val="21"/>
              </w:rPr>
            </w:pPr>
          </w:p>
          <w:p>
            <w:pPr>
              <w:spacing w:line="264" w:lineRule="auto"/>
              <w:jc w:val="center"/>
              <w:rPr>
                <w:rFonts w:ascii="Times New Roman" w:hAnsi="Times New Roman" w:cs="Times New Roman"/>
                <w:sz w:val="21"/>
                <w:szCs w:val="21"/>
              </w:rPr>
            </w:pPr>
          </w:p>
          <w:p>
            <w:pPr>
              <w:spacing w:line="264" w:lineRule="auto"/>
              <w:jc w:val="center"/>
              <w:rPr>
                <w:rFonts w:ascii="Times New Roman" w:hAnsi="Times New Roman" w:cs="Times New Roman"/>
                <w:sz w:val="21"/>
                <w:szCs w:val="21"/>
              </w:rPr>
            </w:pPr>
          </w:p>
          <w:p>
            <w:pPr>
              <w:spacing w:line="264" w:lineRule="auto"/>
              <w:jc w:val="center"/>
              <w:rPr>
                <w:rFonts w:ascii="Times New Roman" w:hAnsi="Times New Roman" w:cs="Times New Roman"/>
                <w:sz w:val="21"/>
                <w:szCs w:val="21"/>
              </w:rPr>
            </w:pPr>
          </w:p>
          <w:p>
            <w:pPr>
              <w:spacing w:line="264" w:lineRule="auto"/>
              <w:rPr>
                <w:rFonts w:ascii="Times New Roman" w:hAnsi="Times New Roman" w:cs="Times New Roman"/>
                <w:sz w:val="21"/>
                <w:szCs w:val="21"/>
              </w:rPr>
            </w:pPr>
          </w:p>
          <w:p>
            <w:pPr>
              <w:spacing w:line="264" w:lineRule="auto"/>
              <w:jc w:val="center"/>
              <w:rPr>
                <w:rFonts w:ascii="Times New Roman" w:hAnsi="Times New Roman" w:cs="Times New Roman"/>
                <w:sz w:val="21"/>
                <w:szCs w:val="21"/>
              </w:rPr>
            </w:pPr>
          </w:p>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8" w:hRule="atLeast"/>
          <w:jc w:val="center"/>
        </w:trPr>
        <w:tc>
          <w:tcPr>
            <w:tcW w:w="1226" w:type="dxa"/>
            <w:vMerge w:val="continue"/>
            <w:tcBorders>
              <w:tl2br w:val="nil"/>
              <w:tr2bl w:val="nil"/>
            </w:tcBorders>
            <w:vAlign w:val="center"/>
          </w:tcPr>
          <w:p>
            <w:pPr>
              <w:spacing w:line="360" w:lineRule="auto"/>
              <w:jc w:val="center"/>
              <w:rPr>
                <w:rFonts w:ascii="Times New Roman" w:hAnsi="Times New Roman" w:cs="Times New Roman"/>
                <w:sz w:val="21"/>
                <w:szCs w:val="21"/>
              </w:rPr>
            </w:pPr>
          </w:p>
        </w:tc>
        <w:tc>
          <w:tcPr>
            <w:tcW w:w="1614" w:type="dxa"/>
            <w:vMerge w:val="continue"/>
            <w:tcBorders>
              <w:tl2br w:val="nil"/>
              <w:tr2bl w:val="nil"/>
            </w:tcBorders>
            <w:vAlign w:val="center"/>
          </w:tcPr>
          <w:p>
            <w:pPr>
              <w:spacing w:line="360" w:lineRule="auto"/>
              <w:jc w:val="center"/>
              <w:rPr>
                <w:rFonts w:ascii="Times New Roman" w:hAnsi="Times New Roman" w:cs="Times New Roman"/>
                <w:sz w:val="21"/>
                <w:szCs w:val="21"/>
              </w:rPr>
            </w:pPr>
          </w:p>
        </w:tc>
        <w:tc>
          <w:tcPr>
            <w:tcW w:w="1816" w:type="dxa"/>
            <w:tcBorders>
              <w:tl2br w:val="nil"/>
              <w:tr2bl w:val="nil"/>
            </w:tcBorders>
            <w:vAlign w:val="center"/>
          </w:tcPr>
          <w:p>
            <w:pPr>
              <w:spacing w:line="360" w:lineRule="auto"/>
              <w:jc w:val="center"/>
              <w:rPr>
                <w:rFonts w:ascii="Times New Roman" w:hAnsi="Times New Roman" w:cs="Times New Roman"/>
                <w:sz w:val="21"/>
                <w:szCs w:val="21"/>
              </w:rPr>
            </w:pPr>
            <w:r>
              <w:rPr>
                <w:rFonts w:hint="eastAsia" w:ascii="Times New Roman" w:hAnsi="Times New Roman" w:cs="Times New Roman"/>
                <w:sz w:val="21"/>
                <w:szCs w:val="21"/>
              </w:rPr>
              <w:t>废边角料</w:t>
            </w:r>
          </w:p>
        </w:tc>
        <w:tc>
          <w:tcPr>
            <w:tcW w:w="2401" w:type="dxa"/>
            <w:tcBorders>
              <w:tl2br w:val="nil"/>
              <w:tr2bl w:val="nil"/>
            </w:tcBorders>
            <w:vAlign w:val="center"/>
          </w:tcPr>
          <w:p>
            <w:pPr>
              <w:spacing w:line="360" w:lineRule="auto"/>
              <w:jc w:val="center"/>
              <w:rPr>
                <w:rFonts w:ascii="Times New Roman" w:hAnsi="Times New Roman" w:cs="Times New Roman"/>
                <w:sz w:val="21"/>
                <w:szCs w:val="21"/>
              </w:rPr>
            </w:pPr>
            <w:r>
              <w:rPr>
                <w:rFonts w:hint="eastAsia" w:ascii="Times New Roman" w:hAnsi="Times New Roman" w:cs="Times New Roman"/>
                <w:sz w:val="21"/>
                <w:szCs w:val="21"/>
              </w:rPr>
              <w:t>7.</w:t>
            </w:r>
            <w:r>
              <w:rPr>
                <w:rFonts w:hint="eastAsia" w:ascii="Times New Roman" w:hAnsi="Times New Roman" w:cs="Times New Roman"/>
                <w:sz w:val="21"/>
                <w:szCs w:val="21"/>
                <w:lang w:val="en-US" w:eastAsia="zh-CN"/>
              </w:rPr>
              <w:t>36</w:t>
            </w:r>
            <w:r>
              <w:rPr>
                <w:rFonts w:hint="eastAsia" w:ascii="Times New Roman" w:hAnsi="Times New Roman" w:cs="Times New Roman"/>
                <w:sz w:val="21"/>
                <w:szCs w:val="21"/>
              </w:rPr>
              <w:t>t/a</w:t>
            </w:r>
          </w:p>
        </w:tc>
        <w:tc>
          <w:tcPr>
            <w:tcW w:w="2229" w:type="dxa"/>
            <w:vMerge w:val="continue"/>
            <w:tcBorders>
              <w:tl2br w:val="nil"/>
              <w:tr2bl w:val="nil"/>
            </w:tcBorders>
          </w:tcPr>
          <w:p>
            <w:pPr>
              <w:spacing w:line="264" w:lineRule="auto"/>
              <w:jc w:val="center"/>
              <w:rPr>
                <w:rFonts w:ascii="Times New Roman" w:hAnsi="Times New Roman"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8" w:hRule="atLeast"/>
          <w:jc w:val="center"/>
        </w:trPr>
        <w:tc>
          <w:tcPr>
            <w:tcW w:w="1226" w:type="dxa"/>
            <w:vMerge w:val="continue"/>
            <w:tcBorders>
              <w:tl2br w:val="nil"/>
              <w:tr2bl w:val="nil"/>
            </w:tcBorders>
            <w:vAlign w:val="center"/>
          </w:tcPr>
          <w:p>
            <w:pPr>
              <w:spacing w:line="360" w:lineRule="auto"/>
              <w:jc w:val="center"/>
              <w:rPr>
                <w:rFonts w:ascii="Times New Roman" w:hAnsi="Times New Roman" w:cs="Times New Roman"/>
                <w:sz w:val="21"/>
                <w:szCs w:val="21"/>
              </w:rPr>
            </w:pPr>
          </w:p>
        </w:tc>
        <w:tc>
          <w:tcPr>
            <w:tcW w:w="1614" w:type="dxa"/>
            <w:vMerge w:val="continue"/>
            <w:tcBorders>
              <w:tl2br w:val="nil"/>
              <w:tr2bl w:val="nil"/>
            </w:tcBorders>
            <w:vAlign w:val="center"/>
          </w:tcPr>
          <w:p>
            <w:pPr>
              <w:spacing w:line="360" w:lineRule="auto"/>
              <w:jc w:val="center"/>
              <w:rPr>
                <w:rFonts w:ascii="Times New Roman" w:hAnsi="Times New Roman" w:cs="Times New Roman"/>
                <w:sz w:val="21"/>
                <w:szCs w:val="21"/>
              </w:rPr>
            </w:pPr>
          </w:p>
        </w:tc>
        <w:tc>
          <w:tcPr>
            <w:tcW w:w="1816" w:type="dxa"/>
            <w:tcBorders>
              <w:tl2br w:val="nil"/>
              <w:tr2bl w:val="nil"/>
            </w:tcBorders>
            <w:vAlign w:val="center"/>
          </w:tcPr>
          <w:p>
            <w:pPr>
              <w:spacing w:line="360" w:lineRule="auto"/>
              <w:jc w:val="center"/>
              <w:rPr>
                <w:rFonts w:ascii="Times New Roman" w:hAnsi="Times New Roman" w:cs="Times New Roman"/>
                <w:sz w:val="21"/>
                <w:szCs w:val="21"/>
              </w:rPr>
            </w:pPr>
            <w:r>
              <w:rPr>
                <w:rFonts w:hint="eastAsia" w:ascii="Times New Roman" w:hAnsi="Times New Roman" w:cs="Times New Roman"/>
                <w:sz w:val="21"/>
                <w:szCs w:val="21"/>
              </w:rPr>
              <w:t>废包装材料</w:t>
            </w:r>
          </w:p>
        </w:tc>
        <w:tc>
          <w:tcPr>
            <w:tcW w:w="2401" w:type="dxa"/>
            <w:tcBorders>
              <w:tl2br w:val="nil"/>
              <w:tr2bl w:val="nil"/>
            </w:tcBorders>
            <w:vAlign w:val="center"/>
          </w:tcPr>
          <w:p>
            <w:pPr>
              <w:spacing w:line="360" w:lineRule="auto"/>
              <w:jc w:val="center"/>
              <w:rPr>
                <w:rFonts w:ascii="Times New Roman" w:hAnsi="Times New Roman" w:cs="Times New Roman"/>
                <w:sz w:val="21"/>
                <w:szCs w:val="21"/>
              </w:rPr>
            </w:pPr>
            <w:r>
              <w:rPr>
                <w:rFonts w:hint="eastAsia" w:ascii="Times-Roman" w:hAnsi="Times-Roman" w:eastAsia="宋体" w:cs="Times New Roman"/>
                <w:sz w:val="21"/>
                <w:szCs w:val="21"/>
              </w:rPr>
              <w:t>5</w:t>
            </w:r>
            <w:r>
              <w:rPr>
                <w:rFonts w:ascii="Times-Roman" w:hAnsi="Times-Roman" w:eastAsia="Times-Roman" w:cs="Times New Roman"/>
                <w:sz w:val="21"/>
                <w:szCs w:val="21"/>
              </w:rPr>
              <w:t>t/a</w:t>
            </w:r>
          </w:p>
        </w:tc>
        <w:tc>
          <w:tcPr>
            <w:tcW w:w="2229" w:type="dxa"/>
            <w:vMerge w:val="continue"/>
            <w:tcBorders>
              <w:tl2br w:val="nil"/>
              <w:tr2bl w:val="nil"/>
            </w:tcBorders>
            <w:vAlign w:val="center"/>
          </w:tcPr>
          <w:p>
            <w:pPr>
              <w:spacing w:line="264" w:lineRule="auto"/>
              <w:jc w:val="center"/>
              <w:rPr>
                <w:rFonts w:ascii="Times New Roman" w:hAnsi="Times New Roman"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8" w:hRule="atLeast"/>
          <w:jc w:val="center"/>
        </w:trPr>
        <w:tc>
          <w:tcPr>
            <w:tcW w:w="1226" w:type="dxa"/>
            <w:vMerge w:val="continue"/>
            <w:tcBorders>
              <w:tl2br w:val="nil"/>
              <w:tr2bl w:val="nil"/>
            </w:tcBorders>
            <w:vAlign w:val="center"/>
          </w:tcPr>
          <w:p>
            <w:pPr>
              <w:spacing w:line="360" w:lineRule="auto"/>
              <w:jc w:val="center"/>
              <w:rPr>
                <w:rFonts w:ascii="Times New Roman" w:hAnsi="Times New Roman" w:cs="Times New Roman"/>
                <w:sz w:val="21"/>
                <w:szCs w:val="21"/>
              </w:rPr>
            </w:pPr>
          </w:p>
        </w:tc>
        <w:tc>
          <w:tcPr>
            <w:tcW w:w="1614" w:type="dxa"/>
            <w:vMerge w:val="continue"/>
            <w:tcBorders>
              <w:tl2br w:val="nil"/>
              <w:tr2bl w:val="nil"/>
            </w:tcBorders>
            <w:vAlign w:val="center"/>
          </w:tcPr>
          <w:p>
            <w:pPr>
              <w:spacing w:line="360" w:lineRule="auto"/>
              <w:jc w:val="center"/>
              <w:rPr>
                <w:rFonts w:ascii="Times New Roman" w:hAnsi="Times New Roman" w:cs="Times New Roman"/>
                <w:sz w:val="21"/>
                <w:szCs w:val="21"/>
              </w:rPr>
            </w:pPr>
          </w:p>
        </w:tc>
        <w:tc>
          <w:tcPr>
            <w:tcW w:w="1816" w:type="dxa"/>
            <w:tcBorders>
              <w:tl2br w:val="nil"/>
              <w:tr2bl w:val="nil"/>
            </w:tcBorders>
            <w:vAlign w:val="center"/>
          </w:tcPr>
          <w:p>
            <w:pPr>
              <w:spacing w:line="360" w:lineRule="auto"/>
              <w:jc w:val="center"/>
              <w:rPr>
                <w:rFonts w:ascii="Times New Roman" w:hAnsi="Times New Roman" w:cs="Times New Roman"/>
                <w:sz w:val="21"/>
                <w:szCs w:val="21"/>
              </w:rPr>
            </w:pPr>
            <w:r>
              <w:rPr>
                <w:rFonts w:hint="eastAsia" w:ascii="瀹嬩綋" w:hAnsi="瀹嬩綋" w:eastAsia="瀹嬩綋" w:cs="Times New Roman"/>
                <w:sz w:val="21"/>
                <w:szCs w:val="21"/>
              </w:rPr>
              <w:t>废水性墨包装桶</w:t>
            </w:r>
          </w:p>
        </w:tc>
        <w:tc>
          <w:tcPr>
            <w:tcW w:w="2401" w:type="dxa"/>
            <w:tcBorders>
              <w:tl2br w:val="nil"/>
              <w:tr2bl w:val="nil"/>
            </w:tcBorders>
            <w:vAlign w:val="center"/>
          </w:tcPr>
          <w:p>
            <w:pPr>
              <w:spacing w:line="360" w:lineRule="auto"/>
              <w:jc w:val="center"/>
              <w:rPr>
                <w:rFonts w:ascii="Times New Roman" w:hAnsi="Times New Roman" w:cs="Times New Roman"/>
                <w:sz w:val="21"/>
                <w:szCs w:val="21"/>
              </w:rPr>
            </w:pPr>
            <w:r>
              <w:rPr>
                <w:rFonts w:hint="eastAsia" w:ascii="Times New Roman" w:hAnsi="Times New Roman" w:cs="Times New Roman"/>
                <w:sz w:val="21"/>
                <w:szCs w:val="21"/>
              </w:rPr>
              <w:t>0.15</w:t>
            </w:r>
            <w:r>
              <w:rPr>
                <w:rFonts w:ascii="Times-Roman" w:hAnsi="Times-Roman" w:eastAsia="Times-Roman" w:cs="Times New Roman"/>
                <w:sz w:val="21"/>
                <w:szCs w:val="21"/>
              </w:rPr>
              <w:t>t/a</w:t>
            </w:r>
          </w:p>
        </w:tc>
        <w:tc>
          <w:tcPr>
            <w:tcW w:w="2229" w:type="dxa"/>
            <w:vMerge w:val="continue"/>
            <w:tcBorders>
              <w:tl2br w:val="nil"/>
              <w:tr2bl w:val="nil"/>
            </w:tcBorders>
            <w:vAlign w:val="center"/>
          </w:tcPr>
          <w:p>
            <w:pPr>
              <w:spacing w:line="264" w:lineRule="auto"/>
              <w:jc w:val="center"/>
              <w:rPr>
                <w:rFonts w:ascii="Times New Roman" w:hAnsi="Times New Roman"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8" w:hRule="atLeast"/>
          <w:jc w:val="center"/>
        </w:trPr>
        <w:tc>
          <w:tcPr>
            <w:tcW w:w="1226" w:type="dxa"/>
            <w:vMerge w:val="continue"/>
            <w:tcBorders>
              <w:tl2br w:val="nil"/>
              <w:tr2bl w:val="nil"/>
            </w:tcBorders>
            <w:vAlign w:val="center"/>
          </w:tcPr>
          <w:p>
            <w:pPr>
              <w:spacing w:line="360" w:lineRule="auto"/>
              <w:jc w:val="center"/>
              <w:rPr>
                <w:rFonts w:ascii="Times New Roman" w:hAnsi="Times New Roman" w:cs="Times New Roman"/>
                <w:sz w:val="21"/>
                <w:szCs w:val="21"/>
              </w:rPr>
            </w:pPr>
          </w:p>
        </w:tc>
        <w:tc>
          <w:tcPr>
            <w:tcW w:w="1614" w:type="dxa"/>
            <w:vMerge w:val="continue"/>
            <w:tcBorders>
              <w:tl2br w:val="nil"/>
              <w:tr2bl w:val="nil"/>
            </w:tcBorders>
            <w:vAlign w:val="center"/>
          </w:tcPr>
          <w:p>
            <w:pPr>
              <w:spacing w:line="360" w:lineRule="auto"/>
              <w:jc w:val="center"/>
              <w:rPr>
                <w:rFonts w:ascii="Times New Roman" w:hAnsi="Times New Roman" w:cs="Times New Roman"/>
                <w:sz w:val="21"/>
                <w:szCs w:val="21"/>
              </w:rPr>
            </w:pPr>
          </w:p>
        </w:tc>
        <w:tc>
          <w:tcPr>
            <w:tcW w:w="1816" w:type="dxa"/>
            <w:tcBorders>
              <w:tl2br w:val="nil"/>
              <w:tr2bl w:val="nil"/>
            </w:tcBorders>
            <w:vAlign w:val="center"/>
          </w:tcPr>
          <w:p>
            <w:pPr>
              <w:spacing w:line="360" w:lineRule="auto"/>
              <w:jc w:val="center"/>
              <w:rPr>
                <w:rFonts w:ascii="Times New Roman" w:hAnsi="Times New Roman" w:cs="Times New Roman"/>
                <w:sz w:val="21"/>
                <w:szCs w:val="21"/>
              </w:rPr>
            </w:pPr>
            <w:r>
              <w:rPr>
                <w:rFonts w:hint="eastAsia" w:ascii="瀹嬩綋" w:hAnsi="瀹嬩綋" w:eastAsia="瀹嬩綋" w:cs="Times New Roman"/>
                <w:sz w:val="21"/>
                <w:szCs w:val="21"/>
              </w:rPr>
              <w:t>废含水性墨抹布</w:t>
            </w:r>
          </w:p>
        </w:tc>
        <w:tc>
          <w:tcPr>
            <w:tcW w:w="2401" w:type="dxa"/>
            <w:tcBorders>
              <w:tl2br w:val="nil"/>
              <w:tr2bl w:val="nil"/>
            </w:tcBorders>
            <w:vAlign w:val="center"/>
          </w:tcPr>
          <w:p>
            <w:pPr>
              <w:spacing w:line="360" w:lineRule="auto"/>
              <w:jc w:val="center"/>
              <w:rPr>
                <w:rFonts w:ascii="Times New Roman" w:hAnsi="Times New Roman" w:cs="Times New Roman"/>
                <w:sz w:val="21"/>
                <w:szCs w:val="21"/>
              </w:rPr>
            </w:pPr>
            <w:r>
              <w:rPr>
                <w:rFonts w:ascii="Times-Roman" w:hAnsi="Times-Roman" w:eastAsia="Times-Roman" w:cs="Times New Roman"/>
                <w:sz w:val="21"/>
                <w:szCs w:val="21"/>
              </w:rPr>
              <w:t>0.005t/a</w:t>
            </w:r>
          </w:p>
        </w:tc>
        <w:tc>
          <w:tcPr>
            <w:tcW w:w="2229" w:type="dxa"/>
            <w:vMerge w:val="continue"/>
            <w:tcBorders>
              <w:tl2br w:val="nil"/>
              <w:tr2bl w:val="nil"/>
            </w:tcBorders>
            <w:vAlign w:val="center"/>
          </w:tcPr>
          <w:p>
            <w:pPr>
              <w:spacing w:line="264" w:lineRule="auto"/>
              <w:jc w:val="center"/>
              <w:rPr>
                <w:rFonts w:ascii="Times New Roman" w:hAnsi="Times New Roman"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8" w:hRule="atLeast"/>
          <w:jc w:val="center"/>
        </w:trPr>
        <w:tc>
          <w:tcPr>
            <w:tcW w:w="1226" w:type="dxa"/>
            <w:vMerge w:val="continue"/>
            <w:tcBorders>
              <w:tl2br w:val="nil"/>
              <w:tr2bl w:val="nil"/>
            </w:tcBorders>
            <w:vAlign w:val="center"/>
          </w:tcPr>
          <w:p>
            <w:pPr>
              <w:spacing w:line="360" w:lineRule="auto"/>
              <w:jc w:val="center"/>
              <w:rPr>
                <w:rFonts w:ascii="Times New Roman" w:hAnsi="Times New Roman" w:cs="Times New Roman"/>
                <w:sz w:val="21"/>
                <w:szCs w:val="21"/>
              </w:rPr>
            </w:pPr>
          </w:p>
        </w:tc>
        <w:tc>
          <w:tcPr>
            <w:tcW w:w="1614" w:type="dxa"/>
            <w:vMerge w:val="continue"/>
            <w:tcBorders>
              <w:tl2br w:val="nil"/>
              <w:tr2bl w:val="nil"/>
            </w:tcBorders>
            <w:vAlign w:val="center"/>
          </w:tcPr>
          <w:p>
            <w:pPr>
              <w:spacing w:line="360" w:lineRule="auto"/>
              <w:jc w:val="center"/>
              <w:rPr>
                <w:rFonts w:ascii="Times New Roman" w:hAnsi="Times New Roman" w:cs="Times New Roman"/>
                <w:sz w:val="21"/>
                <w:szCs w:val="21"/>
              </w:rPr>
            </w:pPr>
          </w:p>
        </w:tc>
        <w:tc>
          <w:tcPr>
            <w:tcW w:w="1816" w:type="dxa"/>
            <w:tcBorders>
              <w:tl2br w:val="nil"/>
              <w:tr2bl w:val="nil"/>
            </w:tcBorders>
            <w:vAlign w:val="center"/>
          </w:tcPr>
          <w:p>
            <w:pPr>
              <w:spacing w:line="360" w:lineRule="auto"/>
              <w:jc w:val="center"/>
              <w:rPr>
                <w:rFonts w:ascii="Times New Roman" w:hAnsi="Times New Roman" w:cs="Times New Roman"/>
                <w:sz w:val="21"/>
                <w:szCs w:val="21"/>
              </w:rPr>
            </w:pPr>
            <w:r>
              <w:rPr>
                <w:rFonts w:hint="eastAsia" w:ascii="瀹嬩綋" w:hAnsi="瀹嬩綋" w:eastAsia="瀹嬩綋" w:cs="Times New Roman"/>
                <w:sz w:val="21"/>
                <w:szCs w:val="21"/>
              </w:rPr>
              <w:t>废印刷板</w:t>
            </w:r>
          </w:p>
        </w:tc>
        <w:tc>
          <w:tcPr>
            <w:tcW w:w="2401" w:type="dxa"/>
            <w:tcBorders>
              <w:tl2br w:val="nil"/>
              <w:tr2bl w:val="nil"/>
            </w:tcBorders>
            <w:vAlign w:val="center"/>
          </w:tcPr>
          <w:p>
            <w:pPr>
              <w:spacing w:line="360" w:lineRule="auto"/>
              <w:jc w:val="center"/>
              <w:rPr>
                <w:rFonts w:ascii="Times New Roman" w:hAnsi="Times New Roman" w:cs="Times New Roman"/>
                <w:sz w:val="21"/>
                <w:szCs w:val="21"/>
              </w:rPr>
            </w:pPr>
            <w:r>
              <w:rPr>
                <w:rFonts w:ascii="Times-Roman" w:hAnsi="Times-Roman" w:eastAsia="Times-Roman" w:cs="Times New Roman"/>
                <w:sz w:val="21"/>
                <w:szCs w:val="21"/>
              </w:rPr>
              <w:t>0.0</w:t>
            </w:r>
            <w:r>
              <w:rPr>
                <w:rFonts w:hint="eastAsia" w:ascii="Times-Roman" w:hAnsi="Times-Roman" w:eastAsia="宋体" w:cs="Times New Roman"/>
                <w:sz w:val="21"/>
                <w:szCs w:val="21"/>
              </w:rPr>
              <w:t>15</w:t>
            </w:r>
            <w:r>
              <w:rPr>
                <w:rFonts w:ascii="Times-Roman" w:hAnsi="Times-Roman" w:eastAsia="Times-Roman" w:cs="Times New Roman"/>
                <w:sz w:val="21"/>
                <w:szCs w:val="21"/>
              </w:rPr>
              <w:t>t/a</w:t>
            </w:r>
          </w:p>
        </w:tc>
        <w:tc>
          <w:tcPr>
            <w:tcW w:w="2229" w:type="dxa"/>
            <w:vMerge w:val="continue"/>
            <w:tcBorders>
              <w:tl2br w:val="nil"/>
              <w:tr2bl w:val="nil"/>
            </w:tcBorders>
            <w:vAlign w:val="center"/>
          </w:tcPr>
          <w:p>
            <w:pPr>
              <w:spacing w:line="264" w:lineRule="auto"/>
              <w:jc w:val="center"/>
              <w:rPr>
                <w:rFonts w:ascii="Times New Roman" w:hAnsi="Times New Roman"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8" w:hRule="atLeast"/>
          <w:jc w:val="center"/>
        </w:trPr>
        <w:tc>
          <w:tcPr>
            <w:tcW w:w="1226" w:type="dxa"/>
            <w:vMerge w:val="continue"/>
            <w:tcBorders>
              <w:tl2br w:val="nil"/>
              <w:tr2bl w:val="nil"/>
            </w:tcBorders>
            <w:vAlign w:val="center"/>
          </w:tcPr>
          <w:p>
            <w:pPr>
              <w:spacing w:line="360" w:lineRule="auto"/>
              <w:jc w:val="center"/>
              <w:rPr>
                <w:rFonts w:ascii="Times New Roman" w:hAnsi="Times New Roman" w:cs="Times New Roman"/>
                <w:sz w:val="21"/>
                <w:szCs w:val="21"/>
              </w:rPr>
            </w:pPr>
          </w:p>
        </w:tc>
        <w:tc>
          <w:tcPr>
            <w:tcW w:w="1614" w:type="dxa"/>
            <w:vMerge w:val="restart"/>
            <w:tcBorders>
              <w:tl2br w:val="nil"/>
              <w:tr2bl w:val="nil"/>
            </w:tcBorders>
            <w:vAlign w:val="center"/>
          </w:tcPr>
          <w:p>
            <w:pPr>
              <w:spacing w:line="360" w:lineRule="auto"/>
              <w:jc w:val="center"/>
              <w:rPr>
                <w:rFonts w:ascii="Times New Roman" w:hAnsi="Times New Roman" w:cs="Times New Roman"/>
                <w:sz w:val="21"/>
                <w:szCs w:val="21"/>
              </w:rPr>
            </w:pPr>
            <w:r>
              <w:rPr>
                <w:rFonts w:hint="eastAsia" w:ascii="Times New Roman" w:hAnsi="Times New Roman" w:cs="Times New Roman"/>
                <w:sz w:val="21"/>
                <w:szCs w:val="21"/>
              </w:rPr>
              <w:t>危险废物</w:t>
            </w:r>
          </w:p>
        </w:tc>
        <w:tc>
          <w:tcPr>
            <w:tcW w:w="1816" w:type="dxa"/>
            <w:tcBorders>
              <w:tl2br w:val="nil"/>
              <w:tr2bl w:val="nil"/>
            </w:tcBorders>
            <w:vAlign w:val="center"/>
          </w:tcPr>
          <w:p>
            <w:pPr>
              <w:spacing w:line="360" w:lineRule="auto"/>
              <w:jc w:val="center"/>
              <w:rPr>
                <w:rFonts w:ascii="Times New Roman" w:hAnsi="Times New Roman" w:cs="Times New Roman"/>
                <w:sz w:val="21"/>
                <w:szCs w:val="21"/>
              </w:rPr>
            </w:pPr>
            <w:r>
              <w:rPr>
                <w:rFonts w:hint="eastAsia" w:ascii="Times New Roman" w:hAnsi="Times New Roman" w:cs="Times New Roman"/>
                <w:sz w:val="21"/>
                <w:szCs w:val="21"/>
              </w:rPr>
              <w:t>含油抹布</w:t>
            </w:r>
          </w:p>
        </w:tc>
        <w:tc>
          <w:tcPr>
            <w:tcW w:w="2401" w:type="dxa"/>
            <w:tcBorders>
              <w:tl2br w:val="nil"/>
              <w:tr2bl w:val="nil"/>
            </w:tcBorders>
            <w:vAlign w:val="center"/>
          </w:tcPr>
          <w:p>
            <w:pPr>
              <w:spacing w:line="360" w:lineRule="auto"/>
              <w:jc w:val="center"/>
              <w:rPr>
                <w:rFonts w:ascii="Times New Roman" w:hAnsi="Times New Roman" w:cs="Times New Roman"/>
                <w:sz w:val="21"/>
                <w:szCs w:val="21"/>
              </w:rPr>
            </w:pPr>
            <w:r>
              <w:rPr>
                <w:rFonts w:ascii="Times-Roman" w:hAnsi="Times-Roman" w:eastAsia="Times-Roman" w:cs="Times New Roman"/>
                <w:sz w:val="21"/>
                <w:szCs w:val="21"/>
              </w:rPr>
              <w:t>0.005t/a</w:t>
            </w:r>
          </w:p>
        </w:tc>
        <w:tc>
          <w:tcPr>
            <w:tcW w:w="2229" w:type="dxa"/>
            <w:vMerge w:val="continue"/>
            <w:tcBorders>
              <w:tl2br w:val="nil"/>
              <w:tr2bl w:val="nil"/>
            </w:tcBorders>
            <w:vAlign w:val="center"/>
          </w:tcPr>
          <w:p>
            <w:pPr>
              <w:spacing w:line="264" w:lineRule="auto"/>
              <w:jc w:val="center"/>
              <w:rPr>
                <w:rFonts w:ascii="Times New Roman" w:hAnsi="Times New Roman"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8" w:hRule="atLeast"/>
          <w:jc w:val="center"/>
        </w:trPr>
        <w:tc>
          <w:tcPr>
            <w:tcW w:w="1226" w:type="dxa"/>
            <w:vMerge w:val="continue"/>
            <w:tcBorders>
              <w:tl2br w:val="nil"/>
              <w:tr2bl w:val="nil"/>
            </w:tcBorders>
            <w:vAlign w:val="center"/>
          </w:tcPr>
          <w:p>
            <w:pPr>
              <w:spacing w:line="360" w:lineRule="auto"/>
              <w:jc w:val="center"/>
              <w:rPr>
                <w:rFonts w:ascii="Times New Roman" w:hAnsi="Times New Roman" w:cs="Times New Roman"/>
                <w:sz w:val="21"/>
                <w:szCs w:val="21"/>
              </w:rPr>
            </w:pPr>
          </w:p>
        </w:tc>
        <w:tc>
          <w:tcPr>
            <w:tcW w:w="1614" w:type="dxa"/>
            <w:vMerge w:val="continue"/>
            <w:tcBorders>
              <w:tl2br w:val="nil"/>
              <w:tr2bl w:val="nil"/>
            </w:tcBorders>
            <w:vAlign w:val="center"/>
          </w:tcPr>
          <w:p>
            <w:pPr>
              <w:spacing w:line="360" w:lineRule="auto"/>
              <w:jc w:val="center"/>
              <w:rPr>
                <w:rFonts w:ascii="Times New Roman" w:hAnsi="Times New Roman" w:cs="Times New Roman"/>
                <w:sz w:val="21"/>
                <w:szCs w:val="21"/>
              </w:rPr>
            </w:pPr>
          </w:p>
        </w:tc>
        <w:tc>
          <w:tcPr>
            <w:tcW w:w="1816" w:type="dxa"/>
            <w:tcBorders>
              <w:tl2br w:val="nil"/>
              <w:tr2bl w:val="nil"/>
            </w:tcBorders>
            <w:vAlign w:val="center"/>
          </w:tcPr>
          <w:p>
            <w:pPr>
              <w:spacing w:line="360" w:lineRule="auto"/>
              <w:jc w:val="center"/>
              <w:rPr>
                <w:rFonts w:ascii="Times New Roman" w:hAnsi="Times New Roman" w:cs="Times New Roman"/>
                <w:sz w:val="21"/>
                <w:szCs w:val="21"/>
              </w:rPr>
            </w:pPr>
            <w:r>
              <w:rPr>
                <w:rFonts w:hint="eastAsia" w:ascii="Times New Roman" w:hAnsi="Times New Roman" w:cs="Times New Roman"/>
                <w:sz w:val="21"/>
                <w:szCs w:val="21"/>
              </w:rPr>
              <w:t>废机油</w:t>
            </w:r>
          </w:p>
        </w:tc>
        <w:tc>
          <w:tcPr>
            <w:tcW w:w="2401" w:type="dxa"/>
            <w:tcBorders>
              <w:tl2br w:val="nil"/>
              <w:tr2bl w:val="nil"/>
            </w:tcBorders>
            <w:vAlign w:val="center"/>
          </w:tcPr>
          <w:p>
            <w:pPr>
              <w:spacing w:line="360" w:lineRule="auto"/>
              <w:jc w:val="center"/>
              <w:rPr>
                <w:rFonts w:ascii="Times New Roman" w:hAnsi="Times New Roman" w:cs="Times New Roman"/>
                <w:sz w:val="21"/>
                <w:szCs w:val="21"/>
              </w:rPr>
            </w:pPr>
            <w:r>
              <w:rPr>
                <w:rFonts w:ascii="Times-Roman" w:hAnsi="Times-Roman" w:eastAsia="Times-Roman" w:cs="Times New Roman"/>
                <w:sz w:val="21"/>
                <w:szCs w:val="21"/>
              </w:rPr>
              <w:t>0.00</w:t>
            </w:r>
            <w:r>
              <w:rPr>
                <w:rFonts w:hint="eastAsia" w:ascii="Times-Roman" w:hAnsi="Times-Roman" w:eastAsia="宋体" w:cs="Times New Roman"/>
                <w:sz w:val="21"/>
                <w:szCs w:val="21"/>
              </w:rPr>
              <w:t>7</w:t>
            </w:r>
            <w:r>
              <w:rPr>
                <w:rFonts w:ascii="Times-Roman" w:hAnsi="Times-Roman" w:eastAsia="Times-Roman" w:cs="Times New Roman"/>
                <w:sz w:val="21"/>
                <w:szCs w:val="21"/>
              </w:rPr>
              <w:t>t/a</w:t>
            </w:r>
          </w:p>
        </w:tc>
        <w:tc>
          <w:tcPr>
            <w:tcW w:w="2229" w:type="dxa"/>
            <w:vMerge w:val="continue"/>
            <w:tcBorders>
              <w:tl2br w:val="nil"/>
              <w:tr2bl w:val="nil"/>
            </w:tcBorders>
            <w:vAlign w:val="center"/>
          </w:tcPr>
          <w:p>
            <w:pPr>
              <w:spacing w:line="264" w:lineRule="auto"/>
              <w:jc w:val="center"/>
              <w:rPr>
                <w:rFonts w:ascii="Times New Roman" w:hAnsi="Times New Roman"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8" w:hRule="atLeast"/>
          <w:jc w:val="center"/>
        </w:trPr>
        <w:tc>
          <w:tcPr>
            <w:tcW w:w="1226" w:type="dxa"/>
            <w:vMerge w:val="continue"/>
            <w:tcBorders>
              <w:tl2br w:val="nil"/>
              <w:tr2bl w:val="nil"/>
            </w:tcBorders>
            <w:vAlign w:val="center"/>
          </w:tcPr>
          <w:p>
            <w:pPr>
              <w:spacing w:line="360" w:lineRule="auto"/>
              <w:jc w:val="center"/>
              <w:rPr>
                <w:rFonts w:ascii="Times New Roman" w:hAnsi="Times New Roman" w:cs="Times New Roman"/>
                <w:sz w:val="21"/>
                <w:szCs w:val="21"/>
              </w:rPr>
            </w:pPr>
          </w:p>
        </w:tc>
        <w:tc>
          <w:tcPr>
            <w:tcW w:w="1614" w:type="dxa"/>
            <w:vMerge w:val="continue"/>
            <w:tcBorders>
              <w:tl2br w:val="nil"/>
              <w:tr2bl w:val="nil"/>
            </w:tcBorders>
            <w:vAlign w:val="center"/>
          </w:tcPr>
          <w:p>
            <w:pPr>
              <w:spacing w:line="360" w:lineRule="auto"/>
              <w:jc w:val="center"/>
              <w:rPr>
                <w:rFonts w:ascii="Times New Roman" w:hAnsi="Times New Roman" w:cs="Times New Roman"/>
                <w:sz w:val="21"/>
                <w:szCs w:val="21"/>
              </w:rPr>
            </w:pPr>
          </w:p>
        </w:tc>
        <w:tc>
          <w:tcPr>
            <w:tcW w:w="1816" w:type="dxa"/>
            <w:tcBorders>
              <w:tl2br w:val="nil"/>
              <w:tr2bl w:val="nil"/>
            </w:tcBorders>
            <w:vAlign w:val="center"/>
          </w:tcPr>
          <w:p>
            <w:pPr>
              <w:spacing w:line="360" w:lineRule="auto"/>
              <w:jc w:val="center"/>
              <w:rPr>
                <w:rFonts w:ascii="Times New Roman" w:hAnsi="Times New Roman" w:cs="Times New Roman"/>
                <w:sz w:val="21"/>
                <w:szCs w:val="21"/>
              </w:rPr>
            </w:pPr>
            <w:r>
              <w:rPr>
                <w:rFonts w:hint="eastAsia" w:ascii="Times New Roman" w:hAnsi="Times New Roman" w:cs="Times New Roman"/>
                <w:sz w:val="21"/>
                <w:szCs w:val="21"/>
              </w:rPr>
              <w:t>废机油桶</w:t>
            </w:r>
          </w:p>
        </w:tc>
        <w:tc>
          <w:tcPr>
            <w:tcW w:w="2401" w:type="dxa"/>
            <w:tcBorders>
              <w:tl2br w:val="nil"/>
              <w:tr2bl w:val="nil"/>
            </w:tcBorders>
            <w:vAlign w:val="center"/>
          </w:tcPr>
          <w:p>
            <w:pPr>
              <w:spacing w:line="360" w:lineRule="auto"/>
              <w:jc w:val="center"/>
              <w:rPr>
                <w:rFonts w:ascii="Times New Roman" w:hAnsi="Times New Roman" w:cs="Times New Roman"/>
                <w:sz w:val="21"/>
                <w:szCs w:val="21"/>
              </w:rPr>
            </w:pPr>
            <w:r>
              <w:rPr>
                <w:rFonts w:ascii="Times-Roman" w:hAnsi="Times-Roman" w:eastAsia="Times-Roman" w:cs="Times New Roman"/>
                <w:sz w:val="21"/>
                <w:szCs w:val="21"/>
              </w:rPr>
              <w:t>0.00</w:t>
            </w:r>
            <w:r>
              <w:rPr>
                <w:rFonts w:hint="eastAsia" w:ascii="Times-Roman" w:hAnsi="Times-Roman" w:eastAsia="宋体" w:cs="Times New Roman"/>
                <w:sz w:val="21"/>
                <w:szCs w:val="21"/>
              </w:rPr>
              <w:t>3</w:t>
            </w:r>
            <w:r>
              <w:rPr>
                <w:rFonts w:ascii="Times-Roman" w:hAnsi="Times-Roman" w:eastAsia="Times-Roman" w:cs="Times New Roman"/>
                <w:sz w:val="21"/>
                <w:szCs w:val="21"/>
              </w:rPr>
              <w:t>t/a</w:t>
            </w:r>
          </w:p>
        </w:tc>
        <w:tc>
          <w:tcPr>
            <w:tcW w:w="2229" w:type="dxa"/>
            <w:vMerge w:val="continue"/>
            <w:tcBorders>
              <w:tl2br w:val="nil"/>
              <w:tr2bl w:val="nil"/>
            </w:tcBorders>
            <w:vAlign w:val="center"/>
          </w:tcPr>
          <w:p>
            <w:pPr>
              <w:spacing w:line="264" w:lineRule="auto"/>
              <w:jc w:val="center"/>
              <w:rPr>
                <w:rFonts w:ascii="Times New Roman" w:hAnsi="Times New Roman"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1226" w:type="dxa"/>
            <w:vMerge w:val="continue"/>
            <w:tcBorders>
              <w:tl2br w:val="nil"/>
              <w:tr2bl w:val="nil"/>
            </w:tcBorders>
            <w:vAlign w:val="center"/>
          </w:tcPr>
          <w:p>
            <w:pPr>
              <w:spacing w:line="360" w:lineRule="auto"/>
              <w:jc w:val="center"/>
              <w:rPr>
                <w:rFonts w:ascii="Times New Roman" w:hAnsi="Times New Roman" w:cs="Times New Roman"/>
                <w:sz w:val="21"/>
                <w:szCs w:val="21"/>
              </w:rPr>
            </w:pPr>
          </w:p>
        </w:tc>
        <w:tc>
          <w:tcPr>
            <w:tcW w:w="1614" w:type="dxa"/>
            <w:vMerge w:val="continue"/>
            <w:tcBorders>
              <w:tl2br w:val="nil"/>
              <w:tr2bl w:val="nil"/>
            </w:tcBorders>
            <w:vAlign w:val="center"/>
          </w:tcPr>
          <w:p>
            <w:pPr>
              <w:spacing w:line="360" w:lineRule="auto"/>
              <w:jc w:val="center"/>
              <w:rPr>
                <w:rFonts w:ascii="Times New Roman" w:hAnsi="Times New Roman" w:cs="Times New Roman"/>
                <w:sz w:val="21"/>
                <w:szCs w:val="21"/>
              </w:rPr>
            </w:pPr>
          </w:p>
        </w:tc>
        <w:tc>
          <w:tcPr>
            <w:tcW w:w="1816" w:type="dxa"/>
            <w:tcBorders>
              <w:tl2br w:val="nil"/>
              <w:tr2bl w:val="nil"/>
            </w:tcBorders>
            <w:vAlign w:val="center"/>
          </w:tcPr>
          <w:p>
            <w:pPr>
              <w:spacing w:line="360" w:lineRule="auto"/>
              <w:jc w:val="center"/>
              <w:rPr>
                <w:rFonts w:ascii="Times New Roman" w:hAnsi="Times New Roman" w:cs="Times New Roman"/>
                <w:sz w:val="21"/>
                <w:szCs w:val="21"/>
              </w:rPr>
            </w:pPr>
            <w:r>
              <w:rPr>
                <w:rFonts w:hint="eastAsia" w:ascii="Times New Roman" w:hAnsi="Times New Roman" w:cs="Times New Roman"/>
                <w:sz w:val="21"/>
                <w:szCs w:val="21"/>
              </w:rPr>
              <w:t>废活性炭</w:t>
            </w:r>
          </w:p>
        </w:tc>
        <w:tc>
          <w:tcPr>
            <w:tcW w:w="2401" w:type="dxa"/>
            <w:tcBorders>
              <w:tl2br w:val="nil"/>
              <w:tr2bl w:val="nil"/>
            </w:tcBorders>
            <w:vAlign w:val="center"/>
          </w:tcPr>
          <w:p>
            <w:pPr>
              <w:spacing w:line="360" w:lineRule="auto"/>
              <w:jc w:val="center"/>
              <w:rPr>
                <w:rFonts w:ascii="Times New Roman" w:hAnsi="Times New Roman" w:cs="Times New Roman"/>
                <w:sz w:val="21"/>
                <w:szCs w:val="21"/>
              </w:rPr>
            </w:pPr>
            <w:r>
              <w:rPr>
                <w:rFonts w:hint="eastAsia" w:ascii="Times-Roman" w:hAnsi="Times-Roman" w:eastAsia="宋体" w:cs="Times New Roman"/>
                <w:sz w:val="21"/>
                <w:szCs w:val="21"/>
                <w:lang w:val="en-US" w:eastAsia="zh-CN"/>
              </w:rPr>
              <w:t>6.85</w:t>
            </w:r>
            <w:r>
              <w:rPr>
                <w:rFonts w:ascii="Times-Roman" w:hAnsi="Times-Roman" w:eastAsia="Times-Roman" w:cs="Times New Roman"/>
                <w:sz w:val="21"/>
                <w:szCs w:val="21"/>
              </w:rPr>
              <w:t>t/a</w:t>
            </w:r>
          </w:p>
        </w:tc>
        <w:tc>
          <w:tcPr>
            <w:tcW w:w="2229" w:type="dxa"/>
            <w:vMerge w:val="continue"/>
            <w:tcBorders>
              <w:tl2br w:val="nil"/>
              <w:tr2bl w:val="nil"/>
            </w:tcBorders>
            <w:vAlign w:val="center"/>
          </w:tcPr>
          <w:p>
            <w:pPr>
              <w:spacing w:line="264" w:lineRule="auto"/>
              <w:jc w:val="center"/>
              <w:rPr>
                <w:rFonts w:ascii="Times New Roman" w:hAnsi="Times New Roman"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1226" w:type="dxa"/>
            <w:vMerge w:val="continue"/>
            <w:tcBorders>
              <w:tl2br w:val="nil"/>
              <w:tr2bl w:val="nil"/>
            </w:tcBorders>
            <w:vAlign w:val="center"/>
          </w:tcPr>
          <w:p>
            <w:pPr>
              <w:spacing w:line="360" w:lineRule="auto"/>
              <w:jc w:val="center"/>
            </w:pPr>
          </w:p>
        </w:tc>
        <w:tc>
          <w:tcPr>
            <w:tcW w:w="1614" w:type="dxa"/>
            <w:vMerge w:val="continue"/>
            <w:tcBorders>
              <w:tl2br w:val="nil"/>
              <w:tr2bl w:val="nil"/>
            </w:tcBorders>
            <w:vAlign w:val="center"/>
          </w:tcPr>
          <w:p>
            <w:pPr>
              <w:spacing w:line="360" w:lineRule="auto"/>
              <w:jc w:val="center"/>
            </w:pPr>
          </w:p>
        </w:tc>
        <w:tc>
          <w:tcPr>
            <w:tcW w:w="1816" w:type="dxa"/>
            <w:tcBorders>
              <w:tl2br w:val="nil"/>
              <w:tr2bl w:val="nil"/>
            </w:tcBorders>
            <w:vAlign w:val="center"/>
          </w:tcPr>
          <w:p>
            <w:pPr>
              <w:spacing w:line="360" w:lineRule="auto"/>
              <w:jc w:val="center"/>
              <w:rPr>
                <w:rFonts w:hint="eastAsia" w:eastAsiaTheme="minorEastAsia"/>
                <w:lang w:eastAsia="zh-CN"/>
              </w:rPr>
            </w:pPr>
            <w:r>
              <w:rPr>
                <w:rFonts w:hint="eastAsia"/>
                <w:lang w:eastAsia="zh-CN"/>
              </w:rPr>
              <w:t>废紫外线灯管</w:t>
            </w:r>
          </w:p>
        </w:tc>
        <w:tc>
          <w:tcPr>
            <w:tcW w:w="2401" w:type="dxa"/>
            <w:tcBorders>
              <w:tl2br w:val="nil"/>
              <w:tr2bl w:val="nil"/>
            </w:tcBorders>
            <w:vAlign w:val="center"/>
          </w:tcPr>
          <w:p>
            <w:pPr>
              <w:spacing w:line="360" w:lineRule="auto"/>
              <w:jc w:val="center"/>
              <w:rPr>
                <w:rFonts w:hint="eastAsia" w:ascii="Times-Roman" w:hAnsi="Times-Roman" w:eastAsia="Times-Roman" w:cs="Times New Roman"/>
                <w:sz w:val="21"/>
                <w:szCs w:val="21"/>
              </w:rPr>
            </w:pPr>
            <w:r>
              <w:rPr>
                <w:rFonts w:ascii="Times-Roman" w:hAnsi="Times-Roman" w:eastAsia="Times-Roman" w:cs="Times New Roman"/>
                <w:sz w:val="21"/>
                <w:szCs w:val="21"/>
                <w:lang w:val="en-US" w:eastAsia="zh-CN"/>
              </w:rPr>
              <w:t>6</w:t>
            </w:r>
            <w:r>
              <w:rPr>
                <w:rFonts w:hint="eastAsia" w:ascii="Times-Roman" w:hAnsi="Times-Roman" w:eastAsia="Times-Roman" w:cs="Times New Roman"/>
                <w:sz w:val="21"/>
                <w:szCs w:val="21"/>
                <w:lang w:val="en-US" w:eastAsia="zh-CN"/>
              </w:rPr>
              <w:t>×</w:t>
            </w:r>
            <w:r>
              <w:rPr>
                <w:rFonts w:hint="default" w:ascii="Times-Roman" w:hAnsi="Times-Roman" w:eastAsia="Times-Roman" w:cs="Times New Roman"/>
                <w:sz w:val="21"/>
                <w:szCs w:val="21"/>
                <w:lang w:val="en-US" w:eastAsia="zh-CN"/>
              </w:rPr>
              <w:t>10</w:t>
            </w:r>
            <w:r>
              <w:rPr>
                <w:rFonts w:hint="default" w:ascii="Times-Roman" w:hAnsi="Times-Roman" w:eastAsia="Times-Roman" w:cs="Times New Roman"/>
                <w:sz w:val="21"/>
                <w:szCs w:val="21"/>
                <w:vertAlign w:val="superscript"/>
                <w:lang w:val="en-US" w:eastAsia="zh-CN"/>
              </w:rPr>
              <w:t>-5</w:t>
            </w:r>
          </w:p>
        </w:tc>
        <w:tc>
          <w:tcPr>
            <w:tcW w:w="2229" w:type="dxa"/>
            <w:vMerge w:val="continue"/>
            <w:tcBorders>
              <w:tl2br w:val="nil"/>
              <w:tr2bl w:val="nil"/>
            </w:tcBorders>
            <w:vAlign w:val="center"/>
          </w:tcPr>
          <w:p>
            <w:pPr>
              <w:spacing w:line="360" w:lineRule="auto"/>
              <w:jc w:val="center"/>
              <w:rPr>
                <w:rFonts w:hint="eastAsia" w:ascii="Times-Roman" w:hAnsi="Times-Roman" w:eastAsia="Times-Roman"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226" w:type="dxa"/>
            <w:tcBorders>
              <w:tl2br w:val="nil"/>
              <w:tr2bl w:val="nil"/>
            </w:tcBorders>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噪声</w:t>
            </w:r>
          </w:p>
        </w:tc>
        <w:tc>
          <w:tcPr>
            <w:tcW w:w="1614" w:type="dxa"/>
            <w:tcBorders>
              <w:tl2br w:val="nil"/>
              <w:tr2bl w:val="nil"/>
            </w:tcBorders>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设备运转</w:t>
            </w:r>
          </w:p>
        </w:tc>
        <w:tc>
          <w:tcPr>
            <w:tcW w:w="1816" w:type="dxa"/>
            <w:tcBorders>
              <w:tl2br w:val="nil"/>
              <w:tr2bl w:val="nil"/>
            </w:tcBorders>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噪声</w:t>
            </w:r>
          </w:p>
        </w:tc>
        <w:tc>
          <w:tcPr>
            <w:tcW w:w="2401" w:type="dxa"/>
            <w:tcBorders>
              <w:tl2br w:val="nil"/>
              <w:tr2bl w:val="nil"/>
            </w:tcBorders>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70-85dB（A）</w:t>
            </w:r>
          </w:p>
        </w:tc>
        <w:tc>
          <w:tcPr>
            <w:tcW w:w="2229" w:type="dxa"/>
            <w:tcBorders>
              <w:tl2br w:val="nil"/>
              <w:tr2bl w:val="nil"/>
            </w:tcBorders>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昼间小于</w:t>
            </w:r>
            <w:r>
              <w:rPr>
                <w:rFonts w:hint="eastAsia" w:ascii="Times New Roman" w:hAnsi="Times New Roman" w:cs="Times New Roman"/>
                <w:sz w:val="21"/>
                <w:szCs w:val="21"/>
              </w:rPr>
              <w:t>60</w:t>
            </w:r>
            <w:r>
              <w:rPr>
                <w:rFonts w:ascii="Times New Roman" w:hAnsi="Times New Roman" w:cs="Times New Roman"/>
                <w:sz w:val="21"/>
                <w:szCs w:val="21"/>
              </w:rPr>
              <w:t>dB（A）</w:t>
            </w:r>
          </w:p>
          <w:p>
            <w:pPr>
              <w:spacing w:line="264" w:lineRule="auto"/>
              <w:jc w:val="center"/>
              <w:rPr>
                <w:rFonts w:ascii="Times New Roman" w:hAnsi="Times New Roman" w:cs="Times New Roman"/>
                <w:sz w:val="21"/>
                <w:szCs w:val="21"/>
              </w:rPr>
            </w:pPr>
            <w:r>
              <w:rPr>
                <w:rFonts w:ascii="Times New Roman" w:hAnsi="Times New Roman" w:cs="Times New Roman"/>
                <w:sz w:val="21"/>
                <w:szCs w:val="21"/>
              </w:rPr>
              <w:t>夜间小于5</w:t>
            </w:r>
            <w:r>
              <w:rPr>
                <w:rFonts w:hint="eastAsia" w:ascii="Times New Roman" w:hAnsi="Times New Roman" w:cs="Times New Roman"/>
                <w:sz w:val="21"/>
                <w:szCs w:val="21"/>
              </w:rPr>
              <w:t>0</w:t>
            </w:r>
            <w:r>
              <w:rPr>
                <w:rFonts w:ascii="Times New Roman" w:hAnsi="Times New Roman" w:cs="Times New Roman"/>
                <w:sz w:val="21"/>
                <w:szCs w:val="21"/>
              </w:rPr>
              <w:t>dB（A）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286" w:type="dxa"/>
            <w:gridSpan w:val="5"/>
            <w:tcBorders>
              <w:tl2br w:val="nil"/>
              <w:tr2bl w:val="nil"/>
            </w:tcBorders>
            <w:vAlign w:val="center"/>
          </w:tcPr>
          <w:p>
            <w:pPr>
              <w:rPr>
                <w:rFonts w:ascii="Times New Roman" w:hAnsi="Times New Roman" w:cs="Times New Roman"/>
                <w:b/>
                <w:bCs/>
              </w:rPr>
            </w:pPr>
            <w:r>
              <w:rPr>
                <w:rFonts w:ascii="Times New Roman" w:hAnsi="Times New Roman" w:cs="Times New Roman"/>
                <w:b/>
                <w:bCs/>
              </w:rPr>
              <w:t>生态影响：</w:t>
            </w:r>
          </w:p>
          <w:p>
            <w:pPr>
              <w:ind w:firstLine="480" w:firstLineChars="200"/>
              <w:rPr>
                <w:rFonts w:ascii="Times New Roman" w:hAnsi="Times New Roman" w:cs="Times New Roman"/>
              </w:rPr>
            </w:pPr>
            <w:r>
              <w:rPr>
                <w:rFonts w:hint="eastAsia" w:ascii="Times New Roman" w:hAnsi="Times New Roman" w:cs="Times New Roman"/>
              </w:rPr>
              <w:t>该项目为改扩建项目，在现有厂区</w:t>
            </w:r>
            <w:r>
              <w:rPr>
                <w:rFonts w:ascii="Times New Roman" w:hAnsi="Times New Roman" w:cs="Times New Roman"/>
              </w:rPr>
              <w:t>内新增2条重包膜生产线，1条印刷生产线及配套的废气处理装置，工程量较小，对周围生态环境影响很小。该项目运营过程中</w:t>
            </w:r>
            <w:r>
              <w:rPr>
                <w:rFonts w:hint="eastAsia" w:ascii="Times New Roman" w:hAnsi="Times New Roman" w:cs="Times New Roman"/>
              </w:rPr>
              <w:t>主要污染物均采取合理、有效的处理措施，确保污染物达标排放，对周围生态环境影响较小。</w:t>
            </w:r>
          </w:p>
        </w:tc>
      </w:tr>
    </w:tbl>
    <w:p>
      <w:pPr>
        <w:pStyle w:val="5"/>
        <w:numPr>
          <w:ilvl w:val="0"/>
          <w:numId w:val="10"/>
        </w:numPr>
        <w:spacing w:line="520" w:lineRule="exact"/>
        <w:ind w:firstLine="643" w:firstLineChars="200"/>
      </w:pPr>
      <w:bookmarkStart w:id="6" w:name="_Toc13863"/>
      <w:r>
        <w:rPr>
          <w:rFonts w:hint="eastAsia"/>
        </w:rPr>
        <w:t>环境影响分析</w:t>
      </w:r>
      <w:bookmarkEnd w:id="6"/>
    </w:p>
    <w:tbl>
      <w:tblPr>
        <w:tblStyle w:val="20"/>
        <w:tblW w:w="9286" w:type="dxa"/>
        <w:jc w:val="center"/>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Layout w:type="fixed"/>
        <w:tblCellMar>
          <w:top w:w="0" w:type="dxa"/>
          <w:left w:w="108" w:type="dxa"/>
          <w:bottom w:w="0" w:type="dxa"/>
          <w:right w:w="108" w:type="dxa"/>
        </w:tblCellMar>
      </w:tblPr>
      <w:tblGrid>
        <w:gridCol w:w="9286"/>
      </w:tblGrid>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rPr>
          <w:trHeight w:val="4589" w:hRule="atLeast"/>
          <w:jc w:val="center"/>
        </w:trPr>
        <w:tc>
          <w:tcPr>
            <w:tcW w:w="9286" w:type="dxa"/>
            <w:tcBorders>
              <w:tl2br w:val="nil"/>
              <w:tr2bl w:val="nil"/>
            </w:tcBorders>
          </w:tcPr>
          <w:p>
            <w:pPr>
              <w:pStyle w:val="6"/>
              <w:spacing w:line="520" w:lineRule="exact"/>
              <w:ind w:firstLine="562"/>
              <w:outlineLvl w:val="1"/>
              <w:rPr>
                <w:rFonts w:eastAsia="宋体" w:cs="Times New Roman"/>
                <w:bCs/>
              </w:rPr>
            </w:pPr>
            <w:r>
              <w:rPr>
                <w:rFonts w:eastAsia="宋体" w:cs="Times New Roman"/>
              </w:rPr>
              <w:br w:type="page"/>
            </w:r>
            <w:r>
              <w:rPr>
                <w:rFonts w:eastAsia="宋体" w:cs="Times New Roman"/>
              </w:rPr>
              <w:t>1</w:t>
            </w:r>
            <w:r>
              <w:rPr>
                <w:rFonts w:eastAsia="宋体" w:cs="Times New Roman"/>
                <w:bCs/>
              </w:rPr>
              <w:t>、施工期环境影响简要分析</w:t>
            </w:r>
          </w:p>
          <w:p>
            <w:pPr>
              <w:ind w:firstLine="480" w:firstLineChars="200"/>
              <w:jc w:val="left"/>
              <w:rPr>
                <w:rFonts w:ascii="Times New Roman" w:hAnsi="Times New Roman" w:eastAsia="宋体" w:cs="Times New Roman"/>
              </w:rPr>
            </w:pPr>
            <w:r>
              <w:rPr>
                <w:rFonts w:ascii="Times New Roman" w:hAnsi="Times New Roman" w:eastAsia="宋体" w:cs="Times New Roman"/>
              </w:rPr>
              <w:t>改扩建项目不涉及土建的变动，仅涉及</w:t>
            </w:r>
            <w:r>
              <w:rPr>
                <w:rFonts w:ascii="Times New Roman" w:hAnsi="Times New Roman" w:eastAsia="宋体" w:cs="Times New Roman"/>
                <w:szCs w:val="24"/>
              </w:rPr>
              <w:t>原SS轻钢厂房</w:t>
            </w:r>
            <w:r>
              <w:rPr>
                <w:rFonts w:hint="eastAsia" w:ascii="Times New Roman" w:hAnsi="Times New Roman" w:eastAsia="宋体" w:cs="Times New Roman"/>
                <w:szCs w:val="24"/>
                <w:lang w:eastAsia="zh-CN"/>
              </w:rPr>
              <w:t>进行加高</w:t>
            </w:r>
            <w:r>
              <w:rPr>
                <w:rFonts w:ascii="Times New Roman" w:hAnsi="Times New Roman" w:eastAsia="宋体" w:cs="Times New Roman"/>
                <w:szCs w:val="24"/>
              </w:rPr>
              <w:t>，以及</w:t>
            </w:r>
            <w:r>
              <w:rPr>
                <w:rFonts w:ascii="Times New Roman" w:hAnsi="Times New Roman" w:eastAsia="宋体" w:cs="Times New Roman"/>
              </w:rPr>
              <w:t>进行设备安装，施工期时间较短，施工期不会对周边环境产生不良影响。</w:t>
            </w:r>
          </w:p>
          <w:p>
            <w:pPr>
              <w:pStyle w:val="6"/>
              <w:spacing w:line="520" w:lineRule="exact"/>
              <w:ind w:firstLine="562"/>
              <w:outlineLvl w:val="1"/>
              <w:rPr>
                <w:rFonts w:eastAsia="宋体" w:cs="Times New Roman"/>
              </w:rPr>
            </w:pPr>
            <w:r>
              <w:rPr>
                <w:rFonts w:eastAsia="宋体" w:cs="Times New Roman"/>
              </w:rPr>
              <w:t>2、运营期环境影响分析</w:t>
            </w:r>
          </w:p>
          <w:p>
            <w:pPr>
              <w:pStyle w:val="7"/>
              <w:spacing w:line="520" w:lineRule="exact"/>
              <w:ind w:firstLine="482"/>
              <w:outlineLvl w:val="2"/>
              <w:rPr>
                <w:rFonts w:eastAsia="宋体" w:cs="Times New Roman"/>
              </w:rPr>
            </w:pPr>
            <w:r>
              <w:rPr>
                <w:rFonts w:eastAsia="宋体" w:cs="Times New Roman"/>
              </w:rPr>
              <w:t>2.1大气环境影响分析</w:t>
            </w:r>
          </w:p>
          <w:p>
            <w:pPr>
              <w:pStyle w:val="6"/>
              <w:keepLines w:val="0"/>
              <w:pageBreakBefore w:val="0"/>
              <w:widowControl w:val="0"/>
              <w:kinsoku/>
              <w:wordWrap/>
              <w:overflowPunct/>
              <w:topLinePunct w:val="0"/>
              <w:autoSpaceDE/>
              <w:autoSpaceDN/>
              <w:bidi w:val="0"/>
              <w:adjustRightInd/>
              <w:snapToGrid/>
              <w:spacing w:line="520" w:lineRule="exact"/>
              <w:rPr>
                <w:rFonts w:hint="eastAsia" w:ascii="Times New Roman" w:hAnsi="Times New Roman" w:eastAsia="宋体" w:cs="Times New Roman"/>
                <w:b/>
                <w:kern w:val="2"/>
                <w:sz w:val="24"/>
                <w:szCs w:val="22"/>
                <w:u w:val="single"/>
                <w:lang w:val="en-US" w:eastAsia="zh-CN" w:bidi="ar-SA"/>
              </w:rPr>
            </w:pPr>
            <w:r>
              <w:rPr>
                <w:rFonts w:hint="eastAsia" w:ascii="Times New Roman" w:hAnsi="Times New Roman" w:eastAsia="宋体" w:cs="Times New Roman"/>
                <w:b/>
                <w:kern w:val="2"/>
                <w:sz w:val="24"/>
                <w:szCs w:val="22"/>
                <w:u w:val="single"/>
                <w:lang w:val="en-US" w:eastAsia="zh-CN" w:bidi="ar-SA"/>
              </w:rPr>
              <w:t>废气污染物达标排放分析</w:t>
            </w:r>
            <w:r>
              <w:rPr>
                <w:rFonts w:hint="eastAsia" w:eastAsia="宋体" w:cs="Times New Roman"/>
                <w:b/>
                <w:kern w:val="2"/>
                <w:sz w:val="24"/>
                <w:szCs w:val="22"/>
                <w:u w:val="single"/>
                <w:lang w:val="en-US" w:eastAsia="zh-CN" w:bidi="ar-SA"/>
              </w:rPr>
              <w:t>：</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Calibri" w:hAnsi="Calibri" w:cs="Calibri"/>
                <w:u w:val="single"/>
                <w:lang w:eastAsia="zh-CN"/>
              </w:rPr>
            </w:pPr>
            <w:r>
              <w:rPr>
                <w:rFonts w:hint="default" w:ascii="Calibri" w:hAnsi="Calibri" w:cs="Calibri"/>
                <w:u w:val="single"/>
                <w:lang w:eastAsia="zh-CN"/>
              </w:rPr>
              <w:t>①</w:t>
            </w:r>
            <w:r>
              <w:rPr>
                <w:rFonts w:hint="eastAsia" w:ascii="Calibri" w:hAnsi="Calibri" w:cs="Calibri"/>
                <w:u w:val="single"/>
                <w:lang w:eastAsia="zh-CN"/>
              </w:rPr>
              <w:t>吹塑废气</w:t>
            </w:r>
          </w:p>
          <w:p>
            <w:pPr>
              <w:keepNext w:val="0"/>
              <w:keepLines w:val="0"/>
              <w:pageBreakBefore w:val="0"/>
              <w:widowControl w:val="0"/>
              <w:suppressLineNumbers w:val="0"/>
              <w:shd w:val="clear"/>
              <w:kinsoku/>
              <w:wordWrap/>
              <w:overflowPunct/>
              <w:topLinePunct w:val="0"/>
              <w:autoSpaceDE/>
              <w:autoSpaceDN/>
              <w:bidi w:val="0"/>
              <w:adjustRightInd/>
              <w:snapToGrid/>
              <w:spacing w:before="0" w:beforeAutospacing="0" w:after="0" w:afterAutospacing="0" w:line="520" w:lineRule="exact"/>
              <w:ind w:left="0" w:right="0" w:firstLine="480" w:firstLineChars="200"/>
              <w:jc w:val="left"/>
              <w:textAlignment w:val="auto"/>
              <w:rPr>
                <w:rFonts w:hint="default" w:ascii="Times New Roman" w:hAnsi="Times New Roman" w:eastAsia="宋体" w:cs="Times New Roman"/>
                <w:sz w:val="24"/>
                <w:highlight w:val="none"/>
                <w:u w:val="single"/>
                <w:lang w:eastAsia="zh-CN"/>
              </w:rPr>
            </w:pPr>
            <w:r>
              <w:rPr>
                <w:rFonts w:hint="default" w:ascii="Times New Roman" w:hAnsi="Times New Roman" w:cs="Times New Roman"/>
                <w:u w:val="single"/>
                <w:lang w:eastAsia="zh-CN"/>
              </w:rPr>
              <w:t>本改扩建项目使用的原材料主要为聚乙烯材料。在吹塑挤压工中序温度升高会产生少量有机废气（主要污染因子为非甲烷总烃）。项目吹塑挤压工序设置在密闭空间中，建设单位拟在，建设单位拟在每台吹塑机射出工位上方分别设置集气罩对吹塑有机废气进行收集，同时加大车间抽排风量，确保车间开口处保持微负压，废气收集后经“</w:t>
            </w:r>
            <w:r>
              <w:rPr>
                <w:rFonts w:hint="eastAsia" w:ascii="Times New Roman" w:hAnsi="Times New Roman" w:cs="Times New Roman"/>
                <w:u w:val="single"/>
                <w:lang w:eastAsia="zh-CN"/>
              </w:rPr>
              <w:t>UV光解+活性炭吸附装置</w:t>
            </w:r>
            <w:r>
              <w:rPr>
                <w:rFonts w:hint="default" w:ascii="Times New Roman" w:hAnsi="Times New Roman" w:cs="Times New Roman"/>
                <w:u w:val="single"/>
                <w:lang w:eastAsia="zh-CN"/>
              </w:rPr>
              <w:t xml:space="preserve">”处理后由 </w:t>
            </w:r>
            <w:r>
              <w:rPr>
                <w:rFonts w:hint="default" w:ascii="Times New Roman" w:hAnsi="Times New Roman" w:cs="Times New Roman"/>
                <w:u w:val="single"/>
                <w:lang w:val="en-US" w:eastAsia="zh-CN"/>
              </w:rPr>
              <w:t>2#</w:t>
            </w:r>
            <w:r>
              <w:rPr>
                <w:rFonts w:hint="default" w:ascii="Times New Roman" w:hAnsi="Times New Roman" w:cs="Times New Roman"/>
                <w:u w:val="single"/>
                <w:lang w:eastAsia="zh-CN"/>
              </w:rPr>
              <w:t>排气筒高空排放，可达到</w:t>
            </w:r>
            <w:r>
              <w:rPr>
                <w:rFonts w:hint="default" w:ascii="Times New Roman" w:hAnsi="Times New Roman" w:eastAsia="宋体" w:cs="Times New Roman"/>
                <w:sz w:val="24"/>
                <w:highlight w:val="none"/>
                <w:u w:val="single"/>
              </w:rPr>
              <w:t>《</w:t>
            </w:r>
            <w:r>
              <w:rPr>
                <w:rFonts w:hint="default" w:ascii="Times New Roman" w:hAnsi="Times New Roman" w:eastAsia="宋体" w:cs="Times New Roman"/>
                <w:sz w:val="24"/>
                <w:highlight w:val="none"/>
                <w:u w:val="single"/>
                <w:lang w:eastAsia="zh-CN"/>
              </w:rPr>
              <w:t>湖南</w:t>
            </w:r>
            <w:r>
              <w:rPr>
                <w:rFonts w:hint="default" w:ascii="Times New Roman" w:hAnsi="Times New Roman" w:eastAsia="宋体" w:cs="Times New Roman"/>
                <w:sz w:val="24"/>
                <w:highlight w:val="none"/>
                <w:u w:val="single"/>
              </w:rPr>
              <w:t>省印刷行业挥发性有机物排放标准》</w:t>
            </w:r>
            <w:r>
              <w:rPr>
                <w:rFonts w:hint="eastAsia" w:ascii="Times New Roman" w:hAnsi="Times New Roman" w:eastAsia="宋体" w:cs="Times New Roman"/>
                <w:sz w:val="24"/>
                <w:highlight w:val="none"/>
                <w:u w:val="single"/>
                <w:lang w:eastAsia="zh-CN"/>
              </w:rPr>
              <w:t>（</w:t>
            </w:r>
            <w:r>
              <w:rPr>
                <w:rFonts w:hint="default" w:ascii="Times New Roman" w:hAnsi="Times New Roman" w:eastAsia="宋体" w:cs="Times New Roman"/>
                <w:sz w:val="24"/>
                <w:highlight w:val="none"/>
                <w:u w:val="single"/>
              </w:rPr>
              <w:t>DB4</w:t>
            </w:r>
            <w:r>
              <w:rPr>
                <w:rFonts w:hint="default" w:ascii="Times New Roman" w:hAnsi="Times New Roman" w:eastAsia="宋体" w:cs="Times New Roman"/>
                <w:sz w:val="24"/>
                <w:highlight w:val="none"/>
                <w:u w:val="single"/>
                <w:lang w:val="en-US" w:eastAsia="zh-CN"/>
              </w:rPr>
              <w:t>3</w:t>
            </w:r>
            <w:r>
              <w:rPr>
                <w:rFonts w:hint="default" w:ascii="Times New Roman" w:hAnsi="Times New Roman" w:eastAsia="宋体" w:cs="Times New Roman"/>
                <w:sz w:val="24"/>
                <w:highlight w:val="none"/>
                <w:u w:val="single"/>
              </w:rPr>
              <w:t>/</w:t>
            </w:r>
            <w:r>
              <w:rPr>
                <w:rFonts w:hint="default" w:ascii="Times New Roman" w:hAnsi="Times New Roman" w:eastAsia="宋体" w:cs="Times New Roman"/>
                <w:sz w:val="24"/>
                <w:highlight w:val="none"/>
                <w:u w:val="single"/>
                <w:lang w:val="en-US" w:eastAsia="zh-CN"/>
              </w:rPr>
              <w:t>1357</w:t>
            </w:r>
            <w:r>
              <w:rPr>
                <w:rFonts w:hint="default" w:ascii="Times New Roman" w:hAnsi="Times New Roman" w:eastAsia="宋体" w:cs="Times New Roman"/>
                <w:sz w:val="24"/>
                <w:highlight w:val="none"/>
                <w:u w:val="single"/>
              </w:rPr>
              <w:t>-</w:t>
            </w:r>
            <w:r>
              <w:rPr>
                <w:rFonts w:hint="default" w:ascii="Times New Roman" w:hAnsi="Times New Roman" w:eastAsia="宋体" w:cs="Times New Roman"/>
                <w:sz w:val="24"/>
                <w:highlight w:val="none"/>
                <w:u w:val="single"/>
                <w:lang w:val="en-US" w:eastAsia="zh-CN"/>
              </w:rPr>
              <w:t>2017</w:t>
            </w:r>
            <w:r>
              <w:rPr>
                <w:rFonts w:hint="eastAsia" w:ascii="Times New Roman" w:hAnsi="Times New Roman" w:eastAsia="宋体" w:cs="Times New Roman"/>
                <w:sz w:val="24"/>
                <w:highlight w:val="none"/>
                <w:u w:val="single"/>
                <w:lang w:eastAsia="zh-CN"/>
              </w:rPr>
              <w:t>）</w:t>
            </w:r>
            <w:r>
              <w:rPr>
                <w:rFonts w:hint="default" w:ascii="Times New Roman" w:hAnsi="Times New Roman" w:eastAsia="宋体" w:cs="Times New Roman"/>
                <w:sz w:val="24"/>
                <w:highlight w:val="none"/>
                <w:u w:val="single"/>
              </w:rPr>
              <w:t>表1中非甲烷总烃标准限值要求</w:t>
            </w:r>
            <w:r>
              <w:rPr>
                <w:rFonts w:hint="eastAsia" w:ascii="Times New Roman" w:hAnsi="Times New Roman" w:eastAsia="宋体" w:cs="Times New Roman"/>
                <w:sz w:val="24"/>
                <w:highlight w:val="none"/>
                <w:u w:val="single"/>
                <w:lang w:eastAsia="zh-CN"/>
              </w:rPr>
              <w:t>以及表</w:t>
            </w:r>
            <w:r>
              <w:rPr>
                <w:rFonts w:hint="eastAsia" w:ascii="Times New Roman" w:hAnsi="Times New Roman" w:eastAsia="宋体" w:cs="Times New Roman"/>
                <w:sz w:val="24"/>
                <w:highlight w:val="none"/>
                <w:u w:val="single"/>
                <w:lang w:val="en-US" w:eastAsia="zh-CN"/>
              </w:rPr>
              <w:t>2中挥发性有机物限值要求</w:t>
            </w:r>
            <w:r>
              <w:rPr>
                <w:rFonts w:hint="default" w:ascii="Times New Roman" w:hAnsi="Times New Roman" w:eastAsia="宋体" w:cs="Times New Roman"/>
                <w:sz w:val="24"/>
                <w:highlight w:val="none"/>
                <w:u w:val="single"/>
              </w:rPr>
              <w:t>。</w:t>
            </w:r>
          </w:p>
          <w:p>
            <w:pPr>
              <w:keepNext w:val="0"/>
              <w:keepLines w:val="0"/>
              <w:pageBreakBefore w:val="0"/>
              <w:widowControl w:val="0"/>
              <w:suppressLineNumbers w:val="0"/>
              <w:shd w:val="clear"/>
              <w:kinsoku/>
              <w:wordWrap/>
              <w:overflowPunct/>
              <w:topLinePunct w:val="0"/>
              <w:autoSpaceDE/>
              <w:autoSpaceDN/>
              <w:bidi w:val="0"/>
              <w:adjustRightInd/>
              <w:snapToGrid/>
              <w:spacing w:before="0" w:beforeAutospacing="0" w:after="0" w:afterAutospacing="0" w:line="520" w:lineRule="exact"/>
              <w:ind w:left="0" w:right="0" w:firstLine="480" w:firstLineChars="200"/>
              <w:jc w:val="left"/>
              <w:textAlignment w:val="auto"/>
              <w:rPr>
                <w:rFonts w:hint="default" w:ascii="Times New Roman" w:hAnsi="Times New Roman" w:eastAsia="宋体" w:cs="Times New Roman"/>
                <w:sz w:val="24"/>
                <w:highlight w:val="none"/>
                <w:u w:val="single"/>
                <w:lang w:eastAsia="zh-CN"/>
              </w:rPr>
            </w:pPr>
            <w:r>
              <w:rPr>
                <w:rFonts w:hint="eastAsia" w:ascii="Calibri" w:hAnsi="Calibri" w:cs="Calibri"/>
                <w:u w:val="single"/>
                <w:lang w:eastAsia="zh-CN"/>
              </w:rPr>
              <w:t>注：</w:t>
            </w:r>
            <w:r>
              <w:rPr>
                <w:rFonts w:hint="default" w:ascii="Times New Roman" w:hAnsi="Times New Roman" w:eastAsia="宋体" w:cs="Times New Roman"/>
                <w:sz w:val="24"/>
                <w:highlight w:val="none"/>
                <w:u w:val="single"/>
              </w:rPr>
              <w:t>由于吹塑废气和印刷废气主要污染因子相同为VOCs（以非甲烷总烃计），且通过同一套处理装置处理后由同一排气筒排放，鉴于标准从严执行，所以企业有机废气排放执行《</w:t>
            </w:r>
            <w:r>
              <w:rPr>
                <w:rFonts w:hint="default" w:ascii="Times New Roman" w:hAnsi="Times New Roman" w:eastAsia="宋体" w:cs="Times New Roman"/>
                <w:sz w:val="24"/>
                <w:highlight w:val="none"/>
                <w:u w:val="single"/>
                <w:lang w:eastAsia="zh-CN"/>
              </w:rPr>
              <w:t>湖南</w:t>
            </w:r>
            <w:r>
              <w:rPr>
                <w:rFonts w:hint="default" w:ascii="Times New Roman" w:hAnsi="Times New Roman" w:eastAsia="宋体" w:cs="Times New Roman"/>
                <w:sz w:val="24"/>
                <w:highlight w:val="none"/>
                <w:u w:val="single"/>
              </w:rPr>
              <w:t>省印刷行业挥发性有机物排放标准》</w:t>
            </w:r>
            <w:r>
              <w:rPr>
                <w:rFonts w:hint="eastAsia" w:ascii="Times New Roman" w:hAnsi="Times New Roman" w:eastAsia="宋体" w:cs="Times New Roman"/>
                <w:sz w:val="24"/>
                <w:highlight w:val="none"/>
                <w:u w:val="single"/>
                <w:lang w:eastAsia="zh-CN"/>
              </w:rPr>
              <w:t>（</w:t>
            </w:r>
            <w:r>
              <w:rPr>
                <w:rFonts w:hint="default" w:ascii="Times New Roman" w:hAnsi="Times New Roman" w:eastAsia="宋体" w:cs="Times New Roman"/>
                <w:sz w:val="24"/>
                <w:highlight w:val="none"/>
                <w:u w:val="single"/>
              </w:rPr>
              <w:t>DB4</w:t>
            </w:r>
            <w:r>
              <w:rPr>
                <w:rFonts w:hint="default" w:ascii="Times New Roman" w:hAnsi="Times New Roman" w:eastAsia="宋体" w:cs="Times New Roman"/>
                <w:sz w:val="24"/>
                <w:highlight w:val="none"/>
                <w:u w:val="single"/>
                <w:lang w:val="en-US" w:eastAsia="zh-CN"/>
              </w:rPr>
              <w:t>3</w:t>
            </w:r>
            <w:r>
              <w:rPr>
                <w:rFonts w:hint="default" w:ascii="Times New Roman" w:hAnsi="Times New Roman" w:eastAsia="宋体" w:cs="Times New Roman"/>
                <w:sz w:val="24"/>
                <w:highlight w:val="none"/>
                <w:u w:val="single"/>
              </w:rPr>
              <w:t>/</w:t>
            </w:r>
            <w:r>
              <w:rPr>
                <w:rFonts w:hint="default" w:ascii="Times New Roman" w:hAnsi="Times New Roman" w:eastAsia="宋体" w:cs="Times New Roman"/>
                <w:sz w:val="24"/>
                <w:highlight w:val="none"/>
                <w:u w:val="single"/>
                <w:lang w:val="en-US" w:eastAsia="zh-CN"/>
              </w:rPr>
              <w:t>1357</w:t>
            </w:r>
            <w:r>
              <w:rPr>
                <w:rFonts w:hint="default" w:ascii="Times New Roman" w:hAnsi="Times New Roman" w:eastAsia="宋体" w:cs="Times New Roman"/>
                <w:sz w:val="24"/>
                <w:highlight w:val="none"/>
                <w:u w:val="single"/>
              </w:rPr>
              <w:t>-</w:t>
            </w:r>
            <w:r>
              <w:rPr>
                <w:rFonts w:hint="default" w:ascii="Times New Roman" w:hAnsi="Times New Roman" w:eastAsia="宋体" w:cs="Times New Roman"/>
                <w:sz w:val="24"/>
                <w:highlight w:val="none"/>
                <w:u w:val="single"/>
                <w:lang w:val="en-US" w:eastAsia="zh-CN"/>
              </w:rPr>
              <w:t>2017</w:t>
            </w:r>
            <w:r>
              <w:rPr>
                <w:rFonts w:hint="eastAsia" w:ascii="Times New Roman" w:hAnsi="Times New Roman" w:eastAsia="宋体" w:cs="Times New Roman"/>
                <w:sz w:val="24"/>
                <w:highlight w:val="none"/>
                <w:u w:val="single"/>
                <w:lang w:eastAsia="zh-CN"/>
              </w:rPr>
              <w:t>）</w:t>
            </w:r>
            <w:r>
              <w:rPr>
                <w:rFonts w:hint="default" w:ascii="Times New Roman" w:hAnsi="Times New Roman" w:eastAsia="宋体" w:cs="Times New Roman"/>
                <w:sz w:val="24"/>
                <w:highlight w:val="none"/>
                <w:u w:val="single"/>
              </w:rPr>
              <w:t>表1中非甲烷总烃标准限值要求</w:t>
            </w:r>
            <w:r>
              <w:rPr>
                <w:rFonts w:hint="eastAsia" w:ascii="Times New Roman" w:hAnsi="Times New Roman" w:eastAsia="宋体" w:cs="Times New Roman"/>
                <w:sz w:val="24"/>
                <w:highlight w:val="none"/>
                <w:u w:val="single"/>
                <w:lang w:eastAsia="zh-CN"/>
              </w:rPr>
              <w:t>以及表</w:t>
            </w:r>
            <w:r>
              <w:rPr>
                <w:rFonts w:hint="eastAsia" w:ascii="Times New Roman" w:hAnsi="Times New Roman" w:eastAsia="宋体" w:cs="Times New Roman"/>
                <w:sz w:val="24"/>
                <w:highlight w:val="none"/>
                <w:u w:val="single"/>
                <w:lang w:val="en-US" w:eastAsia="zh-CN"/>
              </w:rPr>
              <w:t>2中挥发性有机物限值要求</w:t>
            </w:r>
            <w:r>
              <w:rPr>
                <w:rFonts w:hint="default" w:ascii="Times New Roman" w:hAnsi="Times New Roman" w:eastAsia="宋体" w:cs="Times New Roman"/>
                <w:sz w:val="24"/>
                <w:highlight w:val="none"/>
                <w:u w:val="single"/>
              </w:rPr>
              <w:t>。</w:t>
            </w:r>
          </w:p>
          <w:p>
            <w:pPr>
              <w:keepNext w:val="0"/>
              <w:keepLines w:val="0"/>
              <w:pageBreakBefore w:val="0"/>
              <w:widowControl w:val="0"/>
              <w:suppressLineNumbers w:val="0"/>
              <w:shd w:val="clear"/>
              <w:kinsoku/>
              <w:wordWrap/>
              <w:overflowPunct/>
              <w:topLinePunct w:val="0"/>
              <w:autoSpaceDE/>
              <w:autoSpaceDN/>
              <w:bidi w:val="0"/>
              <w:adjustRightInd/>
              <w:snapToGrid/>
              <w:spacing w:before="0" w:beforeAutospacing="0" w:after="0" w:afterAutospacing="0" w:line="520" w:lineRule="exact"/>
              <w:ind w:left="0" w:right="0" w:firstLine="480" w:firstLineChars="200"/>
              <w:jc w:val="left"/>
              <w:textAlignment w:val="auto"/>
              <w:rPr>
                <w:rFonts w:hint="eastAsia" w:ascii="Times New Roman" w:hAnsi="Times New Roman" w:eastAsia="宋体" w:cs="Times New Roman"/>
                <w:sz w:val="24"/>
                <w:highlight w:val="none"/>
                <w:u w:val="single"/>
                <w:lang w:val="en-US" w:eastAsia="zh-CN"/>
              </w:rPr>
            </w:pPr>
            <w:r>
              <w:rPr>
                <w:rFonts w:hint="default" w:ascii="Calibri" w:hAnsi="Calibri" w:cs="Calibri"/>
                <w:lang w:val="en-US" w:eastAsia="zh-CN"/>
              </w:rPr>
              <w:t>②</w:t>
            </w:r>
            <w:r>
              <w:rPr>
                <w:rFonts w:hint="eastAsia" w:ascii="Times New Roman" w:hAnsi="Times New Roman" w:eastAsia="宋体" w:cs="Times New Roman"/>
                <w:sz w:val="24"/>
                <w:highlight w:val="none"/>
                <w:u w:val="single"/>
                <w:lang w:val="en-US" w:eastAsia="zh-CN"/>
              </w:rPr>
              <w:t>印刷废气</w:t>
            </w:r>
          </w:p>
          <w:p>
            <w:pPr>
              <w:keepNext w:val="0"/>
              <w:keepLines w:val="0"/>
              <w:pageBreakBefore w:val="0"/>
              <w:widowControl w:val="0"/>
              <w:suppressLineNumbers w:val="0"/>
              <w:shd w:val="clear"/>
              <w:kinsoku/>
              <w:wordWrap/>
              <w:overflowPunct/>
              <w:topLinePunct w:val="0"/>
              <w:autoSpaceDE/>
              <w:autoSpaceDN/>
              <w:bidi w:val="0"/>
              <w:adjustRightInd/>
              <w:snapToGrid/>
              <w:spacing w:before="0" w:beforeAutospacing="0" w:after="0" w:afterAutospacing="0" w:line="520" w:lineRule="exact"/>
              <w:ind w:left="0" w:right="0" w:firstLine="480" w:firstLineChars="200"/>
              <w:jc w:val="left"/>
              <w:textAlignment w:val="auto"/>
              <w:rPr>
                <w:rFonts w:hint="eastAsia" w:ascii="Times New Roman" w:hAnsi="Times New Roman" w:eastAsia="宋体" w:cs="Times New Roman"/>
                <w:sz w:val="24"/>
                <w:highlight w:val="none"/>
                <w:u w:val="single"/>
                <w:lang w:val="en-US" w:eastAsia="zh-CN"/>
              </w:rPr>
            </w:pPr>
            <w:r>
              <w:rPr>
                <w:rFonts w:hint="eastAsia" w:ascii="Times New Roman" w:hAnsi="Times New Roman" w:eastAsia="宋体" w:cs="Times New Roman"/>
                <w:sz w:val="24"/>
                <w:highlight w:val="none"/>
                <w:u w:val="single"/>
                <w:lang w:val="en-US" w:eastAsia="zh-CN"/>
              </w:rPr>
              <w:t>本项目印刷采用水性墨，在使用过程中会产生少量有机废气（主要污染因子为非甲烷总烃）。建设单位拟在印刷机上方设置集气罩对印刷产生的有机废气进行收集引入</w:t>
            </w:r>
            <w:r>
              <w:rPr>
                <w:rFonts w:hint="default" w:ascii="Times New Roman" w:hAnsi="Times New Roman" w:cs="Times New Roman"/>
                <w:u w:val="single"/>
                <w:lang w:eastAsia="zh-CN"/>
              </w:rPr>
              <w:t>“UV 光解</w:t>
            </w:r>
            <w:r>
              <w:rPr>
                <w:rFonts w:hint="eastAsia" w:ascii="Times New Roman" w:hAnsi="Times New Roman" w:cs="Times New Roman"/>
                <w:u w:val="single"/>
                <w:lang w:eastAsia="zh-CN"/>
              </w:rPr>
              <w:t>+活性炭吸附装置</w:t>
            </w:r>
            <w:r>
              <w:rPr>
                <w:rFonts w:hint="default" w:ascii="Times New Roman" w:hAnsi="Times New Roman" w:cs="Times New Roman"/>
                <w:u w:val="single"/>
                <w:lang w:eastAsia="zh-CN"/>
              </w:rPr>
              <w:t>”</w:t>
            </w:r>
            <w:r>
              <w:rPr>
                <w:rFonts w:hint="eastAsia" w:ascii="Times New Roman" w:hAnsi="Times New Roman" w:cs="Times New Roman"/>
                <w:u w:val="single"/>
                <w:lang w:eastAsia="zh-CN"/>
              </w:rPr>
              <w:t>由</w:t>
            </w:r>
            <w:r>
              <w:rPr>
                <w:rFonts w:hint="default" w:ascii="Times New Roman" w:hAnsi="Times New Roman" w:cs="Times New Roman"/>
                <w:u w:val="single"/>
                <w:lang w:val="en-US" w:eastAsia="zh-CN"/>
              </w:rPr>
              <w:t>2#</w:t>
            </w:r>
            <w:r>
              <w:rPr>
                <w:rFonts w:hint="default" w:ascii="Times New Roman" w:hAnsi="Times New Roman" w:cs="Times New Roman"/>
                <w:u w:val="single"/>
                <w:lang w:eastAsia="zh-CN"/>
              </w:rPr>
              <w:t>排气筒高空排放，可达到</w:t>
            </w:r>
            <w:r>
              <w:rPr>
                <w:rFonts w:hint="default" w:ascii="Times New Roman" w:hAnsi="Times New Roman" w:eastAsia="宋体" w:cs="Times New Roman"/>
                <w:sz w:val="24"/>
                <w:highlight w:val="none"/>
                <w:u w:val="single"/>
              </w:rPr>
              <w:t>《</w:t>
            </w:r>
            <w:r>
              <w:rPr>
                <w:rFonts w:hint="default" w:ascii="Times New Roman" w:hAnsi="Times New Roman" w:eastAsia="宋体" w:cs="Times New Roman"/>
                <w:sz w:val="24"/>
                <w:highlight w:val="none"/>
                <w:u w:val="single"/>
                <w:lang w:eastAsia="zh-CN"/>
              </w:rPr>
              <w:t>湖南</w:t>
            </w:r>
            <w:r>
              <w:rPr>
                <w:rFonts w:hint="default" w:ascii="Times New Roman" w:hAnsi="Times New Roman" w:eastAsia="宋体" w:cs="Times New Roman"/>
                <w:sz w:val="24"/>
                <w:highlight w:val="none"/>
                <w:u w:val="single"/>
              </w:rPr>
              <w:t>省印刷行业挥发性有机物排放标准》</w:t>
            </w:r>
            <w:r>
              <w:rPr>
                <w:rFonts w:hint="eastAsia" w:ascii="Times New Roman" w:hAnsi="Times New Roman" w:eastAsia="宋体" w:cs="Times New Roman"/>
                <w:sz w:val="24"/>
                <w:highlight w:val="none"/>
                <w:u w:val="single"/>
                <w:lang w:eastAsia="zh-CN"/>
              </w:rPr>
              <w:t>（</w:t>
            </w:r>
            <w:r>
              <w:rPr>
                <w:rFonts w:hint="default" w:ascii="Times New Roman" w:hAnsi="Times New Roman" w:eastAsia="宋体" w:cs="Times New Roman"/>
                <w:sz w:val="24"/>
                <w:highlight w:val="none"/>
                <w:u w:val="single"/>
              </w:rPr>
              <w:t>DB4</w:t>
            </w:r>
            <w:r>
              <w:rPr>
                <w:rFonts w:hint="default" w:ascii="Times New Roman" w:hAnsi="Times New Roman" w:eastAsia="宋体" w:cs="Times New Roman"/>
                <w:sz w:val="24"/>
                <w:highlight w:val="none"/>
                <w:u w:val="single"/>
                <w:lang w:val="en-US" w:eastAsia="zh-CN"/>
              </w:rPr>
              <w:t>3</w:t>
            </w:r>
            <w:r>
              <w:rPr>
                <w:rFonts w:hint="default" w:ascii="Times New Roman" w:hAnsi="Times New Roman" w:eastAsia="宋体" w:cs="Times New Roman"/>
                <w:sz w:val="24"/>
                <w:highlight w:val="none"/>
                <w:u w:val="single"/>
              </w:rPr>
              <w:t>/</w:t>
            </w:r>
            <w:r>
              <w:rPr>
                <w:rFonts w:hint="default" w:ascii="Times New Roman" w:hAnsi="Times New Roman" w:eastAsia="宋体" w:cs="Times New Roman"/>
                <w:sz w:val="24"/>
                <w:highlight w:val="none"/>
                <w:u w:val="single"/>
                <w:lang w:val="en-US" w:eastAsia="zh-CN"/>
              </w:rPr>
              <w:t>1357</w:t>
            </w:r>
            <w:r>
              <w:rPr>
                <w:rFonts w:hint="default" w:ascii="Times New Roman" w:hAnsi="Times New Roman" w:eastAsia="宋体" w:cs="Times New Roman"/>
                <w:sz w:val="24"/>
                <w:highlight w:val="none"/>
                <w:u w:val="single"/>
              </w:rPr>
              <w:t>-</w:t>
            </w:r>
            <w:r>
              <w:rPr>
                <w:rFonts w:hint="default" w:ascii="Times New Roman" w:hAnsi="Times New Roman" w:eastAsia="宋体" w:cs="Times New Roman"/>
                <w:sz w:val="24"/>
                <w:highlight w:val="none"/>
                <w:u w:val="single"/>
                <w:lang w:val="en-US" w:eastAsia="zh-CN"/>
              </w:rPr>
              <w:t>2017</w:t>
            </w:r>
            <w:r>
              <w:rPr>
                <w:rFonts w:hint="eastAsia" w:ascii="Times New Roman" w:hAnsi="Times New Roman" w:eastAsia="宋体" w:cs="Times New Roman"/>
                <w:sz w:val="24"/>
                <w:highlight w:val="none"/>
                <w:u w:val="single"/>
                <w:lang w:eastAsia="zh-CN"/>
              </w:rPr>
              <w:t>）</w:t>
            </w:r>
            <w:r>
              <w:rPr>
                <w:rFonts w:hint="default" w:ascii="Times New Roman" w:hAnsi="Times New Roman" w:eastAsia="宋体" w:cs="Times New Roman"/>
                <w:sz w:val="24"/>
                <w:highlight w:val="none"/>
                <w:u w:val="single"/>
              </w:rPr>
              <w:t>表1</w:t>
            </w:r>
            <w:r>
              <w:rPr>
                <w:rFonts w:hint="eastAsia" w:ascii="Times New Roman" w:hAnsi="Times New Roman" w:eastAsia="宋体" w:cs="Times New Roman"/>
                <w:sz w:val="24"/>
                <w:highlight w:val="none"/>
                <w:u w:val="single"/>
                <w:lang w:eastAsia="zh-CN"/>
              </w:rPr>
              <w:t>、表</w:t>
            </w:r>
            <w:r>
              <w:rPr>
                <w:rFonts w:hint="eastAsia" w:ascii="Times New Roman" w:hAnsi="Times New Roman" w:eastAsia="宋体" w:cs="Times New Roman"/>
                <w:sz w:val="24"/>
                <w:highlight w:val="none"/>
                <w:u w:val="single"/>
                <w:lang w:val="en-US" w:eastAsia="zh-CN"/>
              </w:rPr>
              <w:t>2</w:t>
            </w:r>
            <w:r>
              <w:rPr>
                <w:rFonts w:hint="default" w:ascii="Times New Roman" w:hAnsi="Times New Roman" w:eastAsia="宋体" w:cs="Times New Roman"/>
                <w:sz w:val="24"/>
                <w:highlight w:val="none"/>
                <w:u w:val="single"/>
              </w:rPr>
              <w:t>中非甲烷总烃标准限值要求。</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Calibri" w:hAnsi="Calibri" w:cs="Calibri"/>
                <w:lang w:eastAsia="zh-CN"/>
              </w:rPr>
            </w:pPr>
            <w:r>
              <w:rPr>
                <w:rFonts w:hint="default" w:ascii="Calibri" w:hAnsi="Calibri" w:cs="Calibri"/>
                <w:lang w:eastAsia="zh-CN"/>
              </w:rPr>
              <w:t>③</w:t>
            </w:r>
            <w:r>
              <w:rPr>
                <w:rFonts w:hint="eastAsia" w:ascii="Calibri" w:hAnsi="Calibri" w:cs="Calibri"/>
                <w:lang w:eastAsia="zh-CN"/>
              </w:rPr>
              <w:t>熔融废气</w:t>
            </w:r>
          </w:p>
          <w:p>
            <w:pPr>
              <w:pStyle w:val="6"/>
              <w:keepLines w:val="0"/>
              <w:pageBreakBefore w:val="0"/>
              <w:widowControl w:val="0"/>
              <w:kinsoku/>
              <w:wordWrap/>
              <w:overflowPunct/>
              <w:topLinePunct w:val="0"/>
              <w:autoSpaceDE/>
              <w:autoSpaceDN/>
              <w:bidi w:val="0"/>
              <w:adjustRightInd/>
              <w:snapToGrid/>
              <w:spacing w:line="520" w:lineRule="exact"/>
              <w:rPr>
                <w:rFonts w:hint="eastAsia" w:ascii="Times New Roman" w:hAnsi="Times New Roman" w:eastAsia="宋体" w:cs="Times New Roman"/>
                <w:b w:val="0"/>
                <w:kern w:val="2"/>
                <w:sz w:val="24"/>
                <w:szCs w:val="22"/>
                <w:highlight w:val="none"/>
                <w:u w:val="single"/>
                <w:lang w:val="en-US" w:eastAsia="zh-CN" w:bidi="ar-SA"/>
              </w:rPr>
            </w:pPr>
            <w:r>
              <w:rPr>
                <w:rFonts w:hint="eastAsia" w:ascii="Times New Roman" w:hAnsi="Times New Roman" w:eastAsia="宋体" w:cs="Times New Roman"/>
                <w:b w:val="0"/>
                <w:kern w:val="2"/>
                <w:sz w:val="24"/>
                <w:szCs w:val="22"/>
                <w:highlight w:val="none"/>
                <w:u w:val="single"/>
                <w:lang w:val="en-US" w:eastAsia="zh-CN" w:bidi="ar-SA"/>
              </w:rPr>
              <w:t>原项目非织造布生产使用的主要原辅材料有聚丙烯、色母等。在熔融工序中聚丙烯受热会产生少量挥发性有机物（主要污染因子为非甲烷总烃），根据《合成树脂工业污染物排放标准》（GB 31572-2015），将熔融工序产生的有机废气通过集气罩收集引入</w:t>
            </w:r>
            <w:r>
              <w:rPr>
                <w:rFonts w:hint="default" w:ascii="Times New Roman" w:hAnsi="Times New Roman" w:eastAsia="宋体" w:cs="Times New Roman"/>
                <w:b w:val="0"/>
                <w:kern w:val="2"/>
                <w:sz w:val="24"/>
                <w:szCs w:val="22"/>
                <w:highlight w:val="none"/>
                <w:u w:val="single"/>
                <w:lang w:val="en-US" w:eastAsia="zh-CN" w:bidi="ar-SA"/>
              </w:rPr>
              <w:t>“UV 光解+</w:t>
            </w:r>
            <w:r>
              <w:rPr>
                <w:rFonts w:hint="eastAsia" w:eastAsia="宋体" w:cs="Times New Roman"/>
                <w:b w:val="0"/>
                <w:kern w:val="2"/>
                <w:sz w:val="24"/>
                <w:szCs w:val="22"/>
                <w:highlight w:val="none"/>
                <w:u w:val="single"/>
                <w:lang w:val="en-US" w:eastAsia="zh-CN" w:bidi="ar-SA"/>
              </w:rPr>
              <w:t>活性炭吸附装置</w:t>
            </w:r>
            <w:r>
              <w:rPr>
                <w:rFonts w:hint="default" w:ascii="Times New Roman" w:hAnsi="Times New Roman" w:eastAsia="宋体" w:cs="Times New Roman"/>
                <w:b w:val="0"/>
                <w:kern w:val="2"/>
                <w:sz w:val="24"/>
                <w:szCs w:val="22"/>
                <w:highlight w:val="none"/>
                <w:u w:val="single"/>
                <w:lang w:val="en-US" w:eastAsia="zh-CN" w:bidi="ar-SA"/>
              </w:rPr>
              <w:t xml:space="preserve">”处理后由 </w:t>
            </w:r>
            <w:r>
              <w:rPr>
                <w:rFonts w:hint="eastAsia" w:ascii="Times New Roman" w:hAnsi="Times New Roman" w:eastAsia="宋体" w:cs="Times New Roman"/>
                <w:b w:val="0"/>
                <w:kern w:val="2"/>
                <w:sz w:val="24"/>
                <w:szCs w:val="22"/>
                <w:highlight w:val="none"/>
                <w:u w:val="single"/>
                <w:lang w:val="en-US" w:eastAsia="zh-CN" w:bidi="ar-SA"/>
              </w:rPr>
              <w:t>1</w:t>
            </w:r>
            <w:r>
              <w:rPr>
                <w:rFonts w:hint="default" w:ascii="Times New Roman" w:hAnsi="Times New Roman" w:eastAsia="宋体" w:cs="Times New Roman"/>
                <w:b w:val="0"/>
                <w:kern w:val="2"/>
                <w:sz w:val="24"/>
                <w:szCs w:val="22"/>
                <w:highlight w:val="none"/>
                <w:u w:val="single"/>
                <w:lang w:val="en-US" w:eastAsia="zh-CN" w:bidi="ar-SA"/>
              </w:rPr>
              <w:t>#排气筒高空排放</w:t>
            </w:r>
            <w:r>
              <w:rPr>
                <w:rFonts w:hint="eastAsia" w:ascii="Times New Roman" w:hAnsi="Times New Roman" w:eastAsia="宋体" w:cs="Times New Roman"/>
                <w:b w:val="0"/>
                <w:kern w:val="2"/>
                <w:sz w:val="24"/>
                <w:szCs w:val="22"/>
                <w:highlight w:val="none"/>
                <w:u w:val="single"/>
                <w:lang w:val="en-US" w:eastAsia="zh-CN" w:bidi="ar-SA"/>
              </w:rPr>
              <w:t>，可达到《合成树脂工业污染物排放标准》（GB 31572-2015）表 5大气污染物特别排放限值及企业边界大气污染物浓度限值。</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b w:val="0"/>
                <w:kern w:val="2"/>
                <w:sz w:val="24"/>
                <w:szCs w:val="22"/>
                <w:highlight w:val="none"/>
                <w:u w:val="single"/>
                <w:lang w:val="en-US" w:eastAsia="zh-CN" w:bidi="ar-SA"/>
              </w:rPr>
            </w:pPr>
            <w:r>
              <w:rPr>
                <w:rFonts w:hint="eastAsia" w:ascii="Calibri" w:hAnsi="Calibri" w:cs="Calibri"/>
                <w:lang w:val="en-US" w:eastAsia="zh-CN"/>
              </w:rPr>
              <w:t>④</w:t>
            </w:r>
            <w:r>
              <w:rPr>
                <w:rFonts w:hint="eastAsia" w:ascii="宋体" w:hAnsi="宋体" w:eastAsia="宋体" w:cs="宋体"/>
                <w:b w:val="0"/>
                <w:kern w:val="2"/>
                <w:sz w:val="24"/>
                <w:szCs w:val="22"/>
                <w:highlight w:val="none"/>
                <w:u w:val="single"/>
                <w:lang w:val="en-US" w:eastAsia="zh-CN" w:bidi="ar-SA"/>
              </w:rPr>
              <w:t>油烟</w:t>
            </w:r>
          </w:p>
          <w:p>
            <w:pPr>
              <w:pStyle w:val="11"/>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u w:val="single"/>
                <w:lang w:val="en-US" w:eastAsia="zh-CN"/>
              </w:rPr>
            </w:pPr>
            <w:r>
              <w:rPr>
                <w:rFonts w:hint="eastAsia"/>
                <w:u w:val="single"/>
                <w:lang w:val="en-US" w:eastAsia="zh-CN"/>
              </w:rPr>
              <w:t>厨房油烟经油烟净化处理后</w:t>
            </w:r>
            <w:r>
              <w:rPr>
                <w:rFonts w:hint="default" w:ascii="Times New Roman" w:hAnsi="Times New Roman" w:cs="Times New Roman"/>
                <w:u w:val="single"/>
                <w:lang w:val="en-US" w:eastAsia="zh-CN"/>
              </w:rPr>
              <w:t>经3#</w:t>
            </w:r>
            <w:r>
              <w:rPr>
                <w:rFonts w:hint="eastAsia"/>
                <w:u w:val="single"/>
                <w:lang w:val="en-US" w:eastAsia="zh-CN"/>
              </w:rPr>
              <w:t>排气筒排放，</w:t>
            </w:r>
            <w:r>
              <w:rPr>
                <w:rFonts w:hint="default" w:ascii="Times New Roman" w:hAnsi="Times New Roman" w:cs="Times New Roman"/>
                <w:color w:val="auto"/>
                <w:sz w:val="24"/>
                <w:szCs w:val="24"/>
                <w:u w:val="single"/>
              </w:rPr>
              <w:t>去除效率达到</w:t>
            </w:r>
            <w:r>
              <w:rPr>
                <w:rFonts w:hint="eastAsia" w:ascii="Times New Roman" w:hAnsi="Times New Roman" w:cs="Times New Roman"/>
                <w:color w:val="auto"/>
                <w:sz w:val="24"/>
                <w:szCs w:val="24"/>
                <w:u w:val="single"/>
                <w:lang w:val="en-US" w:eastAsia="zh-CN"/>
              </w:rPr>
              <w:t>90</w:t>
            </w:r>
            <w:r>
              <w:rPr>
                <w:rFonts w:hint="default" w:ascii="Times New Roman" w:hAnsi="Times New Roman" w:cs="Times New Roman"/>
                <w:color w:val="auto"/>
                <w:sz w:val="24"/>
                <w:szCs w:val="24"/>
                <w:u w:val="single"/>
              </w:rPr>
              <w:t>%，可达到《饮食业油烟排放标准（试行）》（GB18483-2001）中的</w:t>
            </w:r>
            <w:r>
              <w:rPr>
                <w:rFonts w:hint="eastAsia" w:ascii="Times New Roman" w:hAnsi="Times New Roman" w:cs="Times New Roman"/>
                <w:color w:val="auto"/>
                <w:sz w:val="24"/>
                <w:szCs w:val="24"/>
                <w:u w:val="single"/>
                <w:lang w:eastAsia="zh-CN"/>
              </w:rPr>
              <w:t>小</w:t>
            </w:r>
            <w:r>
              <w:rPr>
                <w:rFonts w:hint="default" w:ascii="Times New Roman" w:hAnsi="Times New Roman" w:cs="Times New Roman"/>
                <w:color w:val="auto"/>
                <w:sz w:val="24"/>
                <w:szCs w:val="24"/>
                <w:u w:val="single"/>
              </w:rPr>
              <w:t>型级标准。</w:t>
            </w:r>
          </w:p>
          <w:p>
            <w:pPr>
              <w:keepNext w:val="0"/>
              <w:keepLines w:val="0"/>
              <w:pageBreakBefore w:val="0"/>
              <w:widowControl w:val="0"/>
              <w:kinsoku/>
              <w:wordWrap/>
              <w:overflowPunct/>
              <w:topLinePunct w:val="0"/>
              <w:autoSpaceDE/>
              <w:autoSpaceDN/>
              <w:bidi w:val="0"/>
              <w:adjustRightInd/>
              <w:snapToGrid/>
              <w:spacing w:line="520" w:lineRule="exact"/>
              <w:ind w:firstLine="482" w:firstLineChars="200"/>
              <w:jc w:val="both"/>
              <w:textAlignment w:val="auto"/>
              <w:rPr>
                <w:rFonts w:hint="eastAsia" w:ascii="Times New Roman" w:hAnsi="Times New Roman" w:eastAsia="宋体" w:cs="Times New Roman"/>
                <w:b/>
                <w:bCs/>
                <w:kern w:val="2"/>
                <w:sz w:val="24"/>
                <w:szCs w:val="22"/>
                <w:highlight w:val="none"/>
                <w:u w:val="single"/>
                <w:lang w:val="en-US" w:eastAsia="zh-CN" w:bidi="ar-SA"/>
              </w:rPr>
            </w:pPr>
            <w:r>
              <w:rPr>
                <w:rFonts w:hint="eastAsia" w:ascii="Times New Roman" w:hAnsi="Times New Roman" w:eastAsia="宋体" w:cs="Times New Roman"/>
                <w:b/>
                <w:bCs/>
                <w:kern w:val="2"/>
                <w:sz w:val="24"/>
                <w:szCs w:val="22"/>
                <w:highlight w:val="none"/>
                <w:u w:val="single"/>
                <w:lang w:val="en-US" w:eastAsia="zh-CN" w:bidi="ar-SA"/>
              </w:rPr>
              <w:t>废气治理措施：</w:t>
            </w:r>
          </w:p>
          <w:p>
            <w:pPr>
              <w:pStyle w:val="6"/>
              <w:keepNext/>
              <w:keepLines w:val="0"/>
              <w:pageBreakBefore w:val="0"/>
              <w:widowControl w:val="0"/>
              <w:kinsoku/>
              <w:wordWrap/>
              <w:overflowPunct/>
              <w:topLinePunct w:val="0"/>
              <w:autoSpaceDE/>
              <w:autoSpaceDN/>
              <w:bidi w:val="0"/>
              <w:adjustRightInd/>
              <w:snapToGrid/>
              <w:spacing w:line="520" w:lineRule="exact"/>
              <w:textAlignment w:val="auto"/>
              <w:rPr>
                <w:rFonts w:hint="eastAsia" w:ascii="Times New Roman" w:hAnsi="Times New Roman" w:eastAsia="宋体" w:cs="Times New Roman"/>
                <w:b w:val="0"/>
                <w:kern w:val="2"/>
                <w:sz w:val="24"/>
                <w:szCs w:val="22"/>
                <w:highlight w:val="none"/>
                <w:u w:val="single"/>
                <w:lang w:val="en-US" w:eastAsia="zh-CN" w:bidi="ar-SA"/>
              </w:rPr>
            </w:pPr>
            <w:r>
              <w:rPr>
                <w:rFonts w:hint="eastAsia" w:ascii="Times New Roman" w:hAnsi="Times New Roman" w:eastAsia="宋体" w:cs="Times New Roman"/>
                <w:b/>
                <w:bCs/>
                <w:kern w:val="2"/>
                <w:sz w:val="24"/>
                <w:szCs w:val="22"/>
                <w:highlight w:val="none"/>
                <w:u w:val="single"/>
                <w:lang w:val="en-US" w:eastAsia="zh-CN" w:bidi="ar-SA"/>
              </w:rPr>
              <w:t>UV光解：</w:t>
            </w:r>
            <w:r>
              <w:rPr>
                <w:rFonts w:hint="eastAsia" w:ascii="Times New Roman" w:hAnsi="Times New Roman" w:eastAsia="宋体" w:cs="Times New Roman"/>
                <w:b w:val="0"/>
                <w:kern w:val="2"/>
                <w:sz w:val="24"/>
                <w:szCs w:val="22"/>
                <w:highlight w:val="none"/>
                <w:u w:val="single"/>
                <w:lang w:val="en-US" w:eastAsia="zh-CN" w:bidi="ar-SA"/>
              </w:rPr>
              <w:t>光氧分解法利用特制的高能高臭氧 UV 紫外线光束照射废气，裂解工业废气如：氨、三甲胺、硫化氢、甲硫氢、甲硫醇、甲硫醚、乙酸丁酯、乙酸乙酯、二甲二硫、二硫化碳和苯乙烯、硫化物、VOC、苯、甲苯、二甲苯的分子链结构，使有机或无机高分子恶臭化合物分子链，在高能紫外线光束照射下，降解转变成低分子化合物，如 CO</w:t>
            </w:r>
            <w:r>
              <w:rPr>
                <w:rFonts w:hint="eastAsia" w:ascii="Times New Roman" w:hAnsi="Times New Roman" w:eastAsia="宋体" w:cs="Times New Roman"/>
                <w:b w:val="0"/>
                <w:kern w:val="2"/>
                <w:sz w:val="24"/>
                <w:szCs w:val="22"/>
                <w:highlight w:val="none"/>
                <w:u w:val="single"/>
                <w:vertAlign w:val="subscript"/>
                <w:lang w:val="en-US" w:eastAsia="zh-CN" w:bidi="ar-SA"/>
              </w:rPr>
              <w:t>2</w:t>
            </w:r>
            <w:r>
              <w:rPr>
                <w:rFonts w:hint="eastAsia" w:ascii="Times New Roman" w:hAnsi="Times New Roman" w:eastAsia="宋体" w:cs="Times New Roman"/>
                <w:b w:val="0"/>
                <w:kern w:val="2"/>
                <w:sz w:val="24"/>
                <w:szCs w:val="22"/>
                <w:highlight w:val="none"/>
                <w:u w:val="single"/>
                <w:lang w:val="en-US" w:eastAsia="zh-CN" w:bidi="ar-SA"/>
              </w:rPr>
              <w:t xml:space="preserve"> 、H</w:t>
            </w:r>
            <w:r>
              <w:rPr>
                <w:rFonts w:hint="eastAsia" w:ascii="Times New Roman" w:hAnsi="Times New Roman" w:eastAsia="宋体" w:cs="Times New Roman"/>
                <w:b w:val="0"/>
                <w:kern w:val="2"/>
                <w:sz w:val="24"/>
                <w:szCs w:val="22"/>
                <w:highlight w:val="none"/>
                <w:u w:val="single"/>
                <w:vertAlign w:val="subscript"/>
                <w:lang w:val="en-US" w:eastAsia="zh-CN" w:bidi="ar-SA"/>
              </w:rPr>
              <w:t>2</w:t>
            </w:r>
            <w:r>
              <w:rPr>
                <w:rFonts w:hint="eastAsia" w:ascii="Times New Roman" w:hAnsi="Times New Roman" w:eastAsia="宋体" w:cs="Times New Roman"/>
                <w:b w:val="0"/>
                <w:kern w:val="2"/>
                <w:sz w:val="24"/>
                <w:szCs w:val="22"/>
                <w:highlight w:val="none"/>
                <w:u w:val="single"/>
                <w:lang w:val="en-US" w:eastAsia="zh-CN" w:bidi="ar-SA"/>
              </w:rPr>
              <w:t>O 等。利用高能高臭氧 UV 紫外线光束分解空气中的氧分子产生游离氧，即活性氧，因游离氧所携正负电子不平衡所以需与氧分子结合，进而产生臭氧。实践证明，一定浓度污染空气中的大部分有害物质能在很短的间内被氧化分解，转化率平均在 90%以上。此处理方法无需使用催化剂，不会产生二次污染，可适应高、低浓度，大气量，不同恶臭气体物质的脱臭净化处理，可每天 24 小时连续工作，运行稳定可靠。根据工程经验，要求项目保证 UV 光解净化器处理的停留时间为 1～2s 或以上，因此，项目 UV 光解净化器处理的停留时间应设置为 2s 以上，UV 光管每年更换一次，以确保 UV 光解净化器对有机污染物的去除效率</w:t>
            </w:r>
            <w:r>
              <w:rPr>
                <w:rFonts w:hint="eastAsia" w:eastAsia="宋体" w:cs="Times New Roman"/>
                <w:b w:val="0"/>
                <w:kern w:val="2"/>
                <w:sz w:val="24"/>
                <w:szCs w:val="22"/>
                <w:highlight w:val="none"/>
                <w:u w:val="single"/>
                <w:lang w:val="en-US" w:eastAsia="zh-CN" w:bidi="ar-SA"/>
              </w:rPr>
              <w:t>，UV光解对挥发性有机物的去除效率在40%以上左右</w:t>
            </w:r>
            <w:r>
              <w:rPr>
                <w:rFonts w:hint="eastAsia" w:ascii="Times New Roman" w:hAnsi="Times New Roman" w:eastAsia="宋体" w:cs="Times New Roman"/>
                <w:b w:val="0"/>
                <w:kern w:val="2"/>
                <w:sz w:val="24"/>
                <w:szCs w:val="22"/>
                <w:highlight w:val="none"/>
                <w:u w:val="single"/>
                <w:lang w:val="en-US" w:eastAsia="zh-CN" w:bidi="ar-SA"/>
              </w:rPr>
              <w:t>。</w:t>
            </w:r>
          </w:p>
          <w:p>
            <w:pPr>
              <w:keepLines w:val="0"/>
              <w:pageBreakBefore w:val="0"/>
              <w:widowControl w:val="0"/>
              <w:kinsoku/>
              <w:wordWrap/>
              <w:overflowPunct/>
              <w:topLinePunct w:val="0"/>
              <w:autoSpaceDE/>
              <w:autoSpaceDN/>
              <w:bidi w:val="0"/>
              <w:adjustRightInd/>
              <w:snapToGrid/>
              <w:spacing w:line="520" w:lineRule="exact"/>
              <w:ind w:firstLine="482" w:firstLineChars="200"/>
              <w:textAlignment w:val="baseline"/>
              <w:rPr>
                <w:rFonts w:hint="eastAsia" w:eastAsiaTheme="minorEastAsia"/>
                <w:lang w:eastAsia="zh-CN"/>
              </w:rPr>
            </w:pPr>
            <w:r>
              <w:rPr>
                <w:rFonts w:hint="eastAsia" w:ascii="Times New Roman" w:hAnsi="Times New Roman" w:cs="Times New Roman"/>
                <w:b/>
                <w:bCs/>
                <w:color w:val="auto"/>
                <w:sz w:val="24"/>
                <w:szCs w:val="24"/>
                <w:highlight w:val="none"/>
                <w:u w:val="single"/>
                <w:lang w:eastAsia="zh-CN"/>
              </w:rPr>
              <w:t>活性炭吸附装置</w:t>
            </w:r>
            <w:r>
              <w:rPr>
                <w:rFonts w:hint="default" w:ascii="Times New Roman" w:hAnsi="Times New Roman" w:cs="Times New Roman"/>
                <w:b/>
                <w:bCs/>
                <w:color w:val="auto"/>
                <w:sz w:val="24"/>
                <w:szCs w:val="24"/>
                <w:highlight w:val="none"/>
                <w:u w:val="single"/>
              </w:rPr>
              <w:t>：</w:t>
            </w:r>
            <w:r>
              <w:rPr>
                <w:rFonts w:hint="default" w:ascii="Times New Roman" w:hAnsi="Times New Roman" w:cs="Times New Roman"/>
                <w:color w:val="auto"/>
                <w:sz w:val="24"/>
                <w:szCs w:val="24"/>
                <w:highlight w:val="none"/>
                <w:u w:val="single"/>
              </w:rPr>
              <w:t>活性炭吸附法利用活性炭具有的吸附能力吸附有害成分而达到消除有害污染的目的。吸附法的优点在于去除效率高、能耗低、工艺成熟、脱附后溶剂可回收。缺点在于设备庞大，流程复杂，投资后运行费用较高且有二次污染产生，当废气中有胶粒物质或其他杂质时，吸附剂易中毒。吸附法其吸附效果主要取决于吸附剂性质、气相污染物种和吸附系统工艺条件（如操作温度、湿度等因素），因而吸附法的关键问题在于对吸附剂的选择。吸附剂要具有密集的细孔结构，内表面积大，吸附性能好，化学性质稳定，耐酸碱、耐水、耐高温高压，不宜破碎，对空气阻力小。活性炭材料中有大量肉眼看不见的微孔，1g活性炭材料中微孔的总内表面积可达700~2300m</w:t>
            </w:r>
            <w:r>
              <w:rPr>
                <w:rFonts w:hint="default" w:ascii="Times New Roman" w:hAnsi="Times New Roman" w:cs="Times New Roman"/>
                <w:color w:val="auto"/>
                <w:sz w:val="24"/>
                <w:szCs w:val="24"/>
                <w:highlight w:val="none"/>
                <w:u w:val="single"/>
                <w:vertAlign w:val="superscript"/>
              </w:rPr>
              <w:t>2</w:t>
            </w:r>
            <w:r>
              <w:rPr>
                <w:rFonts w:hint="default" w:ascii="Times New Roman" w:hAnsi="Times New Roman" w:cs="Times New Roman"/>
                <w:color w:val="auto"/>
                <w:sz w:val="24"/>
                <w:szCs w:val="24"/>
                <w:highlight w:val="none"/>
                <w:u w:val="single"/>
              </w:rPr>
              <w:t>。正是这些微孔使得活性炭能“捕捉”各种有毒有害污染物和其他杂质。由于气相分子和吸附表面分子之间的吸引力，使气相分子吸附在吸附剂表面。建议项目采用蜂窝状活性炭，比表面积900~1500m</w:t>
            </w:r>
            <w:r>
              <w:rPr>
                <w:rFonts w:hint="default" w:ascii="Times New Roman" w:hAnsi="Times New Roman" w:cs="Times New Roman"/>
                <w:color w:val="auto"/>
                <w:sz w:val="24"/>
                <w:szCs w:val="24"/>
                <w:highlight w:val="none"/>
                <w:u w:val="single"/>
                <w:vertAlign w:val="superscript"/>
              </w:rPr>
              <w:t>2</w:t>
            </w:r>
            <w:r>
              <w:rPr>
                <w:rFonts w:hint="default" w:ascii="Times New Roman" w:hAnsi="Times New Roman" w:cs="Times New Roman"/>
                <w:color w:val="auto"/>
                <w:sz w:val="24"/>
                <w:szCs w:val="24"/>
                <w:highlight w:val="none"/>
                <w:u w:val="single"/>
              </w:rPr>
              <w:t>/g，具有良好的吸附特性，其吸附量比活性炭颗粒一般大20~100倍，吸附容量为25%</w:t>
            </w:r>
            <w:r>
              <w:rPr>
                <w:rFonts w:hint="eastAsia" w:ascii="Times New Roman" w:hAnsi="Times New Roman" w:cs="Times New Roman"/>
                <w:color w:val="auto"/>
                <w:sz w:val="24"/>
                <w:szCs w:val="24"/>
                <w:highlight w:val="none"/>
                <w:u w:val="single"/>
                <w:lang w:eastAsia="zh-CN"/>
              </w:rPr>
              <w:t>，对挥发性有机物处理效率为</w:t>
            </w:r>
            <w:r>
              <w:rPr>
                <w:rFonts w:hint="eastAsia" w:ascii="Times New Roman" w:hAnsi="Times New Roman" w:cs="Times New Roman"/>
                <w:color w:val="auto"/>
                <w:sz w:val="24"/>
                <w:szCs w:val="24"/>
                <w:highlight w:val="none"/>
                <w:u w:val="single"/>
                <w:lang w:val="en-US" w:eastAsia="zh-CN"/>
              </w:rPr>
              <w:t>70%以上</w:t>
            </w:r>
            <w:r>
              <w:rPr>
                <w:rFonts w:hint="default" w:ascii="Times New Roman" w:hAnsi="Times New Roman" w:cs="Times New Roman"/>
                <w:color w:val="auto"/>
                <w:sz w:val="24"/>
                <w:szCs w:val="24"/>
                <w:highlight w:val="none"/>
                <w:u w:val="single"/>
              </w:rPr>
              <w:t>。</w:t>
            </w:r>
            <w:r>
              <w:rPr>
                <w:rFonts w:hint="eastAsia" w:ascii="Times New Roman" w:hAnsi="Times New Roman" w:cs="Times New Roman"/>
                <w:color w:val="auto"/>
                <w:sz w:val="24"/>
                <w:szCs w:val="24"/>
                <w:highlight w:val="none"/>
                <w:u w:val="single"/>
                <w:lang w:eastAsia="zh-CN"/>
              </w:rPr>
              <w:t>非织造布生产车间活性炭每年使用量为</w:t>
            </w:r>
            <w:r>
              <w:rPr>
                <w:rFonts w:hint="eastAsia" w:ascii="Times New Roman" w:hAnsi="Times New Roman" w:cs="Times New Roman"/>
                <w:color w:val="auto"/>
                <w:sz w:val="24"/>
                <w:szCs w:val="24"/>
                <w:highlight w:val="none"/>
                <w:u w:val="single"/>
                <w:lang w:val="en-US" w:eastAsia="zh-CN"/>
              </w:rPr>
              <w:t>1.32t/a</w:t>
            </w:r>
            <w:r>
              <w:rPr>
                <w:rFonts w:hint="eastAsia" w:ascii="Times New Roman" w:hAnsi="Times New Roman" w:cs="Times New Roman"/>
                <w:color w:val="auto"/>
                <w:sz w:val="24"/>
                <w:szCs w:val="24"/>
                <w:highlight w:val="none"/>
                <w:u w:val="single"/>
                <w:lang w:eastAsia="zh-CN"/>
              </w:rPr>
              <w:t>，重包膜生产项目每年活性炭使用量为</w:t>
            </w:r>
            <w:r>
              <w:rPr>
                <w:rFonts w:hint="eastAsia" w:ascii="Times New Roman" w:hAnsi="Times New Roman" w:cs="Times New Roman"/>
                <w:color w:val="auto"/>
                <w:sz w:val="24"/>
                <w:szCs w:val="24"/>
                <w:highlight w:val="none"/>
                <w:u w:val="single"/>
                <w:lang w:val="en-US" w:eastAsia="zh-CN"/>
              </w:rPr>
              <w:t>3.83t/a，因此非织造生产车间</w:t>
            </w:r>
            <w:r>
              <w:rPr>
                <w:rFonts w:hint="eastAsia" w:ascii="Times New Roman" w:hAnsi="Times New Roman" w:cs="Times New Roman"/>
                <w:color w:val="auto"/>
                <w:sz w:val="24"/>
                <w:szCs w:val="24"/>
                <w:highlight w:val="none"/>
                <w:u w:val="single"/>
                <w:lang w:eastAsia="zh-CN"/>
              </w:rPr>
              <w:t>需每年更换一次，重包膜生产车间每半年更换一次。</w:t>
            </w:r>
          </w:p>
          <w:p>
            <w:pPr>
              <w:pStyle w:val="11"/>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drawing>
                <wp:inline distT="0" distB="0" distL="114300" distR="114300">
                  <wp:extent cx="2961005" cy="1678305"/>
                  <wp:effectExtent l="0" t="0" r="10795" b="13335"/>
                  <wp:docPr id="3"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8"/>
                          <pic:cNvPicPr>
                            <a:picLocks noChangeAspect="1"/>
                          </pic:cNvPicPr>
                        </pic:nvPicPr>
                        <pic:blipFill>
                          <a:blip r:embed="rId15"/>
                          <a:stretch>
                            <a:fillRect/>
                          </a:stretch>
                        </pic:blipFill>
                        <pic:spPr>
                          <a:xfrm>
                            <a:off x="0" y="0"/>
                            <a:ext cx="2961005" cy="1678305"/>
                          </a:xfrm>
                          <a:prstGeom prst="rect">
                            <a:avLst/>
                          </a:prstGeom>
                          <a:noFill/>
                          <a:ln>
                            <a:noFill/>
                          </a:ln>
                        </pic:spPr>
                      </pic:pic>
                    </a:graphicData>
                  </a:graphic>
                </wp:inline>
              </w:drawing>
            </w:r>
          </w:p>
          <w:p>
            <w:pPr>
              <w:pStyle w:val="11"/>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bCs/>
                <w:color w:val="auto"/>
                <w:sz w:val="24"/>
                <w:szCs w:val="24"/>
              </w:rPr>
            </w:pPr>
            <w:r>
              <w:rPr>
                <w:rFonts w:hint="default" w:ascii="Times New Roman" w:hAnsi="Times New Roman" w:cs="Times New Roman"/>
                <w:b/>
                <w:bCs/>
                <w:color w:val="auto"/>
                <w:sz w:val="24"/>
                <w:szCs w:val="24"/>
              </w:rPr>
              <w:t>图7-</w:t>
            </w:r>
            <w:r>
              <w:rPr>
                <w:rFonts w:hint="eastAsia" w:ascii="Times New Roman" w:hAnsi="Times New Roman" w:cs="Times New Roman"/>
                <w:b/>
                <w:bCs/>
                <w:color w:val="auto"/>
                <w:sz w:val="24"/>
                <w:szCs w:val="24"/>
                <w:lang w:val="en-US" w:eastAsia="zh-CN"/>
              </w:rPr>
              <w:t>1</w:t>
            </w:r>
            <w:r>
              <w:rPr>
                <w:rFonts w:hint="default" w:ascii="Times New Roman" w:hAnsi="Times New Roman" w:cs="Times New Roman"/>
                <w:b/>
                <w:bCs/>
                <w:color w:val="auto"/>
                <w:sz w:val="24"/>
                <w:szCs w:val="24"/>
              </w:rPr>
              <w:t xml:space="preserve">   </w:t>
            </w:r>
            <w:r>
              <w:rPr>
                <w:rFonts w:hint="eastAsia" w:ascii="Times New Roman" w:hAnsi="Times New Roman" w:cs="Times New Roman"/>
                <w:b/>
                <w:bCs/>
                <w:color w:val="auto"/>
                <w:sz w:val="24"/>
                <w:szCs w:val="24"/>
                <w:lang w:eastAsia="zh-CN"/>
              </w:rPr>
              <w:t>活性炭吸附装置</w:t>
            </w:r>
            <w:r>
              <w:rPr>
                <w:rFonts w:hint="default" w:ascii="Times New Roman" w:hAnsi="Times New Roman" w:cs="Times New Roman"/>
                <w:b/>
                <w:bCs/>
                <w:color w:val="auto"/>
                <w:sz w:val="24"/>
                <w:szCs w:val="24"/>
              </w:rPr>
              <w:t>结构图</w:t>
            </w:r>
          </w:p>
          <w:p>
            <w:pPr>
              <w:pStyle w:val="11"/>
              <w:keepNext w:val="0"/>
              <w:keepLines w:val="0"/>
              <w:pageBreakBefore w:val="0"/>
              <w:widowControl w:val="0"/>
              <w:kinsoku/>
              <w:wordWrap/>
              <w:overflowPunct/>
              <w:topLinePunct w:val="0"/>
              <w:autoSpaceDE/>
              <w:autoSpaceDN/>
              <w:bidi w:val="0"/>
              <w:adjustRightInd/>
              <w:snapToGrid/>
              <w:spacing w:line="520" w:lineRule="exact"/>
              <w:ind w:firstLine="480" w:firstLineChars="200"/>
              <w:jc w:val="left"/>
              <w:textAlignment w:val="auto"/>
              <w:rPr>
                <w:rFonts w:hint="eastAsia" w:ascii="Times New Roman" w:hAnsi="Times New Roman" w:cs="Times New Roman"/>
                <w:color w:val="auto"/>
                <w:sz w:val="24"/>
                <w:szCs w:val="24"/>
                <w:u w:val="single"/>
                <w:shd w:val="clear" w:color="auto" w:fill="FFFFFF"/>
                <w:lang w:eastAsia="zh-CN"/>
              </w:rPr>
            </w:pPr>
            <w:r>
              <w:rPr>
                <w:rFonts w:hint="default" w:ascii="Times New Roman" w:hAnsi="Times New Roman" w:cs="Times New Roman"/>
                <w:color w:val="auto"/>
                <w:sz w:val="24"/>
                <w:szCs w:val="24"/>
                <w:u w:val="single"/>
                <w:shd w:val="clear" w:color="auto" w:fill="FFFFFF"/>
              </w:rPr>
              <w:t>根据上述分析，评价认为本项目使用的UV</w:t>
            </w:r>
            <w:r>
              <w:rPr>
                <w:rFonts w:hint="eastAsia" w:ascii="Times New Roman" w:hAnsi="Times New Roman" w:cs="Times New Roman"/>
                <w:color w:val="auto"/>
                <w:sz w:val="24"/>
                <w:szCs w:val="24"/>
                <w:u w:val="single"/>
                <w:shd w:val="clear" w:color="auto" w:fill="FFFFFF"/>
                <w:lang w:eastAsia="zh-CN"/>
              </w:rPr>
              <w:t>光解</w:t>
            </w:r>
            <w:r>
              <w:rPr>
                <w:rFonts w:hint="default" w:ascii="Times New Roman" w:hAnsi="Times New Roman" w:cs="Times New Roman"/>
                <w:color w:val="auto"/>
                <w:sz w:val="24"/>
                <w:szCs w:val="24"/>
                <w:u w:val="single"/>
                <w:shd w:val="clear" w:color="auto" w:fill="FFFFFF"/>
              </w:rPr>
              <w:t>+活性炭吸附系统废气处理装置</w:t>
            </w:r>
            <w:r>
              <w:rPr>
                <w:rFonts w:hint="eastAsia" w:ascii="Times New Roman" w:hAnsi="Times New Roman" w:cs="Times New Roman"/>
                <w:color w:val="auto"/>
                <w:sz w:val="24"/>
                <w:szCs w:val="24"/>
                <w:u w:val="single"/>
                <w:shd w:val="clear" w:color="auto" w:fill="FFFFFF"/>
                <w:lang w:eastAsia="zh-CN"/>
              </w:rPr>
              <w:t>对挥发性有机物整体去除效率在</w:t>
            </w:r>
            <w:r>
              <w:rPr>
                <w:rFonts w:hint="eastAsia" w:ascii="Times New Roman" w:hAnsi="Times New Roman" w:cs="Times New Roman"/>
                <w:color w:val="auto"/>
                <w:sz w:val="24"/>
                <w:szCs w:val="24"/>
                <w:u w:val="single"/>
                <w:shd w:val="clear" w:color="auto" w:fill="FFFFFF"/>
                <w:lang w:val="en-US" w:eastAsia="zh-CN"/>
              </w:rPr>
              <w:t>90%以上，</w:t>
            </w:r>
            <w:r>
              <w:rPr>
                <w:rFonts w:hint="default" w:ascii="Times New Roman" w:hAnsi="Times New Roman" w:cs="Times New Roman"/>
                <w:color w:val="auto"/>
                <w:sz w:val="24"/>
                <w:szCs w:val="24"/>
                <w:u w:val="single"/>
                <w:shd w:val="clear" w:color="auto" w:fill="FFFFFF"/>
              </w:rPr>
              <w:t>技术成熟可靠，可有效处理有机废气，因此使用UV</w:t>
            </w:r>
            <w:r>
              <w:rPr>
                <w:rFonts w:hint="eastAsia" w:ascii="Times New Roman" w:hAnsi="Times New Roman" w:cs="Times New Roman"/>
                <w:color w:val="auto"/>
                <w:sz w:val="24"/>
                <w:szCs w:val="24"/>
                <w:u w:val="single"/>
                <w:shd w:val="clear" w:color="auto" w:fill="FFFFFF"/>
                <w:lang w:eastAsia="zh-CN"/>
              </w:rPr>
              <w:t>光解</w:t>
            </w:r>
            <w:r>
              <w:rPr>
                <w:rFonts w:hint="default" w:ascii="Times New Roman" w:hAnsi="Times New Roman" w:cs="Times New Roman"/>
                <w:color w:val="auto"/>
                <w:sz w:val="24"/>
                <w:szCs w:val="24"/>
                <w:u w:val="single"/>
                <w:shd w:val="clear" w:color="auto" w:fill="FFFFFF"/>
              </w:rPr>
              <w:t>+活性炭吸附系统废气处理装置具可达性，满足处理后废气达标外排的要求</w:t>
            </w:r>
            <w:r>
              <w:rPr>
                <w:rFonts w:hint="eastAsia" w:ascii="Times New Roman" w:hAnsi="Times New Roman" w:cs="Times New Roman"/>
                <w:color w:val="auto"/>
                <w:sz w:val="24"/>
                <w:szCs w:val="24"/>
                <w:u w:val="single"/>
                <w:shd w:val="clear" w:color="auto" w:fill="FFFFFF"/>
                <w:lang w:eastAsia="zh-CN"/>
              </w:rPr>
              <w:t>。</w:t>
            </w:r>
          </w:p>
          <w:p>
            <w:pPr>
              <w:pStyle w:val="11"/>
              <w:keepNext w:val="0"/>
              <w:keepLines w:val="0"/>
              <w:pageBreakBefore w:val="0"/>
              <w:widowControl w:val="0"/>
              <w:kinsoku/>
              <w:wordWrap/>
              <w:overflowPunct/>
              <w:topLinePunct w:val="0"/>
              <w:autoSpaceDE/>
              <w:autoSpaceDN/>
              <w:bidi w:val="0"/>
              <w:adjustRightInd/>
              <w:snapToGrid/>
              <w:spacing w:line="520" w:lineRule="exact"/>
              <w:ind w:firstLine="482" w:firstLineChars="200"/>
              <w:jc w:val="left"/>
              <w:textAlignment w:val="auto"/>
              <w:rPr>
                <w:rFonts w:hint="eastAsia" w:ascii="Times New Roman" w:hAnsi="Times New Roman" w:cs="Times New Roman"/>
                <w:b/>
                <w:bCs/>
                <w:color w:val="auto"/>
                <w:sz w:val="24"/>
                <w:szCs w:val="24"/>
                <w:u w:val="single"/>
                <w:lang w:val="en-US" w:eastAsia="zh-CN"/>
              </w:rPr>
            </w:pPr>
            <w:r>
              <w:rPr>
                <w:rFonts w:hint="default" w:ascii="Times New Roman" w:hAnsi="Times New Roman" w:cs="Times New Roman"/>
                <w:b/>
                <w:color w:val="auto"/>
                <w:sz w:val="24"/>
                <w:szCs w:val="24"/>
                <w:u w:val="single"/>
              </w:rPr>
              <w:t>油烟净化器：</w:t>
            </w:r>
            <w:r>
              <w:rPr>
                <w:rFonts w:hint="default" w:ascii="Times New Roman" w:hAnsi="Times New Roman" w:cs="Times New Roman"/>
                <w:color w:val="auto"/>
                <w:sz w:val="24"/>
                <w:szCs w:val="24"/>
                <w:u w:val="single"/>
                <w:shd w:val="clear" w:color="auto" w:fill="FFFFFF"/>
              </w:rPr>
              <w:fldChar w:fldCharType="begin"/>
            </w:r>
            <w:r>
              <w:rPr>
                <w:rFonts w:hint="default" w:ascii="Times New Roman" w:hAnsi="Times New Roman" w:cs="Times New Roman"/>
                <w:color w:val="auto"/>
                <w:sz w:val="24"/>
                <w:szCs w:val="24"/>
                <w:u w:val="single"/>
                <w:shd w:val="clear" w:color="auto" w:fill="FFFFFF"/>
              </w:rPr>
              <w:instrText xml:space="preserve"> HYPERLINK "https://baike.so.com/doc/916930-969217.html" \t "https://baike.so.com/doc/_blank" </w:instrText>
            </w:r>
            <w:r>
              <w:rPr>
                <w:rFonts w:hint="default" w:ascii="Times New Roman" w:hAnsi="Times New Roman" w:cs="Times New Roman"/>
                <w:color w:val="auto"/>
                <w:sz w:val="24"/>
                <w:szCs w:val="24"/>
                <w:u w:val="single"/>
                <w:shd w:val="clear" w:color="auto" w:fill="FFFFFF"/>
              </w:rPr>
              <w:fldChar w:fldCharType="separate"/>
            </w:r>
            <w:r>
              <w:rPr>
                <w:rStyle w:val="22"/>
                <w:rFonts w:hint="default" w:ascii="Times New Roman" w:hAnsi="Times New Roman" w:cs="Times New Roman"/>
                <w:color w:val="auto"/>
                <w:sz w:val="24"/>
                <w:szCs w:val="24"/>
                <w:u w:val="single"/>
                <w:shd w:val="clear" w:color="auto" w:fill="FFFFFF"/>
              </w:rPr>
              <w:t>油烟</w:t>
            </w:r>
            <w:r>
              <w:rPr>
                <w:rFonts w:hint="default" w:ascii="Times New Roman" w:hAnsi="Times New Roman" w:cs="Times New Roman"/>
                <w:color w:val="auto"/>
                <w:sz w:val="24"/>
                <w:szCs w:val="24"/>
                <w:u w:val="single"/>
                <w:shd w:val="clear" w:color="auto" w:fill="FFFFFF"/>
              </w:rPr>
              <w:fldChar w:fldCharType="end"/>
            </w:r>
            <w:r>
              <w:rPr>
                <w:rFonts w:hint="default" w:ascii="Times New Roman" w:hAnsi="Times New Roman" w:cs="Times New Roman"/>
                <w:color w:val="auto"/>
                <w:sz w:val="24"/>
                <w:szCs w:val="24"/>
                <w:u w:val="single"/>
                <w:shd w:val="clear" w:color="auto" w:fill="FFFFFF"/>
              </w:rPr>
              <w:t>由风机吸入静电式油烟净化器，其中部分较大的油雾滴、油污颗粒在均流板上由于机械碰撞、阻留而被捕集。当气流进入高压静电场时，在高压电场的作用下，油烟气体电离，油雾荷电，大部分得以降解炭化</w:t>
            </w:r>
            <w:r>
              <w:rPr>
                <w:rFonts w:hint="eastAsia" w:ascii="Times New Roman" w:hAnsi="Times New Roman" w:cs="Times New Roman"/>
                <w:color w:val="auto"/>
                <w:sz w:val="24"/>
                <w:szCs w:val="24"/>
                <w:u w:val="single"/>
                <w:shd w:val="clear" w:color="auto" w:fill="FFFFFF"/>
                <w:lang w:eastAsia="zh-CN"/>
              </w:rPr>
              <w:t>；</w:t>
            </w:r>
            <w:r>
              <w:rPr>
                <w:rFonts w:hint="default" w:ascii="Times New Roman" w:hAnsi="Times New Roman" w:cs="Times New Roman"/>
                <w:color w:val="auto"/>
                <w:sz w:val="24"/>
                <w:szCs w:val="24"/>
                <w:u w:val="single"/>
                <w:shd w:val="clear" w:color="auto" w:fill="FFFFFF"/>
              </w:rPr>
              <w:t>少部分微小油粒在吸附电场的电场力及气流作用下向电场的正负极板运动被收集在极板上并在自身重力的作用下流到集油盘，经排油通道排出，余下的微米级油雾被电场降解成二氧化碳和水，最终排出洁净空气；同时在高压发生器的作用下，电场内空气产生臭氧，除去了烟气中大部分的气味。</w:t>
            </w:r>
          </w:p>
          <w:p>
            <w:pPr>
              <w:numPr>
                <w:ilvl w:val="0"/>
                <w:numId w:val="11"/>
              </w:numPr>
              <w:ind w:firstLine="480" w:firstLineChars="200"/>
              <w:jc w:val="left"/>
              <w:rPr>
                <w:rFonts w:ascii="Times New Roman" w:hAnsi="Times New Roman" w:eastAsia="宋体" w:cs="Times New Roman"/>
              </w:rPr>
            </w:pPr>
            <w:r>
              <w:rPr>
                <w:rFonts w:ascii="Times New Roman" w:hAnsi="Times New Roman" w:eastAsia="宋体" w:cs="Times New Roman"/>
              </w:rPr>
              <w:t>评价因子</w:t>
            </w:r>
          </w:p>
          <w:p>
            <w:pPr>
              <w:ind w:firstLine="480" w:firstLineChars="200"/>
              <w:jc w:val="left"/>
              <w:rPr>
                <w:rFonts w:ascii="Times New Roman" w:hAnsi="Times New Roman" w:eastAsia="宋体" w:cs="Times New Roman"/>
              </w:rPr>
            </w:pPr>
            <w:r>
              <w:rPr>
                <w:rFonts w:ascii="Times New Roman" w:hAnsi="Times New Roman" w:eastAsia="宋体" w:cs="Times New Roman"/>
              </w:rPr>
              <w:t>根据工程分析，确定本次评价大气预测因子为VOCs。</w:t>
            </w:r>
          </w:p>
          <w:p>
            <w:pPr>
              <w:numPr>
                <w:ilvl w:val="0"/>
                <w:numId w:val="11"/>
              </w:numPr>
              <w:ind w:firstLine="480" w:firstLineChars="200"/>
              <w:jc w:val="left"/>
              <w:rPr>
                <w:rFonts w:ascii="Times New Roman" w:hAnsi="Times New Roman" w:eastAsia="宋体" w:cs="Times New Roman"/>
              </w:rPr>
            </w:pPr>
            <w:r>
              <w:rPr>
                <w:rFonts w:ascii="Times New Roman" w:hAnsi="Times New Roman" w:eastAsia="宋体" w:cs="Times New Roman"/>
              </w:rPr>
              <w:t>评价标准</w:t>
            </w:r>
          </w:p>
          <w:p>
            <w:pPr>
              <w:ind w:firstLine="480" w:firstLineChars="200"/>
              <w:jc w:val="left"/>
              <w:rPr>
                <w:rFonts w:ascii="Times New Roman" w:hAnsi="Times New Roman" w:eastAsia="宋体" w:cs="Times New Roman"/>
              </w:rPr>
            </w:pPr>
            <w:r>
              <w:rPr>
                <w:rFonts w:ascii="Times New Roman" w:hAnsi="Times New Roman" w:eastAsia="宋体" w:cs="Times New Roman"/>
              </w:rPr>
              <w:t>项目大气环境影响评价因子以VOCs计，标准值见下表。</w:t>
            </w:r>
          </w:p>
          <w:p>
            <w:pPr>
              <w:jc w:val="center"/>
              <w:rPr>
                <w:rFonts w:ascii="Times New Roman" w:hAnsi="Times New Roman" w:eastAsia="宋体" w:cs="Times New Roman"/>
                <w:b/>
                <w:bCs/>
              </w:rPr>
            </w:pPr>
            <w:r>
              <w:rPr>
                <w:rFonts w:ascii="Times New Roman" w:hAnsi="Times New Roman" w:eastAsia="宋体" w:cs="Times New Roman"/>
                <w:b/>
                <w:bCs/>
              </w:rPr>
              <w:t>表7-1  评价标准一览表</w:t>
            </w:r>
          </w:p>
          <w:tbl>
            <w:tblPr>
              <w:tblStyle w:val="20"/>
              <w:tblW w:w="9070" w:type="dxa"/>
              <w:tblInd w:w="5"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114"/>
              <w:gridCol w:w="1250"/>
              <w:gridCol w:w="1416"/>
              <w:gridCol w:w="5290"/>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114" w:type="dxa"/>
                  <w:tcBorders>
                    <w:top w:val="single" w:color="auto" w:sz="12" w:space="0"/>
                    <w:bottom w:val="single" w:color="auto" w:sz="12" w:space="0"/>
                  </w:tcBorders>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评价因子</w:t>
                  </w:r>
                </w:p>
              </w:tc>
              <w:tc>
                <w:tcPr>
                  <w:tcW w:w="1250" w:type="dxa"/>
                  <w:tcBorders>
                    <w:top w:val="single" w:color="auto" w:sz="12" w:space="0"/>
                    <w:bottom w:val="single" w:color="auto" w:sz="12" w:space="0"/>
                  </w:tcBorders>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平均时段</w:t>
                  </w:r>
                </w:p>
              </w:tc>
              <w:tc>
                <w:tcPr>
                  <w:tcW w:w="1416" w:type="dxa"/>
                  <w:tcBorders>
                    <w:top w:val="single" w:color="auto" w:sz="12" w:space="0"/>
                    <w:bottom w:val="single" w:color="auto" w:sz="12" w:space="0"/>
                  </w:tcBorders>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标准值ug/m</w:t>
                  </w:r>
                  <w:r>
                    <w:rPr>
                      <w:rFonts w:ascii="Times New Roman" w:hAnsi="Times New Roman" w:eastAsia="宋体" w:cs="Times New Roman"/>
                      <w:b/>
                      <w:bCs/>
                      <w:sz w:val="21"/>
                      <w:szCs w:val="21"/>
                      <w:vertAlign w:val="superscript"/>
                    </w:rPr>
                    <w:t>3</w:t>
                  </w:r>
                </w:p>
              </w:tc>
              <w:tc>
                <w:tcPr>
                  <w:tcW w:w="5290" w:type="dxa"/>
                  <w:tcBorders>
                    <w:top w:val="single" w:color="auto" w:sz="12" w:space="0"/>
                    <w:bottom w:val="single" w:color="auto" w:sz="12" w:space="0"/>
                  </w:tcBorders>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标准来源</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114" w:type="dxa"/>
                  <w:tcBorders>
                    <w:top w:val="single" w:color="auto" w:sz="12" w:space="0"/>
                    <w:bottom w:val="single" w:color="auto" w:sz="12" w:space="0"/>
                  </w:tcBorders>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VOCs</w:t>
                  </w:r>
                </w:p>
              </w:tc>
              <w:tc>
                <w:tcPr>
                  <w:tcW w:w="1250" w:type="dxa"/>
                  <w:tcBorders>
                    <w:top w:val="single" w:color="auto" w:sz="12" w:space="0"/>
                    <w:bottom w:val="single" w:color="auto" w:sz="12" w:space="0"/>
                  </w:tcBorders>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1小时平均</w:t>
                  </w:r>
                </w:p>
              </w:tc>
              <w:tc>
                <w:tcPr>
                  <w:tcW w:w="1416" w:type="dxa"/>
                  <w:tcBorders>
                    <w:top w:val="single" w:color="auto" w:sz="12" w:space="0"/>
                    <w:bottom w:val="single" w:color="auto" w:sz="12" w:space="0"/>
                  </w:tcBorders>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1200</w:t>
                  </w:r>
                </w:p>
              </w:tc>
              <w:tc>
                <w:tcPr>
                  <w:tcW w:w="5290" w:type="dxa"/>
                  <w:tcBorders>
                    <w:top w:val="single" w:color="auto" w:sz="12" w:space="0"/>
                    <w:bottom w:val="single" w:color="auto" w:sz="12" w:space="0"/>
                  </w:tcBorders>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《环境影响评价技术导则-大气环境》HJ2.2-2018附录D</w:t>
                  </w:r>
                </w:p>
              </w:tc>
            </w:tr>
          </w:tbl>
          <w:p>
            <w:pPr>
              <w:ind w:firstLine="480" w:firstLineChars="200"/>
              <w:jc w:val="left"/>
              <w:rPr>
                <w:rFonts w:ascii="Times New Roman" w:hAnsi="Times New Roman" w:eastAsia="宋体" w:cs="Times New Roman"/>
              </w:rPr>
            </w:pPr>
            <w:r>
              <w:rPr>
                <w:rFonts w:ascii="Times New Roman" w:hAnsi="Times New Roman" w:eastAsia="宋体" w:cs="Times New Roman"/>
              </w:rPr>
              <w:t>（3）评价等级的判定</w:t>
            </w:r>
          </w:p>
          <w:p>
            <w:pPr>
              <w:ind w:firstLine="480" w:firstLineChars="200"/>
              <w:rPr>
                <w:rFonts w:ascii="Times New Roman" w:hAnsi="Times New Roman" w:eastAsia="宋体" w:cs="Times New Roman"/>
              </w:rPr>
            </w:pPr>
            <w:r>
              <w:rPr>
                <w:rFonts w:ascii="Times New Roman" w:hAnsi="Times New Roman" w:eastAsia="宋体" w:cs="Times New Roman"/>
              </w:rPr>
              <w:t>1）大气污染物预测分析</w:t>
            </w:r>
          </w:p>
          <w:p>
            <w:pPr>
              <w:ind w:firstLine="480" w:firstLineChars="200"/>
              <w:jc w:val="left"/>
              <w:rPr>
                <w:rFonts w:ascii="Times New Roman" w:hAnsi="Times New Roman" w:eastAsia="宋体" w:cs="Times New Roman"/>
              </w:rPr>
            </w:pPr>
            <w:r>
              <w:rPr>
                <w:rFonts w:ascii="Times New Roman" w:hAnsi="Times New Roman" w:eastAsia="宋体" w:cs="Times New Roman"/>
              </w:rPr>
              <w:t>根据HJ2.2-2018《环境影响评价技术导则大气环境》，大气环境影响评价等级判定可采用推荐模式中的估算模型AERSCREEN对污染物的最大地面占标率P（</w:t>
            </w:r>
            <w:r>
              <w:rPr>
                <w:rFonts w:ascii="Times New Roman" w:hAnsi="Times New Roman" w:eastAsia="宋体" w:cs="Times New Roman"/>
                <w:sz w:val="16"/>
              </w:rPr>
              <w:t xml:space="preserve">i </w:t>
            </w:r>
            <w:r>
              <w:rPr>
                <w:rFonts w:ascii="Times New Roman" w:hAnsi="Times New Roman" w:eastAsia="宋体" w:cs="Times New Roman"/>
              </w:rPr>
              <w:t>第i 个污染物）及第i 个污染物的地面浓度达标准限值10%时所对应的最远距离D</w:t>
            </w:r>
            <w:r>
              <w:rPr>
                <w:rFonts w:ascii="Times New Roman" w:hAnsi="Times New Roman" w:eastAsia="宋体" w:cs="Times New Roman"/>
                <w:sz w:val="16"/>
              </w:rPr>
              <w:t>10%</w:t>
            </w:r>
            <w:r>
              <w:rPr>
                <w:rFonts w:ascii="Times New Roman" w:hAnsi="Times New Roman" w:eastAsia="宋体" w:cs="Times New Roman"/>
              </w:rPr>
              <w:t>进行计算，再根据P</w:t>
            </w:r>
            <w:r>
              <w:rPr>
                <w:rFonts w:ascii="Times New Roman" w:hAnsi="Times New Roman" w:eastAsia="宋体" w:cs="Times New Roman"/>
                <w:sz w:val="16"/>
              </w:rPr>
              <w:t xml:space="preserve">i </w:t>
            </w:r>
            <w:r>
              <w:rPr>
                <w:rFonts w:ascii="Times New Roman" w:hAnsi="Times New Roman" w:eastAsia="宋体" w:cs="Times New Roman"/>
              </w:rPr>
              <w:t>中最大值P</w:t>
            </w:r>
            <w:r>
              <w:rPr>
                <w:rFonts w:ascii="Times New Roman" w:hAnsi="Times New Roman" w:eastAsia="宋体" w:cs="Times New Roman"/>
                <w:sz w:val="16"/>
              </w:rPr>
              <w:t xml:space="preserve">max </w:t>
            </w:r>
            <w:r>
              <w:rPr>
                <w:rFonts w:ascii="Times New Roman" w:hAnsi="Times New Roman" w:eastAsia="宋体" w:cs="Times New Roman"/>
              </w:rPr>
              <w:t>进行划分。</w:t>
            </w:r>
          </w:p>
          <w:p>
            <w:pPr>
              <w:ind w:firstLine="480" w:firstLineChars="200"/>
              <w:jc w:val="left"/>
              <w:rPr>
                <w:rFonts w:ascii="Times New Roman" w:hAnsi="Times New Roman" w:eastAsia="宋体" w:cs="Times New Roman"/>
              </w:rPr>
            </w:pPr>
            <w:r>
              <w:rPr>
                <w:rFonts w:ascii="Times New Roman" w:hAnsi="Times New Roman" w:eastAsia="宋体" w:cs="Times New Roman"/>
              </w:rPr>
              <w:t>①P</w:t>
            </w:r>
            <w:r>
              <w:rPr>
                <w:rFonts w:ascii="Times New Roman" w:hAnsi="Times New Roman" w:eastAsia="宋体" w:cs="Times New Roman"/>
                <w:sz w:val="16"/>
              </w:rPr>
              <w:t xml:space="preserve">max </w:t>
            </w:r>
            <w:r>
              <w:rPr>
                <w:rFonts w:ascii="Times New Roman" w:hAnsi="Times New Roman" w:eastAsia="宋体" w:cs="Times New Roman"/>
              </w:rPr>
              <w:t>及D</w:t>
            </w:r>
            <w:r>
              <w:rPr>
                <w:rFonts w:ascii="Times New Roman" w:hAnsi="Times New Roman" w:eastAsia="宋体" w:cs="Times New Roman"/>
                <w:sz w:val="16"/>
              </w:rPr>
              <w:t>10%</w:t>
            </w:r>
            <w:r>
              <w:rPr>
                <w:rFonts w:ascii="Times New Roman" w:hAnsi="Times New Roman" w:eastAsia="宋体" w:cs="Times New Roman"/>
              </w:rPr>
              <w:t>的确定</w:t>
            </w:r>
          </w:p>
          <w:p>
            <w:pPr>
              <w:ind w:firstLine="480" w:firstLineChars="200"/>
              <w:jc w:val="left"/>
              <w:rPr>
                <w:rFonts w:ascii="Times New Roman" w:hAnsi="Times New Roman" w:eastAsia="宋体" w:cs="Times New Roman"/>
              </w:rPr>
            </w:pPr>
            <w:r>
              <w:rPr>
                <w:rFonts w:ascii="Times New Roman" w:hAnsi="Times New Roman" w:eastAsia="宋体" w:cs="Times New Roman"/>
              </w:rPr>
              <w:t>依据《环境影响评价技术导则大气环境》（HJ2.2-2018）中最大地面浓度占标率Pi定义如下：</w:t>
            </w:r>
            <w:r>
              <w:rPr>
                <w:rFonts w:ascii="Times New Roman" w:hAnsi="Times New Roman" w:eastAsia="宋体" w:cs="Times New Roman"/>
              </w:rPr>
              <w:pict>
                <v:shape id="_x0000_s1026" o:spid="_x0000_s1026" o:spt="75" type="#_x0000_t75" style="position:absolute;left:0pt;margin-left:167.35pt;margin-top:1.05pt;height:37.3pt;width:94.4pt;mso-wrap-distance-bottom:0pt;mso-wrap-distance-top:0pt;z-index:251672576;mso-width-relative:page;mso-height-relative:page;" o:ole="t" filled="f" o:preferrelative="t" stroked="f" coordsize="21600,21600">
                  <v:path/>
                  <v:fill on="f" focussize="0,0"/>
                  <v:stroke on="f" joinstyle="miter"/>
                  <v:imagedata r:id="rId17" o:title=""/>
                  <o:lock v:ext="edit" aspectratio="t"/>
                  <w10:wrap type="topAndBottom"/>
                </v:shape>
                <o:OLEObject Type="Embed" ProgID="Equation.3" ShapeID="_x0000_s1026" DrawAspect="Content" ObjectID="_1468075729" r:id="rId16">
                  <o:LockedField>false</o:LockedField>
                </o:OLEObject>
              </w:pict>
            </w:r>
          </w:p>
          <w:p>
            <w:pPr>
              <w:ind w:firstLine="480" w:firstLineChars="200"/>
              <w:rPr>
                <w:rFonts w:ascii="Times New Roman" w:hAnsi="Times New Roman" w:eastAsia="宋体" w:cs="Times New Roman"/>
              </w:rPr>
            </w:pPr>
            <w:r>
              <w:rPr>
                <w:rFonts w:ascii="Times New Roman" w:hAnsi="Times New Roman" w:eastAsia="宋体" w:cs="Times New Roman"/>
              </w:rPr>
              <w:t>式中：Pi——第i个污染物的最大地面空气质量浓度占标率，%；</w:t>
            </w:r>
          </w:p>
          <w:p>
            <w:pPr>
              <w:ind w:firstLine="480" w:firstLineChars="200"/>
              <w:rPr>
                <w:rFonts w:ascii="Times New Roman" w:hAnsi="Times New Roman" w:eastAsia="宋体" w:cs="Times New Roman"/>
                <w:vertAlign w:val="superscript"/>
              </w:rPr>
            </w:pPr>
            <w:r>
              <w:rPr>
                <w:rFonts w:ascii="Times New Roman" w:hAnsi="Times New Roman" w:eastAsia="宋体" w:cs="Times New Roman"/>
              </w:rPr>
              <w:t>Ci——采用估算模型计算出的第i个污染物的最大1h地面空气质量浓度，μg/m</w:t>
            </w:r>
            <w:r>
              <w:rPr>
                <w:rFonts w:ascii="Times New Roman" w:hAnsi="Times New Roman" w:eastAsia="宋体" w:cs="Times New Roman"/>
                <w:vertAlign w:val="superscript"/>
              </w:rPr>
              <w:t>3</w:t>
            </w:r>
          </w:p>
          <w:p>
            <w:pPr>
              <w:ind w:firstLine="480" w:firstLineChars="200"/>
              <w:rPr>
                <w:rFonts w:ascii="Times New Roman" w:hAnsi="Times New Roman" w:eastAsia="宋体" w:cs="Times New Roman"/>
              </w:rPr>
            </w:pPr>
            <w:r>
              <w:rPr>
                <w:rFonts w:ascii="Times New Roman" w:hAnsi="Times New Roman" w:eastAsia="宋体" w:cs="Times New Roman"/>
              </w:rPr>
              <w:t>C0i——第i个污染物的环境空气质量浓度标准，μg/m</w:t>
            </w:r>
            <w:r>
              <w:rPr>
                <w:rFonts w:ascii="Times New Roman" w:hAnsi="Times New Roman" w:eastAsia="宋体" w:cs="Times New Roman"/>
                <w:vertAlign w:val="superscript"/>
              </w:rPr>
              <w:t>3</w:t>
            </w:r>
            <w:r>
              <w:rPr>
                <w:rFonts w:ascii="Times New Roman" w:hAnsi="Times New Roman" w:eastAsia="宋体" w:cs="Times New Roman"/>
              </w:rPr>
              <w:t>。对仅有8h平均质量浓度限值、日平均质量浓度限值或年平均质量浓度限值的，可分别按2倍、3倍、6倍折算为1h平均质量浓度限值。</w:t>
            </w:r>
          </w:p>
          <w:p>
            <w:pPr>
              <w:ind w:firstLine="480" w:firstLineChars="200"/>
              <w:rPr>
                <w:rFonts w:ascii="Times New Roman" w:hAnsi="Times New Roman" w:eastAsia="宋体" w:cs="Times New Roman"/>
              </w:rPr>
            </w:pPr>
            <w:r>
              <w:rPr>
                <w:rFonts w:ascii="Times New Roman" w:hAnsi="Times New Roman" w:eastAsia="宋体" w:cs="Times New Roman"/>
              </w:rPr>
              <w:t>②评价等级判别</w:t>
            </w:r>
          </w:p>
          <w:p>
            <w:pPr>
              <w:ind w:firstLine="480" w:firstLineChars="200"/>
              <w:rPr>
                <w:rFonts w:ascii="Times New Roman" w:hAnsi="Times New Roman" w:eastAsia="宋体" w:cs="Times New Roman"/>
              </w:rPr>
            </w:pPr>
            <w:r>
              <w:rPr>
                <w:rFonts w:ascii="Times New Roman" w:hAnsi="Times New Roman" w:eastAsia="宋体" w:cs="Times New Roman"/>
              </w:rPr>
              <w:t>《环境影响评价技术导则 大气环境》（HJ/2.2-2018）的大气评价工作分级依据见表7-4。</w:t>
            </w:r>
          </w:p>
          <w:p>
            <w:pPr>
              <w:jc w:val="center"/>
              <w:rPr>
                <w:rFonts w:ascii="Times New Roman" w:hAnsi="Times New Roman" w:eastAsia="宋体" w:cs="Times New Roman"/>
                <w:b/>
                <w:bCs/>
              </w:rPr>
            </w:pPr>
            <w:r>
              <w:rPr>
                <w:rFonts w:ascii="Times New Roman" w:hAnsi="Times New Roman" w:eastAsia="宋体" w:cs="Times New Roman"/>
                <w:b/>
                <w:bCs/>
              </w:rPr>
              <w:t>表7-2  评价等级判别度</w:t>
            </w:r>
          </w:p>
          <w:tbl>
            <w:tblPr>
              <w:tblStyle w:val="20"/>
              <w:tblW w:w="9070"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3023"/>
              <w:gridCol w:w="6047"/>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023" w:type="dxa"/>
                  <w:tcBorders>
                    <w:bottom w:val="single" w:color="auto" w:sz="12" w:space="0"/>
                  </w:tcBorders>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评价工作等级</w:t>
                  </w:r>
                </w:p>
              </w:tc>
              <w:tc>
                <w:tcPr>
                  <w:tcW w:w="6047" w:type="dxa"/>
                  <w:tcBorders>
                    <w:bottom w:val="single" w:color="auto" w:sz="12" w:space="0"/>
                  </w:tcBorders>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评价工作分级判据</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023" w:type="dxa"/>
                  <w:tcBorders>
                    <w:top w:val="single" w:color="auto" w:sz="12" w:space="0"/>
                    <w:tl2br w:val="nil"/>
                    <w:tr2bl w:val="nil"/>
                  </w:tcBorders>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一级</w:t>
                  </w:r>
                </w:p>
              </w:tc>
              <w:tc>
                <w:tcPr>
                  <w:tcW w:w="6047" w:type="dxa"/>
                  <w:tcBorders>
                    <w:top w:val="single" w:color="auto" w:sz="12" w:space="0"/>
                    <w:tl2br w:val="nil"/>
                    <w:tr2bl w:val="nil"/>
                  </w:tcBorders>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Pmax ≥ 10%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023" w:type="dxa"/>
                  <w:tcBorders>
                    <w:tl2br w:val="nil"/>
                    <w:tr2bl w:val="nil"/>
                  </w:tcBorders>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二级</w:t>
                  </w:r>
                </w:p>
              </w:tc>
              <w:tc>
                <w:tcPr>
                  <w:tcW w:w="6047" w:type="dxa"/>
                  <w:tcBorders>
                    <w:tl2br w:val="nil"/>
                    <w:tr2bl w:val="nil"/>
                  </w:tcBorders>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1≤Pmax﹤10%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023" w:type="dxa"/>
                  <w:tcBorders>
                    <w:tl2br w:val="nil"/>
                    <w:tr2bl w:val="nil"/>
                  </w:tcBorders>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三级</w:t>
                  </w:r>
                </w:p>
              </w:tc>
              <w:tc>
                <w:tcPr>
                  <w:tcW w:w="6047" w:type="dxa"/>
                  <w:tcBorders>
                    <w:tl2br w:val="nil"/>
                    <w:tr2bl w:val="nil"/>
                  </w:tcBorders>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Pmax﹤1%</w:t>
                  </w:r>
                </w:p>
              </w:tc>
            </w:tr>
          </w:tbl>
          <w:p>
            <w:pPr>
              <w:pStyle w:val="32"/>
              <w:spacing w:line="520" w:lineRule="exact"/>
              <w:ind w:firstLine="480"/>
              <w:rPr>
                <w:rFonts w:ascii="Times New Roman" w:hAnsi="Times New Roman" w:eastAsia="宋体" w:cs="Times New Roman"/>
              </w:rPr>
            </w:pPr>
            <w:r>
              <w:rPr>
                <w:rFonts w:ascii="Times New Roman" w:hAnsi="Times New Roman" w:eastAsia="宋体" w:cs="Times New Roman"/>
              </w:rPr>
              <w:t>③污染源参数</w:t>
            </w:r>
          </w:p>
          <w:p>
            <w:pPr>
              <w:ind w:firstLine="480" w:firstLineChars="200"/>
              <w:rPr>
                <w:rFonts w:ascii="Times New Roman" w:hAnsi="Times New Roman" w:eastAsia="宋体" w:cs="Times New Roman"/>
              </w:rPr>
            </w:pPr>
            <w:r>
              <w:rPr>
                <w:rFonts w:ascii="Times New Roman" w:hAnsi="Times New Roman" w:eastAsia="宋体" w:cs="Times New Roman"/>
              </w:rPr>
              <w:t>改扩建项目估算模型参数见下表。</w:t>
            </w:r>
          </w:p>
          <w:p>
            <w:pPr>
              <w:jc w:val="center"/>
              <w:rPr>
                <w:rFonts w:ascii="Times New Roman" w:hAnsi="Times New Roman" w:eastAsia="宋体" w:cs="Times New Roman"/>
                <w:b/>
                <w:bCs/>
              </w:rPr>
            </w:pPr>
            <w:r>
              <w:rPr>
                <w:rFonts w:ascii="Times New Roman" w:hAnsi="Times New Roman" w:eastAsia="宋体" w:cs="Times New Roman"/>
                <w:b/>
                <w:bCs/>
              </w:rPr>
              <w:t>表7-3  估算模型参数表</w:t>
            </w:r>
          </w:p>
          <w:tbl>
            <w:tblPr>
              <w:tblStyle w:val="19"/>
              <w:tblW w:w="9068"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4536"/>
              <w:gridCol w:w="4532"/>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536" w:type="dxa"/>
                  <w:tcBorders>
                    <w:bottom w:val="single" w:color="auto" w:sz="12" w:space="0"/>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参数</w:t>
                  </w:r>
                </w:p>
              </w:tc>
              <w:tc>
                <w:tcPr>
                  <w:tcW w:w="4532" w:type="dxa"/>
                  <w:tcBorders>
                    <w:bottom w:val="single" w:color="auto" w:sz="12" w:space="0"/>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取值</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536" w:type="dxa"/>
                  <w:tcBorders>
                    <w:top w:val="single" w:color="auto" w:sz="12" w:space="0"/>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城市/农村选项</w:t>
                  </w:r>
                </w:p>
              </w:tc>
              <w:tc>
                <w:tcPr>
                  <w:tcW w:w="4532" w:type="dxa"/>
                  <w:tcBorders>
                    <w:top w:val="single" w:color="auto" w:sz="12" w:space="0"/>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城市</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536"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最高环境温度（℃）</w:t>
                  </w:r>
                </w:p>
              </w:tc>
              <w:tc>
                <w:tcPr>
                  <w:tcW w:w="4532"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39.3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536"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最低环境温度（℃）</w:t>
                  </w:r>
                </w:p>
              </w:tc>
              <w:tc>
                <w:tcPr>
                  <w:tcW w:w="4532"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-11.8</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536"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土地利用类型</w:t>
                  </w:r>
                </w:p>
              </w:tc>
              <w:tc>
                <w:tcPr>
                  <w:tcW w:w="4532"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城市</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536"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区域温度条件</w:t>
                  </w:r>
                </w:p>
              </w:tc>
              <w:tc>
                <w:tcPr>
                  <w:tcW w:w="4532"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潮湿气候</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536"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其他</w:t>
                  </w:r>
                </w:p>
              </w:tc>
              <w:tc>
                <w:tcPr>
                  <w:tcW w:w="4532"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不考虑地形、不考虑岸线熏烟</w:t>
                  </w:r>
                </w:p>
              </w:tc>
            </w:tr>
          </w:tbl>
          <w:p>
            <w:pPr>
              <w:ind w:firstLine="480" w:firstLineChars="200"/>
              <w:rPr>
                <w:rFonts w:ascii="Times New Roman" w:hAnsi="Times New Roman" w:eastAsia="宋体" w:cs="Times New Roman"/>
              </w:rPr>
            </w:pPr>
            <w:r>
              <w:rPr>
                <w:rFonts w:ascii="Times New Roman" w:hAnsi="Times New Roman" w:eastAsia="宋体" w:cs="Times New Roman"/>
              </w:rPr>
              <w:t>有组织污染源排放情况见下表。</w:t>
            </w:r>
          </w:p>
          <w:p>
            <w:pPr>
              <w:jc w:val="center"/>
              <w:rPr>
                <w:rFonts w:ascii="Times New Roman" w:hAnsi="Times New Roman" w:eastAsia="宋体" w:cs="Times New Roman"/>
                <w:kern w:val="0"/>
              </w:rPr>
            </w:pPr>
            <w:r>
              <w:rPr>
                <w:rFonts w:ascii="Times New Roman" w:hAnsi="Times New Roman" w:eastAsia="宋体" w:cs="Times New Roman"/>
                <w:b/>
                <w:bCs/>
              </w:rPr>
              <w:t>表7-4  全厂项目正常排放情况下有组织废气排放参数一览表</w:t>
            </w:r>
          </w:p>
          <w:tbl>
            <w:tblPr>
              <w:tblStyle w:val="20"/>
              <w:tblW w:w="9068" w:type="dxa"/>
              <w:tblInd w:w="5"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040"/>
              <w:gridCol w:w="1224"/>
              <w:gridCol w:w="936"/>
              <w:gridCol w:w="1050"/>
              <w:gridCol w:w="1185"/>
              <w:gridCol w:w="1530"/>
              <w:gridCol w:w="969"/>
              <w:gridCol w:w="1134"/>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040" w:type="dxa"/>
                  <w:vMerge w:val="restart"/>
                  <w:tcBorders>
                    <w:top w:val="single" w:color="auto" w:sz="12" w:space="0"/>
                    <w:bottom w:val="single" w:color="auto" w:sz="12" w:space="0"/>
                  </w:tcBorders>
                </w:tcPr>
                <w:p>
                  <w:pPr>
                    <w:spacing w:line="264" w:lineRule="auto"/>
                    <w:jc w:val="center"/>
                    <w:rPr>
                      <w:rFonts w:ascii="Times New Roman" w:hAnsi="Times New Roman" w:eastAsia="宋体" w:cs="Times New Roman"/>
                      <w:kern w:val="0"/>
                    </w:rPr>
                  </w:pPr>
                  <w:r>
                    <w:rPr>
                      <w:rFonts w:ascii="Times New Roman" w:hAnsi="Times New Roman" w:eastAsia="宋体" w:cs="Times New Roman"/>
                      <w:b/>
                      <w:bCs/>
                      <w:kern w:val="0"/>
                      <w:sz w:val="18"/>
                      <w:szCs w:val="18"/>
                    </w:rPr>
                    <w:t>排气筒编号</w:t>
                  </w:r>
                </w:p>
              </w:tc>
              <w:tc>
                <w:tcPr>
                  <w:tcW w:w="1224" w:type="dxa"/>
                  <w:vMerge w:val="restart"/>
                  <w:tcBorders>
                    <w:top w:val="single" w:color="auto" w:sz="12" w:space="0"/>
                    <w:bottom w:val="single" w:color="auto" w:sz="12" w:space="0"/>
                  </w:tcBorders>
                </w:tcPr>
                <w:p>
                  <w:pPr>
                    <w:spacing w:line="264" w:lineRule="auto"/>
                    <w:jc w:val="center"/>
                    <w:rPr>
                      <w:rFonts w:ascii="Times New Roman" w:hAnsi="Times New Roman" w:eastAsia="宋体" w:cs="Times New Roman"/>
                      <w:kern w:val="0"/>
                    </w:rPr>
                  </w:pPr>
                  <w:r>
                    <w:rPr>
                      <w:rFonts w:ascii="Times New Roman" w:hAnsi="Times New Roman" w:eastAsia="宋体" w:cs="Times New Roman"/>
                      <w:b/>
                      <w:bCs/>
                      <w:kern w:val="0"/>
                      <w:sz w:val="18"/>
                      <w:szCs w:val="18"/>
                    </w:rPr>
                    <w:t>污染物名称</w:t>
                  </w:r>
                </w:p>
              </w:tc>
              <w:tc>
                <w:tcPr>
                  <w:tcW w:w="4701" w:type="dxa"/>
                  <w:gridSpan w:val="4"/>
                  <w:tcBorders>
                    <w:top w:val="single" w:color="auto" w:sz="12" w:space="0"/>
                    <w:bottom w:val="single" w:color="auto" w:sz="12" w:space="0"/>
                  </w:tcBorders>
                </w:tcPr>
                <w:p>
                  <w:pPr>
                    <w:spacing w:line="264" w:lineRule="auto"/>
                    <w:jc w:val="center"/>
                    <w:rPr>
                      <w:rFonts w:ascii="Times New Roman" w:hAnsi="Times New Roman" w:eastAsia="宋体" w:cs="Times New Roman"/>
                      <w:kern w:val="0"/>
                    </w:rPr>
                  </w:pPr>
                  <w:r>
                    <w:rPr>
                      <w:rFonts w:ascii="Times New Roman" w:hAnsi="Times New Roman" w:eastAsia="宋体" w:cs="Times New Roman"/>
                      <w:b/>
                      <w:bCs/>
                      <w:kern w:val="0"/>
                      <w:sz w:val="18"/>
                      <w:szCs w:val="18"/>
                    </w:rPr>
                    <w:t>排气筒参数</w:t>
                  </w:r>
                </w:p>
              </w:tc>
              <w:tc>
                <w:tcPr>
                  <w:tcW w:w="969" w:type="dxa"/>
                  <w:vMerge w:val="restart"/>
                  <w:tcBorders>
                    <w:top w:val="single" w:color="auto" w:sz="12" w:space="0"/>
                    <w:bottom w:val="single" w:color="auto" w:sz="12" w:space="0"/>
                  </w:tcBorders>
                </w:tcPr>
                <w:p>
                  <w:pPr>
                    <w:spacing w:line="264" w:lineRule="auto"/>
                    <w:rPr>
                      <w:rFonts w:ascii="Times New Roman" w:hAnsi="Times New Roman" w:eastAsia="宋体" w:cs="Times New Roman"/>
                      <w:kern w:val="0"/>
                    </w:rPr>
                  </w:pPr>
                  <w:r>
                    <w:rPr>
                      <w:rFonts w:ascii="Times New Roman" w:hAnsi="Times New Roman" w:eastAsia="宋体" w:cs="Times New Roman"/>
                      <w:b/>
                      <w:bCs/>
                      <w:kern w:val="0"/>
                      <w:sz w:val="18"/>
                      <w:szCs w:val="18"/>
                    </w:rPr>
                    <w:t>年排放小时数（h）</w:t>
                  </w:r>
                </w:p>
              </w:tc>
              <w:tc>
                <w:tcPr>
                  <w:tcW w:w="1134" w:type="dxa"/>
                  <w:vMerge w:val="restart"/>
                  <w:tcBorders>
                    <w:top w:val="single" w:color="auto" w:sz="12" w:space="0"/>
                    <w:bottom w:val="single" w:color="auto" w:sz="12" w:space="0"/>
                  </w:tcBorders>
                </w:tcPr>
                <w:p>
                  <w:pPr>
                    <w:spacing w:line="264" w:lineRule="auto"/>
                    <w:rPr>
                      <w:rFonts w:ascii="Times New Roman" w:hAnsi="Times New Roman" w:eastAsia="宋体" w:cs="Times New Roman"/>
                      <w:kern w:val="0"/>
                    </w:rPr>
                  </w:pPr>
                  <w:r>
                    <w:rPr>
                      <w:rFonts w:ascii="Times New Roman" w:hAnsi="Times New Roman" w:eastAsia="宋体" w:cs="Times New Roman"/>
                      <w:b/>
                      <w:bCs/>
                      <w:kern w:val="0"/>
                      <w:sz w:val="18"/>
                      <w:szCs w:val="18"/>
                    </w:rPr>
                    <w:t>污染物排放速率（kg/h）</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040" w:type="dxa"/>
                  <w:vMerge w:val="continue"/>
                  <w:tcBorders>
                    <w:top w:val="single" w:color="auto" w:sz="12" w:space="0"/>
                    <w:bottom w:val="single" w:color="auto" w:sz="12" w:space="0"/>
                  </w:tcBorders>
                </w:tcPr>
                <w:p>
                  <w:pPr>
                    <w:spacing w:line="264" w:lineRule="auto"/>
                    <w:rPr>
                      <w:rFonts w:ascii="Times New Roman" w:hAnsi="Times New Roman" w:eastAsia="宋体" w:cs="Times New Roman"/>
                      <w:kern w:val="0"/>
                    </w:rPr>
                  </w:pPr>
                </w:p>
              </w:tc>
              <w:tc>
                <w:tcPr>
                  <w:tcW w:w="1224" w:type="dxa"/>
                  <w:vMerge w:val="continue"/>
                  <w:tcBorders>
                    <w:top w:val="single" w:color="auto" w:sz="12" w:space="0"/>
                    <w:bottom w:val="single" w:color="auto" w:sz="12" w:space="0"/>
                  </w:tcBorders>
                </w:tcPr>
                <w:p>
                  <w:pPr>
                    <w:spacing w:line="264" w:lineRule="auto"/>
                    <w:jc w:val="center"/>
                    <w:rPr>
                      <w:rFonts w:ascii="Times New Roman" w:hAnsi="Times New Roman" w:eastAsia="宋体" w:cs="Times New Roman"/>
                      <w:kern w:val="0"/>
                    </w:rPr>
                  </w:pPr>
                </w:p>
              </w:tc>
              <w:tc>
                <w:tcPr>
                  <w:tcW w:w="936" w:type="dxa"/>
                  <w:tcBorders>
                    <w:top w:val="single" w:color="auto" w:sz="12" w:space="0"/>
                    <w:bottom w:val="single" w:color="auto" w:sz="12" w:space="0"/>
                  </w:tcBorders>
                </w:tcPr>
                <w:p>
                  <w:pPr>
                    <w:spacing w:line="264" w:lineRule="auto"/>
                    <w:jc w:val="center"/>
                    <w:rPr>
                      <w:rFonts w:ascii="Times New Roman" w:hAnsi="Times New Roman" w:eastAsia="宋体" w:cs="Times New Roman"/>
                      <w:b/>
                      <w:bCs/>
                      <w:kern w:val="0"/>
                      <w:sz w:val="18"/>
                      <w:szCs w:val="18"/>
                    </w:rPr>
                  </w:pPr>
                  <w:r>
                    <w:rPr>
                      <w:rFonts w:ascii="Times New Roman" w:hAnsi="Times New Roman" w:eastAsia="宋体" w:cs="Times New Roman"/>
                      <w:b/>
                      <w:bCs/>
                      <w:kern w:val="0"/>
                      <w:sz w:val="18"/>
                      <w:szCs w:val="18"/>
                    </w:rPr>
                    <w:t>高度m</w:t>
                  </w:r>
                </w:p>
              </w:tc>
              <w:tc>
                <w:tcPr>
                  <w:tcW w:w="1050" w:type="dxa"/>
                  <w:tcBorders>
                    <w:top w:val="single" w:color="auto" w:sz="12" w:space="0"/>
                    <w:bottom w:val="single" w:color="auto" w:sz="12" w:space="0"/>
                  </w:tcBorders>
                </w:tcPr>
                <w:p>
                  <w:pPr>
                    <w:spacing w:line="264" w:lineRule="auto"/>
                    <w:jc w:val="center"/>
                    <w:rPr>
                      <w:rFonts w:ascii="Times New Roman" w:hAnsi="Times New Roman" w:eastAsia="宋体" w:cs="Times New Roman"/>
                      <w:b/>
                      <w:bCs/>
                      <w:kern w:val="0"/>
                      <w:sz w:val="18"/>
                      <w:szCs w:val="18"/>
                    </w:rPr>
                  </w:pPr>
                  <w:r>
                    <w:rPr>
                      <w:rFonts w:ascii="Times New Roman" w:hAnsi="Times New Roman" w:eastAsia="宋体" w:cs="Times New Roman"/>
                      <w:b/>
                      <w:bCs/>
                      <w:kern w:val="0"/>
                      <w:sz w:val="18"/>
                      <w:szCs w:val="18"/>
                    </w:rPr>
                    <w:t>内径m</w:t>
                  </w:r>
                </w:p>
              </w:tc>
              <w:tc>
                <w:tcPr>
                  <w:tcW w:w="1185" w:type="dxa"/>
                  <w:tcBorders>
                    <w:top w:val="single" w:color="auto" w:sz="12" w:space="0"/>
                    <w:bottom w:val="single" w:color="auto" w:sz="12" w:space="0"/>
                  </w:tcBorders>
                </w:tcPr>
                <w:p>
                  <w:pPr>
                    <w:spacing w:line="264" w:lineRule="auto"/>
                    <w:jc w:val="center"/>
                    <w:rPr>
                      <w:rFonts w:ascii="Times New Roman" w:hAnsi="Times New Roman" w:eastAsia="宋体" w:cs="Times New Roman"/>
                      <w:b/>
                      <w:bCs/>
                      <w:kern w:val="0"/>
                      <w:sz w:val="18"/>
                      <w:szCs w:val="18"/>
                    </w:rPr>
                  </w:pPr>
                  <w:r>
                    <w:rPr>
                      <w:rFonts w:ascii="Times New Roman" w:hAnsi="Times New Roman" w:eastAsia="宋体" w:cs="Times New Roman"/>
                      <w:b/>
                      <w:bCs/>
                      <w:kern w:val="0"/>
                      <w:sz w:val="18"/>
                      <w:szCs w:val="18"/>
                    </w:rPr>
                    <w:t>流速（m/s）</w:t>
                  </w:r>
                </w:p>
              </w:tc>
              <w:tc>
                <w:tcPr>
                  <w:tcW w:w="1530" w:type="dxa"/>
                  <w:tcBorders>
                    <w:top w:val="single" w:color="auto" w:sz="12" w:space="0"/>
                    <w:bottom w:val="single" w:color="auto" w:sz="12" w:space="0"/>
                  </w:tcBorders>
                </w:tcPr>
                <w:p>
                  <w:pPr>
                    <w:spacing w:line="264" w:lineRule="auto"/>
                    <w:jc w:val="center"/>
                    <w:rPr>
                      <w:rFonts w:ascii="Times New Roman" w:hAnsi="Times New Roman" w:eastAsia="宋体" w:cs="Times New Roman"/>
                      <w:b/>
                      <w:bCs/>
                      <w:kern w:val="0"/>
                      <w:sz w:val="18"/>
                      <w:szCs w:val="18"/>
                    </w:rPr>
                  </w:pPr>
                  <w:r>
                    <w:rPr>
                      <w:rFonts w:ascii="Times New Roman" w:hAnsi="Times New Roman" w:eastAsia="宋体" w:cs="Times New Roman"/>
                      <w:b/>
                      <w:bCs/>
                      <w:kern w:val="0"/>
                      <w:sz w:val="18"/>
                      <w:szCs w:val="18"/>
                    </w:rPr>
                    <w:t>烟气温度（℃）</w:t>
                  </w:r>
                </w:p>
              </w:tc>
              <w:tc>
                <w:tcPr>
                  <w:tcW w:w="969" w:type="dxa"/>
                  <w:vMerge w:val="continue"/>
                  <w:tcBorders>
                    <w:top w:val="single" w:color="auto" w:sz="12" w:space="0"/>
                    <w:bottom w:val="single" w:color="auto" w:sz="12" w:space="0"/>
                  </w:tcBorders>
                </w:tcPr>
                <w:p>
                  <w:pPr>
                    <w:spacing w:line="264" w:lineRule="auto"/>
                    <w:rPr>
                      <w:rFonts w:ascii="Times New Roman" w:hAnsi="Times New Roman" w:eastAsia="宋体" w:cs="Times New Roman"/>
                      <w:kern w:val="0"/>
                    </w:rPr>
                  </w:pPr>
                </w:p>
              </w:tc>
              <w:tc>
                <w:tcPr>
                  <w:tcW w:w="1134" w:type="dxa"/>
                  <w:vMerge w:val="continue"/>
                  <w:tcBorders>
                    <w:top w:val="single" w:color="auto" w:sz="12" w:space="0"/>
                    <w:bottom w:val="single" w:color="auto" w:sz="12" w:space="0"/>
                  </w:tcBorders>
                </w:tcPr>
                <w:p>
                  <w:pPr>
                    <w:spacing w:line="264" w:lineRule="auto"/>
                    <w:rPr>
                      <w:rFonts w:ascii="Times New Roman" w:hAnsi="Times New Roman" w:eastAsia="宋体" w:cs="Times New Roman"/>
                      <w:kern w:val="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040" w:type="dxa"/>
                  <w:tcBorders>
                    <w:top w:val="single" w:color="auto" w:sz="12" w:space="0"/>
                  </w:tcBorders>
                </w:tcPr>
                <w:p>
                  <w:pPr>
                    <w:spacing w:line="264" w:lineRule="auto"/>
                    <w:jc w:val="center"/>
                    <w:rPr>
                      <w:rFonts w:ascii="Times New Roman" w:hAnsi="Times New Roman" w:eastAsia="宋体" w:cs="Times New Roman"/>
                      <w:kern w:val="0"/>
                    </w:rPr>
                  </w:pPr>
                  <w:r>
                    <w:rPr>
                      <w:rFonts w:ascii="Times New Roman" w:hAnsi="Times New Roman" w:eastAsia="宋体" w:cs="Times New Roman"/>
                      <w:kern w:val="0"/>
                      <w:sz w:val="18"/>
                      <w:szCs w:val="18"/>
                    </w:rPr>
                    <w:t>1#排气筒</w:t>
                  </w:r>
                </w:p>
              </w:tc>
              <w:tc>
                <w:tcPr>
                  <w:tcW w:w="1224" w:type="dxa"/>
                  <w:vMerge w:val="restart"/>
                  <w:tcBorders>
                    <w:top w:val="single" w:color="auto" w:sz="12" w:space="0"/>
                  </w:tcBorders>
                </w:tcPr>
                <w:p>
                  <w:pPr>
                    <w:spacing w:line="264" w:lineRule="auto"/>
                    <w:jc w:val="center"/>
                    <w:rPr>
                      <w:rFonts w:ascii="Times New Roman" w:hAnsi="Times New Roman" w:eastAsia="宋体" w:cs="Times New Roman"/>
                      <w:kern w:val="0"/>
                    </w:rPr>
                  </w:pPr>
                  <w:r>
                    <w:rPr>
                      <w:rFonts w:ascii="Times New Roman" w:hAnsi="Times New Roman" w:eastAsia="宋体" w:cs="Times New Roman"/>
                      <w:kern w:val="0"/>
                      <w:sz w:val="18"/>
                      <w:szCs w:val="18"/>
                    </w:rPr>
                    <w:t>VOCs（以非甲烷总烃计）</w:t>
                  </w:r>
                </w:p>
              </w:tc>
              <w:tc>
                <w:tcPr>
                  <w:tcW w:w="936" w:type="dxa"/>
                  <w:tcBorders>
                    <w:top w:val="single" w:color="auto" w:sz="12" w:space="0"/>
                  </w:tcBorders>
                </w:tcPr>
                <w:p>
                  <w:pPr>
                    <w:spacing w:line="264" w:lineRule="auto"/>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15</w:t>
                  </w:r>
                </w:p>
              </w:tc>
              <w:tc>
                <w:tcPr>
                  <w:tcW w:w="1050" w:type="dxa"/>
                  <w:tcBorders>
                    <w:top w:val="single" w:color="auto" w:sz="12" w:space="0"/>
                  </w:tcBorders>
                </w:tcPr>
                <w:p>
                  <w:pPr>
                    <w:spacing w:line="264" w:lineRule="auto"/>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0.42</w:t>
                  </w:r>
                </w:p>
              </w:tc>
              <w:tc>
                <w:tcPr>
                  <w:tcW w:w="1185" w:type="dxa"/>
                  <w:tcBorders>
                    <w:top w:val="single" w:color="auto" w:sz="12" w:space="0"/>
                  </w:tcBorders>
                </w:tcPr>
                <w:p>
                  <w:pPr>
                    <w:spacing w:line="264" w:lineRule="auto"/>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13.69</w:t>
                  </w:r>
                </w:p>
              </w:tc>
              <w:tc>
                <w:tcPr>
                  <w:tcW w:w="1530" w:type="dxa"/>
                  <w:tcBorders>
                    <w:top w:val="single" w:color="auto" w:sz="12" w:space="0"/>
                  </w:tcBorders>
                </w:tcPr>
                <w:p>
                  <w:pPr>
                    <w:spacing w:line="264" w:lineRule="auto"/>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25</w:t>
                  </w:r>
                </w:p>
              </w:tc>
              <w:tc>
                <w:tcPr>
                  <w:tcW w:w="969" w:type="dxa"/>
                  <w:tcBorders>
                    <w:top w:val="single" w:color="auto" w:sz="12" w:space="0"/>
                  </w:tcBorders>
                </w:tcPr>
                <w:p>
                  <w:pPr>
                    <w:spacing w:line="264" w:lineRule="auto"/>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7200</w:t>
                  </w:r>
                </w:p>
              </w:tc>
              <w:tc>
                <w:tcPr>
                  <w:tcW w:w="1134" w:type="dxa"/>
                  <w:tcBorders>
                    <w:top w:val="single" w:color="auto" w:sz="12" w:space="0"/>
                  </w:tcBorders>
                </w:tcPr>
                <w:p>
                  <w:pPr>
                    <w:spacing w:line="264" w:lineRule="auto"/>
                    <w:jc w:val="center"/>
                    <w:rPr>
                      <w:rFonts w:ascii="Times New Roman" w:hAnsi="Times New Roman" w:eastAsia="宋体" w:cs="Times New Roman"/>
                      <w:kern w:val="0"/>
                      <w:sz w:val="18"/>
                      <w:szCs w:val="18"/>
                      <w:highlight w:val="none"/>
                    </w:rPr>
                  </w:pPr>
                  <w:r>
                    <w:rPr>
                      <w:rFonts w:ascii="Times New Roman" w:hAnsi="Times New Roman" w:eastAsia="宋体" w:cs="Times New Roman"/>
                      <w:color w:val="000000"/>
                      <w:kern w:val="0"/>
                      <w:sz w:val="18"/>
                      <w:szCs w:val="18"/>
                      <w:highlight w:val="none"/>
                      <w:lang w:bidi="ar"/>
                    </w:rPr>
                    <w:t>0.01</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040" w:type="dxa"/>
                  <w:tcBorders>
                    <w:bottom w:val="single" w:color="auto" w:sz="12" w:space="0"/>
                  </w:tcBorders>
                </w:tcPr>
                <w:p>
                  <w:pPr>
                    <w:spacing w:line="264" w:lineRule="auto"/>
                    <w:jc w:val="center"/>
                    <w:rPr>
                      <w:rFonts w:ascii="Times New Roman" w:hAnsi="Times New Roman" w:eastAsia="宋体" w:cs="Times New Roman"/>
                      <w:kern w:val="0"/>
                    </w:rPr>
                  </w:pPr>
                  <w:r>
                    <w:rPr>
                      <w:rFonts w:ascii="Times New Roman" w:hAnsi="Times New Roman" w:eastAsia="宋体" w:cs="Times New Roman"/>
                      <w:kern w:val="0"/>
                      <w:sz w:val="18"/>
                      <w:szCs w:val="18"/>
                    </w:rPr>
                    <w:t>2#排气筒</w:t>
                  </w:r>
                </w:p>
              </w:tc>
              <w:tc>
                <w:tcPr>
                  <w:tcW w:w="1224" w:type="dxa"/>
                  <w:vMerge w:val="continue"/>
                  <w:tcBorders>
                    <w:bottom w:val="single" w:color="auto" w:sz="12" w:space="0"/>
                  </w:tcBorders>
                </w:tcPr>
                <w:p>
                  <w:pPr>
                    <w:spacing w:line="264" w:lineRule="auto"/>
                    <w:rPr>
                      <w:rFonts w:ascii="Times New Roman" w:hAnsi="Times New Roman" w:eastAsia="宋体" w:cs="Times New Roman"/>
                      <w:kern w:val="0"/>
                    </w:rPr>
                  </w:pPr>
                </w:p>
              </w:tc>
              <w:tc>
                <w:tcPr>
                  <w:tcW w:w="936" w:type="dxa"/>
                  <w:tcBorders>
                    <w:bottom w:val="single" w:color="auto" w:sz="12" w:space="0"/>
                  </w:tcBorders>
                </w:tcPr>
                <w:p>
                  <w:pPr>
                    <w:spacing w:line="264" w:lineRule="auto"/>
                    <w:jc w:val="center"/>
                    <w:rPr>
                      <w:rFonts w:ascii="Times New Roman" w:hAnsi="Times New Roman" w:eastAsia="宋体" w:cs="Times New Roman"/>
                      <w:kern w:val="0"/>
                    </w:rPr>
                  </w:pPr>
                  <w:r>
                    <w:rPr>
                      <w:rFonts w:ascii="Times New Roman" w:hAnsi="Times New Roman" w:eastAsia="宋体" w:cs="Times New Roman"/>
                      <w:kern w:val="0"/>
                      <w:sz w:val="18"/>
                      <w:szCs w:val="18"/>
                    </w:rPr>
                    <w:t>15</w:t>
                  </w:r>
                </w:p>
              </w:tc>
              <w:tc>
                <w:tcPr>
                  <w:tcW w:w="1050" w:type="dxa"/>
                  <w:tcBorders>
                    <w:bottom w:val="single" w:color="auto" w:sz="12" w:space="0"/>
                  </w:tcBorders>
                </w:tcPr>
                <w:p>
                  <w:pPr>
                    <w:spacing w:line="264" w:lineRule="auto"/>
                    <w:jc w:val="center"/>
                    <w:rPr>
                      <w:rFonts w:ascii="Times New Roman" w:hAnsi="Times New Roman" w:eastAsia="宋体" w:cs="Times New Roman"/>
                      <w:kern w:val="0"/>
                    </w:rPr>
                  </w:pPr>
                  <w:r>
                    <w:rPr>
                      <w:rFonts w:ascii="Times New Roman" w:hAnsi="Times New Roman" w:eastAsia="宋体" w:cs="Times New Roman"/>
                      <w:kern w:val="0"/>
                      <w:sz w:val="18"/>
                      <w:szCs w:val="18"/>
                    </w:rPr>
                    <w:t>0.42</w:t>
                  </w:r>
                </w:p>
              </w:tc>
              <w:tc>
                <w:tcPr>
                  <w:tcW w:w="1185" w:type="dxa"/>
                  <w:tcBorders>
                    <w:bottom w:val="single" w:color="auto" w:sz="12" w:space="0"/>
                  </w:tcBorders>
                </w:tcPr>
                <w:p>
                  <w:pPr>
                    <w:spacing w:line="264" w:lineRule="auto"/>
                    <w:jc w:val="center"/>
                    <w:rPr>
                      <w:rFonts w:ascii="Times New Roman" w:hAnsi="Times New Roman" w:eastAsia="宋体" w:cs="Times New Roman"/>
                      <w:kern w:val="0"/>
                    </w:rPr>
                  </w:pPr>
                  <w:r>
                    <w:rPr>
                      <w:rFonts w:ascii="Times New Roman" w:hAnsi="Times New Roman" w:eastAsia="宋体" w:cs="Times New Roman"/>
                      <w:kern w:val="0"/>
                      <w:sz w:val="18"/>
                      <w:szCs w:val="18"/>
                    </w:rPr>
                    <w:t>13.69</w:t>
                  </w:r>
                </w:p>
              </w:tc>
              <w:tc>
                <w:tcPr>
                  <w:tcW w:w="1530" w:type="dxa"/>
                  <w:tcBorders>
                    <w:bottom w:val="single" w:color="auto" w:sz="12" w:space="0"/>
                  </w:tcBorders>
                </w:tcPr>
                <w:p>
                  <w:pPr>
                    <w:spacing w:line="264" w:lineRule="auto"/>
                    <w:jc w:val="center"/>
                    <w:rPr>
                      <w:rFonts w:ascii="Times New Roman" w:hAnsi="Times New Roman" w:eastAsia="宋体" w:cs="Times New Roman"/>
                      <w:kern w:val="0"/>
                    </w:rPr>
                  </w:pPr>
                  <w:r>
                    <w:rPr>
                      <w:rFonts w:ascii="Times New Roman" w:hAnsi="Times New Roman" w:eastAsia="宋体" w:cs="Times New Roman"/>
                      <w:kern w:val="0"/>
                      <w:sz w:val="18"/>
                      <w:szCs w:val="18"/>
                    </w:rPr>
                    <w:t>25</w:t>
                  </w:r>
                </w:p>
              </w:tc>
              <w:tc>
                <w:tcPr>
                  <w:tcW w:w="969" w:type="dxa"/>
                  <w:tcBorders>
                    <w:bottom w:val="single" w:color="auto" w:sz="12" w:space="0"/>
                  </w:tcBorders>
                </w:tcPr>
                <w:p>
                  <w:pPr>
                    <w:spacing w:line="264" w:lineRule="auto"/>
                    <w:jc w:val="center"/>
                    <w:rPr>
                      <w:rFonts w:ascii="Times New Roman" w:hAnsi="Times New Roman" w:eastAsia="宋体" w:cs="Times New Roman"/>
                      <w:kern w:val="0"/>
                    </w:rPr>
                  </w:pPr>
                  <w:r>
                    <w:rPr>
                      <w:rFonts w:ascii="Times New Roman" w:hAnsi="Times New Roman" w:eastAsia="宋体" w:cs="Times New Roman"/>
                      <w:kern w:val="0"/>
                      <w:sz w:val="18"/>
                      <w:szCs w:val="18"/>
                    </w:rPr>
                    <w:t>7200</w:t>
                  </w:r>
                </w:p>
              </w:tc>
              <w:tc>
                <w:tcPr>
                  <w:tcW w:w="1134" w:type="dxa"/>
                  <w:tcBorders>
                    <w:bottom w:val="single" w:color="auto" w:sz="12" w:space="0"/>
                  </w:tcBorders>
                </w:tcPr>
                <w:p>
                  <w:pPr>
                    <w:spacing w:line="264" w:lineRule="auto"/>
                    <w:jc w:val="center"/>
                    <w:rPr>
                      <w:rFonts w:hint="default" w:ascii="Times New Roman" w:hAnsi="Times New Roman" w:eastAsia="宋体" w:cs="Times New Roman"/>
                      <w:kern w:val="0"/>
                      <w:highlight w:val="none"/>
                      <w:lang w:val="en-US" w:eastAsia="zh-CN"/>
                    </w:rPr>
                  </w:pPr>
                  <w:r>
                    <w:rPr>
                      <w:rFonts w:ascii="Times New Roman" w:hAnsi="Times New Roman" w:eastAsia="宋体" w:cs="Times New Roman"/>
                      <w:kern w:val="0"/>
                      <w:sz w:val="18"/>
                      <w:szCs w:val="18"/>
                      <w:highlight w:val="none"/>
                    </w:rPr>
                    <w:t>0.0</w:t>
                  </w:r>
                  <w:r>
                    <w:rPr>
                      <w:rFonts w:hint="eastAsia" w:ascii="Times New Roman" w:hAnsi="Times New Roman" w:eastAsia="宋体" w:cs="Times New Roman"/>
                      <w:kern w:val="0"/>
                      <w:sz w:val="18"/>
                      <w:szCs w:val="18"/>
                      <w:highlight w:val="none"/>
                      <w:lang w:val="en-US" w:eastAsia="zh-CN"/>
                    </w:rPr>
                    <w:t>29</w:t>
                  </w:r>
                </w:p>
              </w:tc>
            </w:tr>
          </w:tbl>
          <w:p>
            <w:pPr>
              <w:ind w:firstLine="480" w:firstLineChars="200"/>
              <w:rPr>
                <w:rFonts w:ascii="Times New Roman" w:hAnsi="Times New Roman" w:eastAsia="宋体" w:cs="Times New Roman"/>
                <w:kern w:val="0"/>
              </w:rPr>
            </w:pPr>
            <w:r>
              <w:rPr>
                <w:rFonts w:ascii="Times New Roman" w:hAnsi="Times New Roman" w:eastAsia="宋体" w:cs="Times New Roman"/>
                <w:kern w:val="0"/>
              </w:rPr>
              <w:t>无组织污染源排放情况见下表。</w:t>
            </w:r>
          </w:p>
          <w:p>
            <w:pPr>
              <w:ind w:firstLine="482" w:firstLineChars="200"/>
              <w:jc w:val="center"/>
              <w:rPr>
                <w:rFonts w:ascii="Times New Roman" w:hAnsi="Times New Roman" w:eastAsia="宋体" w:cs="Times New Roman"/>
                <w:b/>
                <w:bCs/>
                <w:kern w:val="0"/>
              </w:rPr>
            </w:pPr>
            <w:r>
              <w:rPr>
                <w:rFonts w:ascii="Times New Roman" w:hAnsi="Times New Roman" w:eastAsia="宋体" w:cs="Times New Roman"/>
                <w:b/>
                <w:bCs/>
                <w:kern w:val="0"/>
              </w:rPr>
              <w:t>表7-5  全厂项目无组织排放参数一览表</w:t>
            </w:r>
          </w:p>
          <w:tbl>
            <w:tblPr>
              <w:tblStyle w:val="20"/>
              <w:tblW w:w="9070" w:type="dxa"/>
              <w:tblInd w:w="5"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056"/>
              <w:gridCol w:w="1534"/>
              <w:gridCol w:w="1296"/>
              <w:gridCol w:w="1296"/>
              <w:gridCol w:w="1296"/>
              <w:gridCol w:w="1296"/>
              <w:gridCol w:w="1296"/>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056" w:type="dxa"/>
                  <w:tcBorders>
                    <w:top w:val="single" w:color="auto" w:sz="12" w:space="0"/>
                    <w:bottom w:val="single" w:color="auto" w:sz="12" w:space="0"/>
                  </w:tcBorders>
                  <w:vAlign w:val="center"/>
                </w:tcPr>
                <w:p>
                  <w:pPr>
                    <w:spacing w:line="264" w:lineRule="auto"/>
                    <w:jc w:val="center"/>
                    <w:rPr>
                      <w:rFonts w:ascii="Times New Roman" w:hAnsi="Times New Roman" w:eastAsia="宋体" w:cs="Times New Roman"/>
                      <w:b/>
                      <w:bCs/>
                      <w:kern w:val="0"/>
                      <w:sz w:val="18"/>
                      <w:szCs w:val="18"/>
                    </w:rPr>
                  </w:pPr>
                  <w:r>
                    <w:rPr>
                      <w:rFonts w:ascii="Times New Roman" w:hAnsi="Times New Roman" w:eastAsia="宋体" w:cs="Times New Roman"/>
                      <w:b/>
                      <w:bCs/>
                      <w:color w:val="000000" w:themeColor="text1"/>
                      <w:sz w:val="18"/>
                      <w:szCs w:val="18"/>
                      <w14:textFill>
                        <w14:solidFill>
                          <w14:schemeClr w14:val="tx1"/>
                        </w14:solidFill>
                      </w14:textFill>
                    </w:rPr>
                    <w:t>厂房名称</w:t>
                  </w:r>
                </w:p>
              </w:tc>
              <w:tc>
                <w:tcPr>
                  <w:tcW w:w="1534" w:type="dxa"/>
                  <w:tcBorders>
                    <w:top w:val="single" w:color="auto" w:sz="12" w:space="0"/>
                    <w:bottom w:val="single" w:color="auto" w:sz="12" w:space="0"/>
                  </w:tcBorders>
                  <w:vAlign w:val="center"/>
                </w:tcPr>
                <w:p>
                  <w:pPr>
                    <w:spacing w:line="264" w:lineRule="auto"/>
                    <w:jc w:val="center"/>
                    <w:rPr>
                      <w:rFonts w:ascii="Times New Roman" w:hAnsi="Times New Roman" w:eastAsia="宋体" w:cs="Times New Roman"/>
                      <w:b/>
                      <w:bCs/>
                      <w:kern w:val="0"/>
                      <w:sz w:val="18"/>
                      <w:szCs w:val="18"/>
                    </w:rPr>
                  </w:pPr>
                  <w:r>
                    <w:rPr>
                      <w:rFonts w:ascii="Times New Roman" w:hAnsi="Times New Roman" w:eastAsia="宋体" w:cs="Times New Roman"/>
                      <w:b/>
                      <w:bCs/>
                      <w:kern w:val="0"/>
                      <w:sz w:val="18"/>
                      <w:szCs w:val="18"/>
                    </w:rPr>
                    <w:t>名称</w:t>
                  </w:r>
                </w:p>
              </w:tc>
              <w:tc>
                <w:tcPr>
                  <w:tcW w:w="1296" w:type="dxa"/>
                  <w:tcBorders>
                    <w:top w:val="single" w:color="auto" w:sz="12" w:space="0"/>
                    <w:bottom w:val="single" w:color="auto" w:sz="12" w:space="0"/>
                  </w:tcBorders>
                  <w:vAlign w:val="center"/>
                </w:tcPr>
                <w:p>
                  <w:pPr>
                    <w:spacing w:line="264" w:lineRule="auto"/>
                    <w:jc w:val="center"/>
                    <w:rPr>
                      <w:rFonts w:ascii="Times New Roman" w:hAnsi="Times New Roman" w:eastAsia="宋体" w:cs="Times New Roman"/>
                      <w:b/>
                      <w:bCs/>
                      <w:kern w:val="0"/>
                      <w:sz w:val="18"/>
                      <w:szCs w:val="18"/>
                    </w:rPr>
                  </w:pPr>
                  <w:r>
                    <w:rPr>
                      <w:rFonts w:ascii="Times New Roman" w:hAnsi="Times New Roman" w:eastAsia="宋体" w:cs="Times New Roman"/>
                      <w:b/>
                      <w:bCs/>
                      <w:kern w:val="0"/>
                      <w:sz w:val="18"/>
                      <w:szCs w:val="18"/>
                    </w:rPr>
                    <w:t>面源长度（m）</w:t>
                  </w:r>
                </w:p>
              </w:tc>
              <w:tc>
                <w:tcPr>
                  <w:tcW w:w="1296" w:type="dxa"/>
                  <w:tcBorders>
                    <w:top w:val="single" w:color="auto" w:sz="12" w:space="0"/>
                    <w:bottom w:val="single" w:color="auto" w:sz="12" w:space="0"/>
                  </w:tcBorders>
                  <w:vAlign w:val="center"/>
                </w:tcPr>
                <w:p>
                  <w:pPr>
                    <w:spacing w:line="264" w:lineRule="auto"/>
                    <w:jc w:val="center"/>
                    <w:rPr>
                      <w:rFonts w:ascii="Times New Roman" w:hAnsi="Times New Roman" w:eastAsia="宋体" w:cs="Times New Roman"/>
                      <w:b/>
                      <w:bCs/>
                      <w:kern w:val="0"/>
                      <w:sz w:val="18"/>
                      <w:szCs w:val="18"/>
                    </w:rPr>
                  </w:pPr>
                  <w:r>
                    <w:rPr>
                      <w:rFonts w:ascii="Times New Roman" w:hAnsi="Times New Roman" w:eastAsia="宋体" w:cs="Times New Roman"/>
                      <w:b/>
                      <w:bCs/>
                      <w:kern w:val="0"/>
                      <w:sz w:val="18"/>
                      <w:szCs w:val="18"/>
                    </w:rPr>
                    <w:t>面源宽度（m）</w:t>
                  </w:r>
                </w:p>
              </w:tc>
              <w:tc>
                <w:tcPr>
                  <w:tcW w:w="1296" w:type="dxa"/>
                  <w:tcBorders>
                    <w:top w:val="single" w:color="auto" w:sz="12" w:space="0"/>
                    <w:bottom w:val="single" w:color="auto" w:sz="12" w:space="0"/>
                  </w:tcBorders>
                  <w:vAlign w:val="center"/>
                </w:tcPr>
                <w:p>
                  <w:pPr>
                    <w:spacing w:line="264" w:lineRule="auto"/>
                    <w:jc w:val="center"/>
                    <w:rPr>
                      <w:rFonts w:ascii="Times New Roman" w:hAnsi="Times New Roman" w:eastAsia="宋体" w:cs="Times New Roman"/>
                      <w:b/>
                      <w:bCs/>
                      <w:kern w:val="0"/>
                      <w:sz w:val="18"/>
                      <w:szCs w:val="18"/>
                    </w:rPr>
                  </w:pPr>
                  <w:r>
                    <w:rPr>
                      <w:rFonts w:ascii="Times New Roman" w:hAnsi="Times New Roman" w:eastAsia="宋体" w:cs="Times New Roman"/>
                      <w:b/>
                      <w:bCs/>
                      <w:kern w:val="0"/>
                      <w:sz w:val="18"/>
                      <w:szCs w:val="18"/>
                    </w:rPr>
                    <w:t>面源有效排放高度（m）</w:t>
                  </w:r>
                </w:p>
              </w:tc>
              <w:tc>
                <w:tcPr>
                  <w:tcW w:w="1296" w:type="dxa"/>
                  <w:tcBorders>
                    <w:top w:val="single" w:color="auto" w:sz="12" w:space="0"/>
                    <w:bottom w:val="single" w:color="auto" w:sz="12" w:space="0"/>
                  </w:tcBorders>
                  <w:vAlign w:val="center"/>
                </w:tcPr>
                <w:p>
                  <w:pPr>
                    <w:spacing w:line="264" w:lineRule="auto"/>
                    <w:jc w:val="center"/>
                    <w:rPr>
                      <w:rFonts w:ascii="Times New Roman" w:hAnsi="Times New Roman" w:eastAsia="宋体" w:cs="Times New Roman"/>
                      <w:b/>
                      <w:bCs/>
                      <w:kern w:val="0"/>
                      <w:sz w:val="18"/>
                      <w:szCs w:val="18"/>
                    </w:rPr>
                  </w:pPr>
                  <w:r>
                    <w:rPr>
                      <w:rFonts w:ascii="Times New Roman" w:hAnsi="Times New Roman" w:eastAsia="宋体" w:cs="Times New Roman"/>
                      <w:b/>
                      <w:bCs/>
                      <w:kern w:val="0"/>
                      <w:sz w:val="18"/>
                      <w:szCs w:val="18"/>
                    </w:rPr>
                    <w:t>年排放小时数（h）</w:t>
                  </w:r>
                </w:p>
              </w:tc>
              <w:tc>
                <w:tcPr>
                  <w:tcW w:w="1296" w:type="dxa"/>
                  <w:tcBorders>
                    <w:top w:val="single" w:color="auto" w:sz="12" w:space="0"/>
                    <w:bottom w:val="single" w:color="auto" w:sz="12" w:space="0"/>
                  </w:tcBorders>
                  <w:vAlign w:val="center"/>
                </w:tcPr>
                <w:p>
                  <w:pPr>
                    <w:spacing w:line="264" w:lineRule="auto"/>
                    <w:jc w:val="center"/>
                    <w:rPr>
                      <w:rFonts w:ascii="Times New Roman" w:hAnsi="Times New Roman" w:eastAsia="宋体" w:cs="Times New Roman"/>
                      <w:b/>
                      <w:bCs/>
                      <w:kern w:val="0"/>
                      <w:sz w:val="18"/>
                      <w:szCs w:val="18"/>
                    </w:rPr>
                  </w:pPr>
                  <w:r>
                    <w:rPr>
                      <w:rFonts w:ascii="Times New Roman" w:hAnsi="Times New Roman" w:eastAsia="宋体" w:cs="Times New Roman"/>
                      <w:b/>
                      <w:bCs/>
                      <w:kern w:val="0"/>
                      <w:sz w:val="18"/>
                      <w:szCs w:val="18"/>
                    </w:rPr>
                    <w:t>污染物排放速率（kg/h）</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056" w:type="dxa"/>
                  <w:tcBorders>
                    <w:top w:val="single" w:color="auto" w:sz="12" w:space="0"/>
                  </w:tcBorders>
                  <w:vAlign w:val="center"/>
                </w:tcPr>
                <w:p>
                  <w:pPr>
                    <w:spacing w:line="264" w:lineRule="auto"/>
                    <w:jc w:val="center"/>
                    <w:rPr>
                      <w:rFonts w:ascii="Times New Roman" w:hAnsi="Times New Roman" w:eastAsia="宋体" w:cs="Times New Roman"/>
                      <w:kern w:val="0"/>
                      <w:sz w:val="18"/>
                      <w:szCs w:val="18"/>
                    </w:rPr>
                  </w:pPr>
                  <w:r>
                    <w:rPr>
                      <w:rFonts w:ascii="Times New Roman" w:hAnsi="Times New Roman" w:eastAsia="宋体" w:cs="Times New Roman"/>
                      <w:sz w:val="18"/>
                      <w:szCs w:val="18"/>
                    </w:rPr>
                    <w:t>非织造布生产车间</w:t>
                  </w:r>
                </w:p>
              </w:tc>
              <w:tc>
                <w:tcPr>
                  <w:tcW w:w="1534" w:type="dxa"/>
                  <w:vMerge w:val="restart"/>
                  <w:tcBorders>
                    <w:top w:val="single" w:color="auto" w:sz="12" w:space="0"/>
                  </w:tcBorders>
                  <w:vAlign w:val="center"/>
                </w:tcPr>
                <w:p>
                  <w:pPr>
                    <w:spacing w:line="264" w:lineRule="auto"/>
                    <w:jc w:val="center"/>
                    <w:rPr>
                      <w:rFonts w:ascii="Times New Roman" w:hAnsi="Times New Roman" w:eastAsia="宋体" w:cs="Times New Roman"/>
                      <w:kern w:val="0"/>
                      <w:sz w:val="18"/>
                      <w:szCs w:val="18"/>
                    </w:rPr>
                  </w:pPr>
                  <w:r>
                    <w:rPr>
                      <w:rFonts w:ascii="Times New Roman" w:hAnsi="Times New Roman" w:eastAsia="宋体" w:cs="Times New Roman"/>
                      <w:sz w:val="18"/>
                      <w:szCs w:val="18"/>
                    </w:rPr>
                    <w:t>VOCs（以非甲烷总烃计）</w:t>
                  </w:r>
                </w:p>
              </w:tc>
              <w:tc>
                <w:tcPr>
                  <w:tcW w:w="1296" w:type="dxa"/>
                  <w:tcBorders>
                    <w:top w:val="single" w:color="auto" w:sz="12" w:space="0"/>
                  </w:tcBorders>
                  <w:vAlign w:val="center"/>
                </w:tcPr>
                <w:p>
                  <w:pPr>
                    <w:spacing w:line="264" w:lineRule="auto"/>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60</w:t>
                  </w:r>
                </w:p>
              </w:tc>
              <w:tc>
                <w:tcPr>
                  <w:tcW w:w="1296" w:type="dxa"/>
                  <w:tcBorders>
                    <w:top w:val="single" w:color="auto" w:sz="12" w:space="0"/>
                  </w:tcBorders>
                  <w:vAlign w:val="center"/>
                </w:tcPr>
                <w:p>
                  <w:pPr>
                    <w:spacing w:line="264" w:lineRule="auto"/>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30</w:t>
                  </w:r>
                </w:p>
              </w:tc>
              <w:tc>
                <w:tcPr>
                  <w:tcW w:w="1296" w:type="dxa"/>
                  <w:tcBorders>
                    <w:top w:val="single" w:color="auto" w:sz="12" w:space="0"/>
                  </w:tcBorders>
                  <w:vAlign w:val="center"/>
                </w:tcPr>
                <w:p>
                  <w:pPr>
                    <w:spacing w:line="264" w:lineRule="auto"/>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10</w:t>
                  </w:r>
                </w:p>
              </w:tc>
              <w:tc>
                <w:tcPr>
                  <w:tcW w:w="1296" w:type="dxa"/>
                  <w:tcBorders>
                    <w:top w:val="single" w:color="auto" w:sz="12" w:space="0"/>
                  </w:tcBorders>
                  <w:vAlign w:val="center"/>
                </w:tcPr>
                <w:p>
                  <w:pPr>
                    <w:spacing w:line="264" w:lineRule="auto"/>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7200</w:t>
                  </w:r>
                </w:p>
              </w:tc>
              <w:tc>
                <w:tcPr>
                  <w:tcW w:w="1296" w:type="dxa"/>
                  <w:tcBorders>
                    <w:top w:val="single" w:color="auto" w:sz="12" w:space="0"/>
                  </w:tcBorders>
                  <w:vAlign w:val="center"/>
                </w:tcPr>
                <w:p>
                  <w:pPr>
                    <w:spacing w:line="264" w:lineRule="auto"/>
                    <w:jc w:val="center"/>
                    <w:rPr>
                      <w:rFonts w:hint="eastAsia" w:ascii="Times New Roman" w:hAnsi="Times New Roman" w:eastAsia="宋体" w:cs="Times New Roman"/>
                      <w:kern w:val="0"/>
                      <w:sz w:val="18"/>
                      <w:szCs w:val="18"/>
                      <w:highlight w:val="none"/>
                      <w:lang w:val="en-US" w:eastAsia="zh-CN"/>
                    </w:rPr>
                  </w:pPr>
                  <w:r>
                    <w:rPr>
                      <w:rFonts w:ascii="Times New Roman" w:hAnsi="Times New Roman" w:eastAsia="宋体" w:cs="Times New Roman"/>
                      <w:sz w:val="18"/>
                      <w:szCs w:val="18"/>
                      <w:highlight w:val="none"/>
                    </w:rPr>
                    <w:t>0.01</w:t>
                  </w:r>
                  <w:r>
                    <w:rPr>
                      <w:rFonts w:hint="eastAsia" w:ascii="Times New Roman" w:hAnsi="Times New Roman" w:eastAsia="宋体" w:cs="Times New Roman"/>
                      <w:sz w:val="18"/>
                      <w:szCs w:val="18"/>
                      <w:highlight w:val="none"/>
                      <w:lang w:val="en-US" w:eastAsia="zh-CN"/>
                    </w:rPr>
                    <w:t>1</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056" w:type="dxa"/>
                  <w:tcBorders>
                    <w:bottom w:val="single" w:color="auto" w:sz="12" w:space="0"/>
                  </w:tcBorders>
                  <w:vAlign w:val="center"/>
                </w:tcPr>
                <w:p>
                  <w:pPr>
                    <w:spacing w:line="264" w:lineRule="auto"/>
                    <w:jc w:val="center"/>
                    <w:rPr>
                      <w:rFonts w:ascii="Times New Roman" w:hAnsi="Times New Roman" w:eastAsia="宋体" w:cs="Times New Roman"/>
                      <w:kern w:val="0"/>
                      <w:sz w:val="18"/>
                      <w:szCs w:val="18"/>
                    </w:rPr>
                  </w:pPr>
                  <w:r>
                    <w:rPr>
                      <w:rFonts w:ascii="Times New Roman" w:hAnsi="Times New Roman" w:eastAsia="宋体" w:cs="Times New Roman"/>
                      <w:sz w:val="18"/>
                      <w:szCs w:val="18"/>
                    </w:rPr>
                    <w:t>重包膜生产车间</w:t>
                  </w:r>
                </w:p>
              </w:tc>
              <w:tc>
                <w:tcPr>
                  <w:tcW w:w="1534" w:type="dxa"/>
                  <w:vMerge w:val="continue"/>
                  <w:tcBorders>
                    <w:bottom w:val="single" w:color="auto" w:sz="12" w:space="0"/>
                  </w:tcBorders>
                  <w:vAlign w:val="center"/>
                </w:tcPr>
                <w:p>
                  <w:pPr>
                    <w:spacing w:line="264" w:lineRule="auto"/>
                    <w:jc w:val="center"/>
                    <w:rPr>
                      <w:rFonts w:ascii="Times New Roman" w:hAnsi="Times New Roman" w:eastAsia="宋体" w:cs="Times New Roman"/>
                      <w:sz w:val="18"/>
                      <w:szCs w:val="18"/>
                    </w:rPr>
                  </w:pPr>
                </w:p>
              </w:tc>
              <w:tc>
                <w:tcPr>
                  <w:tcW w:w="1296" w:type="dxa"/>
                  <w:tcBorders>
                    <w:bottom w:val="single" w:color="auto" w:sz="12" w:space="0"/>
                  </w:tcBorders>
                  <w:vAlign w:val="center"/>
                </w:tcPr>
                <w:p>
                  <w:pPr>
                    <w:spacing w:line="264" w:lineRule="auto"/>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60</w:t>
                  </w:r>
                </w:p>
              </w:tc>
              <w:tc>
                <w:tcPr>
                  <w:tcW w:w="1296" w:type="dxa"/>
                  <w:tcBorders>
                    <w:bottom w:val="single" w:color="auto" w:sz="12" w:space="0"/>
                  </w:tcBorders>
                  <w:vAlign w:val="center"/>
                </w:tcPr>
                <w:p>
                  <w:pPr>
                    <w:spacing w:line="264" w:lineRule="auto"/>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30</w:t>
                  </w:r>
                </w:p>
              </w:tc>
              <w:tc>
                <w:tcPr>
                  <w:tcW w:w="1296" w:type="dxa"/>
                  <w:tcBorders>
                    <w:bottom w:val="single" w:color="auto" w:sz="12" w:space="0"/>
                  </w:tcBorders>
                  <w:vAlign w:val="center"/>
                </w:tcPr>
                <w:p>
                  <w:pPr>
                    <w:spacing w:line="264" w:lineRule="auto"/>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10</w:t>
                  </w:r>
                </w:p>
              </w:tc>
              <w:tc>
                <w:tcPr>
                  <w:tcW w:w="1296" w:type="dxa"/>
                  <w:tcBorders>
                    <w:bottom w:val="single" w:color="auto" w:sz="12" w:space="0"/>
                  </w:tcBorders>
                  <w:vAlign w:val="center"/>
                </w:tcPr>
                <w:p>
                  <w:pPr>
                    <w:spacing w:line="264" w:lineRule="auto"/>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7200</w:t>
                  </w:r>
                </w:p>
              </w:tc>
              <w:tc>
                <w:tcPr>
                  <w:tcW w:w="1296" w:type="dxa"/>
                  <w:tcBorders>
                    <w:bottom w:val="single" w:color="auto" w:sz="12" w:space="0"/>
                  </w:tcBorders>
                  <w:vAlign w:val="center"/>
                </w:tcPr>
                <w:p>
                  <w:pPr>
                    <w:spacing w:line="264" w:lineRule="auto"/>
                    <w:jc w:val="center"/>
                    <w:rPr>
                      <w:rFonts w:hint="eastAsia" w:ascii="Times New Roman" w:hAnsi="Times New Roman" w:eastAsia="宋体" w:cs="Times New Roman"/>
                      <w:kern w:val="0"/>
                      <w:sz w:val="18"/>
                      <w:szCs w:val="18"/>
                      <w:highlight w:val="none"/>
                      <w:lang w:val="en-US" w:eastAsia="zh-CN"/>
                    </w:rPr>
                  </w:pPr>
                  <w:r>
                    <w:rPr>
                      <w:rFonts w:ascii="Times New Roman" w:hAnsi="Times New Roman" w:eastAsia="宋体" w:cs="Times New Roman"/>
                      <w:kern w:val="0"/>
                      <w:sz w:val="18"/>
                      <w:szCs w:val="18"/>
                      <w:highlight w:val="none"/>
                    </w:rPr>
                    <w:t>0.03</w:t>
                  </w:r>
                  <w:r>
                    <w:rPr>
                      <w:rFonts w:hint="eastAsia" w:ascii="Times New Roman" w:hAnsi="Times New Roman" w:eastAsia="宋体" w:cs="Times New Roman"/>
                      <w:kern w:val="0"/>
                      <w:sz w:val="18"/>
                      <w:szCs w:val="18"/>
                      <w:highlight w:val="none"/>
                      <w:lang w:val="en-US" w:eastAsia="zh-CN"/>
                    </w:rPr>
                    <w:t>2</w:t>
                  </w:r>
                </w:p>
              </w:tc>
            </w:tr>
          </w:tbl>
          <w:p>
            <w:pPr>
              <w:ind w:firstLine="480" w:firstLineChars="200"/>
              <w:rPr>
                <w:rFonts w:ascii="Times New Roman" w:hAnsi="Times New Roman" w:eastAsia="宋体" w:cs="Times New Roman"/>
              </w:rPr>
            </w:pPr>
            <w:r>
              <w:rPr>
                <w:rFonts w:ascii="Times New Roman" w:hAnsi="Times New Roman" w:eastAsia="宋体" w:cs="Times New Roman"/>
              </w:rPr>
              <w:t>④评价内容</w:t>
            </w:r>
          </w:p>
          <w:p>
            <w:pPr>
              <w:ind w:firstLine="480" w:firstLineChars="200"/>
              <w:jc w:val="left"/>
              <w:rPr>
                <w:rFonts w:ascii="Times New Roman" w:hAnsi="Times New Roman" w:eastAsia="宋体" w:cs="Times New Roman"/>
              </w:rPr>
            </w:pPr>
            <w:r>
              <w:rPr>
                <w:rFonts w:ascii="Times New Roman" w:hAnsi="Times New Roman" w:eastAsia="宋体" w:cs="Times New Roman"/>
              </w:rPr>
              <w:t>以占标率最大的排气筒排放的污染物为代表，采用HJ2.2-2018《环境影响评价技术导则大气环境》推荐的估算模式软件AERSCREEN 进行计算评价。</w:t>
            </w:r>
          </w:p>
          <w:p>
            <w:pPr>
              <w:ind w:firstLine="480" w:firstLineChars="200"/>
              <w:rPr>
                <w:rFonts w:ascii="Times New Roman" w:hAnsi="Times New Roman" w:eastAsia="宋体" w:cs="Times New Roman"/>
              </w:rPr>
            </w:pPr>
            <w:r>
              <w:rPr>
                <w:rFonts w:ascii="Times New Roman" w:hAnsi="Times New Roman" w:eastAsia="宋体" w:cs="Times New Roman"/>
              </w:rPr>
              <w:t>⑤评价等级确定</w:t>
            </w:r>
          </w:p>
          <w:p>
            <w:pPr>
              <w:ind w:firstLine="480" w:firstLineChars="200"/>
              <w:rPr>
                <w:rFonts w:ascii="Times New Roman" w:hAnsi="Times New Roman" w:eastAsia="宋体" w:cs="Times New Roman"/>
              </w:rPr>
            </w:pPr>
            <w:r>
              <w:rPr>
                <w:rFonts w:ascii="Times New Roman" w:hAnsi="Times New Roman" w:eastAsia="宋体" w:cs="Times New Roman"/>
              </w:rPr>
              <w:t>改扩建项目污染源污染物的P</w:t>
            </w:r>
            <w:r>
              <w:rPr>
                <w:rFonts w:ascii="Times New Roman" w:hAnsi="Times New Roman" w:eastAsia="宋体" w:cs="Times New Roman"/>
                <w:sz w:val="16"/>
              </w:rPr>
              <w:t xml:space="preserve">max </w:t>
            </w:r>
            <w:r>
              <w:rPr>
                <w:rFonts w:ascii="Times New Roman" w:hAnsi="Times New Roman" w:eastAsia="宋体" w:cs="Times New Roman"/>
              </w:rPr>
              <w:t>和D</w:t>
            </w:r>
            <w:r>
              <w:rPr>
                <w:rFonts w:ascii="Times New Roman" w:hAnsi="Times New Roman" w:eastAsia="宋体" w:cs="Times New Roman"/>
                <w:sz w:val="16"/>
              </w:rPr>
              <w:t>10%</w:t>
            </w:r>
            <w:r>
              <w:rPr>
                <w:rFonts w:ascii="Times New Roman" w:hAnsi="Times New Roman" w:eastAsia="宋体" w:cs="Times New Roman"/>
              </w:rPr>
              <w:t>预测结果如下。</w:t>
            </w:r>
          </w:p>
          <w:p>
            <w:pPr>
              <w:jc w:val="center"/>
              <w:rPr>
                <w:rFonts w:ascii="Times New Roman" w:hAnsi="Times New Roman" w:eastAsia="宋体" w:cs="Times New Roman"/>
                <w:b/>
                <w:bCs/>
                <w:szCs w:val="24"/>
              </w:rPr>
            </w:pPr>
            <w:r>
              <w:rPr>
                <w:rFonts w:ascii="Times New Roman" w:hAnsi="Times New Roman" w:eastAsia="宋体" w:cs="Times New Roman"/>
                <w:b/>
                <w:bCs/>
                <w:szCs w:val="24"/>
              </w:rPr>
              <w:t>表7-6  改扩建项目有组织和无组织最大落地浓度占标率</w:t>
            </w:r>
          </w:p>
          <w:tbl>
            <w:tblPr>
              <w:tblStyle w:val="20"/>
              <w:tblW w:w="9070" w:type="dxa"/>
              <w:tblInd w:w="5"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20"/>
              <w:gridCol w:w="1670"/>
              <w:gridCol w:w="1296"/>
              <w:gridCol w:w="1296"/>
              <w:gridCol w:w="1296"/>
              <w:gridCol w:w="1296"/>
              <w:gridCol w:w="1296"/>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590" w:type="dxa"/>
                  <w:gridSpan w:val="2"/>
                  <w:tcBorders>
                    <w:top w:val="single" w:color="auto" w:sz="12" w:space="0"/>
                    <w:bottom w:val="single" w:color="auto" w:sz="12" w:space="0"/>
                  </w:tcBorders>
                  <w:vAlign w:val="center"/>
                </w:tcPr>
                <w:p>
                  <w:pPr>
                    <w:spacing w:line="264" w:lineRule="auto"/>
                    <w:jc w:val="center"/>
                    <w:rPr>
                      <w:rFonts w:ascii="Times New Roman" w:hAnsi="Times New Roman" w:eastAsia="宋体" w:cs="Times New Roman"/>
                      <w:b/>
                      <w:bCs/>
                      <w:sz w:val="18"/>
                      <w:szCs w:val="18"/>
                    </w:rPr>
                  </w:pPr>
                  <w:r>
                    <w:rPr>
                      <w:rFonts w:ascii="Times New Roman" w:hAnsi="Times New Roman" w:eastAsia="宋体" w:cs="Times New Roman"/>
                      <w:b/>
                      <w:bCs/>
                      <w:sz w:val="18"/>
                      <w:szCs w:val="18"/>
                    </w:rPr>
                    <w:t>污染物名称</w:t>
                  </w:r>
                </w:p>
              </w:tc>
              <w:tc>
                <w:tcPr>
                  <w:tcW w:w="1296" w:type="dxa"/>
                  <w:tcBorders>
                    <w:top w:val="single" w:color="auto" w:sz="12" w:space="0"/>
                    <w:bottom w:val="single" w:color="auto" w:sz="12" w:space="0"/>
                  </w:tcBorders>
                  <w:vAlign w:val="center"/>
                </w:tcPr>
                <w:p>
                  <w:pPr>
                    <w:spacing w:line="264" w:lineRule="auto"/>
                    <w:jc w:val="center"/>
                    <w:rPr>
                      <w:rFonts w:ascii="Times New Roman" w:hAnsi="Times New Roman" w:eastAsia="宋体" w:cs="Times New Roman"/>
                      <w:b/>
                      <w:bCs/>
                      <w:sz w:val="18"/>
                      <w:szCs w:val="18"/>
                    </w:rPr>
                  </w:pPr>
                  <w:r>
                    <w:rPr>
                      <w:rFonts w:ascii="Times New Roman" w:hAnsi="Times New Roman" w:eastAsia="宋体" w:cs="Times New Roman"/>
                      <w:b/>
                      <w:bCs/>
                      <w:sz w:val="18"/>
                      <w:szCs w:val="18"/>
                    </w:rPr>
                    <w:t>评价因子</w:t>
                  </w:r>
                </w:p>
              </w:tc>
              <w:tc>
                <w:tcPr>
                  <w:tcW w:w="1296" w:type="dxa"/>
                  <w:tcBorders>
                    <w:top w:val="single" w:color="auto" w:sz="12" w:space="0"/>
                    <w:bottom w:val="single" w:color="auto" w:sz="12" w:space="0"/>
                  </w:tcBorders>
                  <w:vAlign w:val="center"/>
                </w:tcPr>
                <w:p>
                  <w:pPr>
                    <w:spacing w:line="264" w:lineRule="auto"/>
                    <w:jc w:val="center"/>
                    <w:rPr>
                      <w:rFonts w:ascii="Times New Roman" w:hAnsi="Times New Roman" w:eastAsia="宋体" w:cs="Times New Roman"/>
                      <w:b/>
                      <w:bCs/>
                      <w:sz w:val="18"/>
                      <w:szCs w:val="18"/>
                    </w:rPr>
                  </w:pPr>
                  <w:r>
                    <w:rPr>
                      <w:rFonts w:ascii="Times New Roman" w:hAnsi="Times New Roman" w:eastAsia="宋体" w:cs="Times New Roman"/>
                      <w:b/>
                      <w:bCs/>
                      <w:sz w:val="18"/>
                      <w:szCs w:val="18"/>
                    </w:rPr>
                    <w:t>评价标准（mg/m</w:t>
                  </w:r>
                  <w:r>
                    <w:rPr>
                      <w:rFonts w:ascii="Times New Roman" w:hAnsi="Times New Roman" w:eastAsia="宋体" w:cs="Times New Roman"/>
                      <w:b/>
                      <w:bCs/>
                      <w:sz w:val="18"/>
                      <w:szCs w:val="18"/>
                      <w:vertAlign w:val="superscript"/>
                    </w:rPr>
                    <w:t>3</w:t>
                  </w:r>
                  <w:r>
                    <w:rPr>
                      <w:rFonts w:ascii="Times New Roman" w:hAnsi="Times New Roman" w:eastAsia="宋体" w:cs="Times New Roman"/>
                      <w:b/>
                      <w:bCs/>
                      <w:sz w:val="18"/>
                      <w:szCs w:val="18"/>
                    </w:rPr>
                    <w:t>）</w:t>
                  </w:r>
                </w:p>
              </w:tc>
              <w:tc>
                <w:tcPr>
                  <w:tcW w:w="1296" w:type="dxa"/>
                  <w:tcBorders>
                    <w:top w:val="single" w:color="auto" w:sz="12" w:space="0"/>
                    <w:bottom w:val="single" w:color="auto" w:sz="12" w:space="0"/>
                  </w:tcBorders>
                  <w:vAlign w:val="center"/>
                </w:tcPr>
                <w:p>
                  <w:pPr>
                    <w:spacing w:line="264" w:lineRule="auto"/>
                    <w:jc w:val="center"/>
                    <w:rPr>
                      <w:rFonts w:ascii="Times New Roman" w:hAnsi="Times New Roman" w:eastAsia="宋体" w:cs="Times New Roman"/>
                      <w:b/>
                      <w:bCs/>
                      <w:sz w:val="18"/>
                      <w:szCs w:val="18"/>
                    </w:rPr>
                  </w:pPr>
                  <w:r>
                    <w:rPr>
                      <w:rFonts w:ascii="Times New Roman" w:hAnsi="Times New Roman" w:eastAsia="宋体" w:cs="Times New Roman"/>
                      <w:b/>
                      <w:bCs/>
                      <w:sz w:val="18"/>
                      <w:szCs w:val="18"/>
                    </w:rPr>
                    <w:t>Cmax（mg/m</w:t>
                  </w:r>
                  <w:r>
                    <w:rPr>
                      <w:rFonts w:ascii="Times New Roman" w:hAnsi="Times New Roman" w:eastAsia="宋体" w:cs="Times New Roman"/>
                      <w:b/>
                      <w:bCs/>
                      <w:sz w:val="18"/>
                      <w:szCs w:val="18"/>
                      <w:vertAlign w:val="superscript"/>
                    </w:rPr>
                    <w:t>3</w:t>
                  </w:r>
                  <w:r>
                    <w:rPr>
                      <w:rFonts w:ascii="Times New Roman" w:hAnsi="Times New Roman" w:eastAsia="宋体" w:cs="Times New Roman"/>
                      <w:b/>
                      <w:bCs/>
                      <w:sz w:val="18"/>
                      <w:szCs w:val="18"/>
                    </w:rPr>
                    <w:t>）</w:t>
                  </w:r>
                </w:p>
              </w:tc>
              <w:tc>
                <w:tcPr>
                  <w:tcW w:w="1296" w:type="dxa"/>
                  <w:tcBorders>
                    <w:top w:val="single" w:color="auto" w:sz="12" w:space="0"/>
                    <w:bottom w:val="single" w:color="auto" w:sz="12" w:space="0"/>
                  </w:tcBorders>
                  <w:vAlign w:val="center"/>
                </w:tcPr>
                <w:p>
                  <w:pPr>
                    <w:spacing w:line="264" w:lineRule="auto"/>
                    <w:jc w:val="center"/>
                    <w:rPr>
                      <w:rFonts w:ascii="Times New Roman" w:hAnsi="Times New Roman" w:eastAsia="宋体" w:cs="Times New Roman"/>
                      <w:b/>
                      <w:bCs/>
                      <w:sz w:val="18"/>
                      <w:szCs w:val="18"/>
                    </w:rPr>
                  </w:pPr>
                  <w:r>
                    <w:rPr>
                      <w:rFonts w:ascii="Times New Roman" w:hAnsi="Times New Roman" w:eastAsia="宋体" w:cs="Times New Roman"/>
                      <w:b/>
                      <w:bCs/>
                      <w:sz w:val="18"/>
                      <w:szCs w:val="18"/>
                    </w:rPr>
                    <w:t>Pmax（%）</w:t>
                  </w:r>
                </w:p>
              </w:tc>
              <w:tc>
                <w:tcPr>
                  <w:tcW w:w="1296" w:type="dxa"/>
                  <w:tcBorders>
                    <w:top w:val="single" w:color="auto" w:sz="12" w:space="0"/>
                    <w:bottom w:val="single" w:color="auto" w:sz="12" w:space="0"/>
                  </w:tcBorders>
                  <w:vAlign w:val="center"/>
                </w:tcPr>
                <w:p>
                  <w:pPr>
                    <w:spacing w:line="264" w:lineRule="auto"/>
                    <w:jc w:val="center"/>
                    <w:rPr>
                      <w:rFonts w:ascii="Times New Roman" w:hAnsi="Times New Roman" w:eastAsia="宋体" w:cs="Times New Roman"/>
                      <w:b/>
                      <w:bCs/>
                      <w:sz w:val="18"/>
                      <w:szCs w:val="18"/>
                    </w:rPr>
                  </w:pPr>
                  <w:r>
                    <w:rPr>
                      <w:rFonts w:ascii="Times New Roman" w:hAnsi="Times New Roman" w:eastAsia="宋体" w:cs="Times New Roman"/>
                      <w:b/>
                      <w:bCs/>
                      <w:sz w:val="18"/>
                      <w:szCs w:val="18"/>
                    </w:rPr>
                    <w:t>D10%（m）</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20" w:type="dxa"/>
                  <w:vMerge w:val="restart"/>
                  <w:tcBorders>
                    <w:top w:val="single" w:color="auto" w:sz="12" w:space="0"/>
                  </w:tcBorders>
                  <w:vAlign w:val="center"/>
                </w:tcPr>
                <w:p>
                  <w:pPr>
                    <w:spacing w:line="264"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有组织排放源</w:t>
                  </w:r>
                </w:p>
              </w:tc>
              <w:tc>
                <w:tcPr>
                  <w:tcW w:w="1670" w:type="dxa"/>
                  <w:tcBorders>
                    <w:top w:val="single" w:color="auto" w:sz="12" w:space="0"/>
                  </w:tcBorders>
                  <w:vAlign w:val="center"/>
                </w:tcPr>
                <w:p>
                  <w:pPr>
                    <w:spacing w:line="264"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1#排气筒</w:t>
                  </w:r>
                </w:p>
              </w:tc>
              <w:tc>
                <w:tcPr>
                  <w:tcW w:w="1296" w:type="dxa"/>
                  <w:tcBorders>
                    <w:top w:val="single" w:color="auto" w:sz="12" w:space="0"/>
                  </w:tcBorders>
                  <w:vAlign w:val="center"/>
                </w:tcPr>
                <w:p>
                  <w:pPr>
                    <w:spacing w:line="264"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VOCs</w:t>
                  </w:r>
                </w:p>
              </w:tc>
              <w:tc>
                <w:tcPr>
                  <w:tcW w:w="1296" w:type="dxa"/>
                  <w:tcBorders>
                    <w:top w:val="single" w:color="auto" w:sz="12" w:space="0"/>
                  </w:tcBorders>
                  <w:vAlign w:val="center"/>
                </w:tcPr>
                <w:p>
                  <w:pPr>
                    <w:spacing w:line="264"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1.2</w:t>
                  </w:r>
                </w:p>
              </w:tc>
              <w:tc>
                <w:tcPr>
                  <w:tcW w:w="1296" w:type="dxa"/>
                  <w:tcBorders>
                    <w:top w:val="single" w:color="auto" w:sz="12" w:space="0"/>
                  </w:tcBorders>
                  <w:vAlign w:val="center"/>
                </w:tcPr>
                <w:p>
                  <w:pPr>
                    <w:spacing w:line="264"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0.003672</w:t>
                  </w:r>
                </w:p>
              </w:tc>
              <w:tc>
                <w:tcPr>
                  <w:tcW w:w="1296" w:type="dxa"/>
                  <w:tcBorders>
                    <w:top w:val="single" w:color="auto" w:sz="12" w:space="0"/>
                  </w:tcBorders>
                  <w:vAlign w:val="center"/>
                </w:tcPr>
                <w:p>
                  <w:pPr>
                    <w:spacing w:line="264" w:lineRule="auto"/>
                    <w:jc w:val="center"/>
                    <w:rPr>
                      <w:rFonts w:ascii="Times New Roman" w:hAnsi="Times New Roman" w:eastAsia="宋体" w:cs="Times New Roman"/>
                      <w:sz w:val="18"/>
                      <w:szCs w:val="18"/>
                      <w:highlight w:val="none"/>
                    </w:rPr>
                  </w:pPr>
                  <w:r>
                    <w:rPr>
                      <w:rFonts w:ascii="Times New Roman" w:hAnsi="Times New Roman" w:eastAsia="宋体" w:cs="Times New Roman"/>
                      <w:sz w:val="18"/>
                      <w:szCs w:val="18"/>
                      <w:highlight w:val="none"/>
                    </w:rPr>
                    <w:t>0.31</w:t>
                  </w:r>
                </w:p>
              </w:tc>
              <w:tc>
                <w:tcPr>
                  <w:tcW w:w="1296" w:type="dxa"/>
                  <w:tcBorders>
                    <w:top w:val="single" w:color="auto" w:sz="12" w:space="0"/>
                  </w:tcBorders>
                  <w:vAlign w:val="center"/>
                </w:tcPr>
                <w:p>
                  <w:pPr>
                    <w:spacing w:line="264"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20" w:type="dxa"/>
                  <w:vMerge w:val="continue"/>
                  <w:tcBorders>
                    <w:bottom w:val="single" w:color="auto" w:sz="4" w:space="0"/>
                  </w:tcBorders>
                  <w:vAlign w:val="center"/>
                </w:tcPr>
                <w:p>
                  <w:pPr>
                    <w:spacing w:line="264" w:lineRule="auto"/>
                    <w:jc w:val="center"/>
                    <w:rPr>
                      <w:rFonts w:ascii="Times New Roman" w:hAnsi="Times New Roman" w:eastAsia="宋体" w:cs="Times New Roman"/>
                      <w:sz w:val="18"/>
                      <w:szCs w:val="18"/>
                    </w:rPr>
                  </w:pPr>
                </w:p>
              </w:tc>
              <w:tc>
                <w:tcPr>
                  <w:tcW w:w="1670" w:type="dxa"/>
                  <w:tcBorders>
                    <w:bottom w:val="single" w:color="auto" w:sz="4" w:space="0"/>
                  </w:tcBorders>
                  <w:vAlign w:val="center"/>
                </w:tcPr>
                <w:p>
                  <w:pPr>
                    <w:spacing w:line="264"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2#排气筒</w:t>
                  </w:r>
                </w:p>
              </w:tc>
              <w:tc>
                <w:tcPr>
                  <w:tcW w:w="1296" w:type="dxa"/>
                  <w:tcBorders>
                    <w:bottom w:val="single" w:color="auto" w:sz="4" w:space="0"/>
                  </w:tcBorders>
                  <w:vAlign w:val="center"/>
                </w:tcPr>
                <w:p>
                  <w:pPr>
                    <w:spacing w:line="264"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VOCs</w:t>
                  </w:r>
                </w:p>
              </w:tc>
              <w:tc>
                <w:tcPr>
                  <w:tcW w:w="1296" w:type="dxa"/>
                  <w:tcBorders>
                    <w:bottom w:val="single" w:color="auto" w:sz="4" w:space="0"/>
                  </w:tcBorders>
                  <w:vAlign w:val="center"/>
                </w:tcPr>
                <w:p>
                  <w:pPr>
                    <w:spacing w:line="264"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1.2</w:t>
                  </w:r>
                </w:p>
              </w:tc>
              <w:tc>
                <w:tcPr>
                  <w:tcW w:w="1296" w:type="dxa"/>
                  <w:tcBorders>
                    <w:bottom w:val="single" w:color="auto" w:sz="4" w:space="0"/>
                  </w:tcBorders>
                  <w:vAlign w:val="center"/>
                </w:tcPr>
                <w:p>
                  <w:pPr>
                    <w:spacing w:line="264"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0.01</w:t>
                  </w:r>
                </w:p>
              </w:tc>
              <w:tc>
                <w:tcPr>
                  <w:tcW w:w="1296" w:type="dxa"/>
                  <w:tcBorders>
                    <w:bottom w:val="single" w:color="auto" w:sz="4" w:space="0"/>
                  </w:tcBorders>
                  <w:vAlign w:val="center"/>
                </w:tcPr>
                <w:p>
                  <w:pPr>
                    <w:spacing w:line="264" w:lineRule="auto"/>
                    <w:jc w:val="center"/>
                    <w:rPr>
                      <w:rFonts w:hint="eastAsia" w:ascii="Times New Roman" w:hAnsi="Times New Roman" w:eastAsia="宋体" w:cs="Times New Roman"/>
                      <w:sz w:val="18"/>
                      <w:szCs w:val="18"/>
                      <w:highlight w:val="none"/>
                      <w:lang w:val="en-US" w:eastAsia="zh-CN"/>
                    </w:rPr>
                  </w:pPr>
                  <w:r>
                    <w:rPr>
                      <w:rFonts w:ascii="Times New Roman" w:hAnsi="Times New Roman" w:eastAsia="宋体" w:cs="Times New Roman"/>
                      <w:sz w:val="18"/>
                      <w:szCs w:val="18"/>
                      <w:highlight w:val="none"/>
                    </w:rPr>
                    <w:t>0.8</w:t>
                  </w:r>
                  <w:r>
                    <w:rPr>
                      <w:rFonts w:hint="eastAsia" w:ascii="Times New Roman" w:hAnsi="Times New Roman" w:eastAsia="宋体" w:cs="Times New Roman"/>
                      <w:sz w:val="18"/>
                      <w:szCs w:val="18"/>
                      <w:highlight w:val="none"/>
                      <w:lang w:val="en-US" w:eastAsia="zh-CN"/>
                    </w:rPr>
                    <w:t>1</w:t>
                  </w:r>
                </w:p>
              </w:tc>
              <w:tc>
                <w:tcPr>
                  <w:tcW w:w="1296" w:type="dxa"/>
                  <w:tcBorders>
                    <w:bottom w:val="single" w:color="auto" w:sz="4" w:space="0"/>
                  </w:tcBorders>
                  <w:vAlign w:val="center"/>
                </w:tcPr>
                <w:p>
                  <w:pPr>
                    <w:spacing w:line="264"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20" w:type="dxa"/>
                  <w:vMerge w:val="restart"/>
                  <w:tcBorders>
                    <w:top w:val="single" w:color="auto" w:sz="4" w:space="0"/>
                  </w:tcBorders>
                  <w:vAlign w:val="center"/>
                </w:tcPr>
                <w:p>
                  <w:pPr>
                    <w:spacing w:line="264"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无组织排放源</w:t>
                  </w:r>
                </w:p>
              </w:tc>
              <w:tc>
                <w:tcPr>
                  <w:tcW w:w="1670" w:type="dxa"/>
                  <w:tcBorders>
                    <w:top w:val="single" w:color="auto" w:sz="4" w:space="0"/>
                  </w:tcBorders>
                  <w:vAlign w:val="center"/>
                </w:tcPr>
                <w:p>
                  <w:pPr>
                    <w:spacing w:line="264"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非织造布生产车间</w:t>
                  </w:r>
                </w:p>
              </w:tc>
              <w:tc>
                <w:tcPr>
                  <w:tcW w:w="1296" w:type="dxa"/>
                  <w:tcBorders>
                    <w:top w:val="single" w:color="auto" w:sz="4" w:space="0"/>
                  </w:tcBorders>
                  <w:vAlign w:val="center"/>
                </w:tcPr>
                <w:p>
                  <w:pPr>
                    <w:spacing w:line="264"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VOCs</w:t>
                  </w:r>
                </w:p>
              </w:tc>
              <w:tc>
                <w:tcPr>
                  <w:tcW w:w="1296" w:type="dxa"/>
                  <w:tcBorders>
                    <w:top w:val="single" w:color="auto" w:sz="4" w:space="0"/>
                  </w:tcBorders>
                  <w:vAlign w:val="center"/>
                </w:tcPr>
                <w:p>
                  <w:pPr>
                    <w:spacing w:line="264"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1.2</w:t>
                  </w:r>
                </w:p>
              </w:tc>
              <w:tc>
                <w:tcPr>
                  <w:tcW w:w="1296" w:type="dxa"/>
                  <w:tcBorders>
                    <w:top w:val="single" w:color="auto" w:sz="4" w:space="0"/>
                  </w:tcBorders>
                  <w:vAlign w:val="center"/>
                </w:tcPr>
                <w:p>
                  <w:pPr>
                    <w:spacing w:line="264"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0.00425</w:t>
                  </w:r>
                </w:p>
              </w:tc>
              <w:tc>
                <w:tcPr>
                  <w:tcW w:w="1296" w:type="dxa"/>
                  <w:tcBorders>
                    <w:top w:val="single" w:color="auto" w:sz="4" w:space="0"/>
                  </w:tcBorders>
                  <w:vAlign w:val="center"/>
                </w:tcPr>
                <w:p>
                  <w:pPr>
                    <w:spacing w:line="264" w:lineRule="auto"/>
                    <w:jc w:val="center"/>
                    <w:rPr>
                      <w:rFonts w:hint="eastAsia" w:ascii="Times New Roman" w:hAnsi="Times New Roman" w:eastAsia="宋体" w:cs="Times New Roman"/>
                      <w:sz w:val="18"/>
                      <w:szCs w:val="18"/>
                      <w:highlight w:val="none"/>
                      <w:lang w:val="en-US" w:eastAsia="zh-CN"/>
                    </w:rPr>
                  </w:pPr>
                  <w:r>
                    <w:rPr>
                      <w:rFonts w:ascii="Times New Roman" w:hAnsi="Times New Roman" w:eastAsia="宋体" w:cs="Times New Roman"/>
                      <w:sz w:val="18"/>
                      <w:szCs w:val="18"/>
                      <w:highlight w:val="none"/>
                    </w:rPr>
                    <w:t>0.3</w:t>
                  </w:r>
                  <w:r>
                    <w:rPr>
                      <w:rFonts w:hint="eastAsia" w:ascii="Times New Roman" w:hAnsi="Times New Roman" w:eastAsia="宋体" w:cs="Times New Roman"/>
                      <w:sz w:val="18"/>
                      <w:szCs w:val="18"/>
                      <w:highlight w:val="none"/>
                      <w:lang w:val="en-US" w:eastAsia="zh-CN"/>
                    </w:rPr>
                    <w:t>3</w:t>
                  </w:r>
                </w:p>
              </w:tc>
              <w:tc>
                <w:tcPr>
                  <w:tcW w:w="1296" w:type="dxa"/>
                  <w:tcBorders>
                    <w:top w:val="single" w:color="auto" w:sz="4" w:space="0"/>
                  </w:tcBorders>
                  <w:vAlign w:val="center"/>
                </w:tcPr>
                <w:p>
                  <w:pPr>
                    <w:spacing w:line="264"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20" w:type="dxa"/>
                  <w:vMerge w:val="continue"/>
                  <w:tcBorders>
                    <w:bottom w:val="single" w:color="auto" w:sz="12" w:space="0"/>
                  </w:tcBorders>
                  <w:vAlign w:val="center"/>
                </w:tcPr>
                <w:p>
                  <w:pPr>
                    <w:spacing w:line="264" w:lineRule="auto"/>
                    <w:jc w:val="center"/>
                    <w:rPr>
                      <w:rFonts w:ascii="Times New Roman" w:hAnsi="Times New Roman" w:eastAsia="宋体" w:cs="Times New Roman"/>
                      <w:sz w:val="18"/>
                      <w:szCs w:val="18"/>
                    </w:rPr>
                  </w:pPr>
                </w:p>
              </w:tc>
              <w:tc>
                <w:tcPr>
                  <w:tcW w:w="1670" w:type="dxa"/>
                  <w:tcBorders>
                    <w:bottom w:val="single" w:color="auto" w:sz="12" w:space="0"/>
                  </w:tcBorders>
                  <w:vAlign w:val="center"/>
                </w:tcPr>
                <w:p>
                  <w:pPr>
                    <w:spacing w:line="264"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重包膜生产车间</w:t>
                  </w:r>
                </w:p>
              </w:tc>
              <w:tc>
                <w:tcPr>
                  <w:tcW w:w="1296" w:type="dxa"/>
                  <w:tcBorders>
                    <w:bottom w:val="single" w:color="auto" w:sz="12" w:space="0"/>
                  </w:tcBorders>
                  <w:vAlign w:val="center"/>
                </w:tcPr>
                <w:p>
                  <w:pPr>
                    <w:spacing w:line="264"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VOCs</w:t>
                  </w:r>
                </w:p>
              </w:tc>
              <w:tc>
                <w:tcPr>
                  <w:tcW w:w="1296" w:type="dxa"/>
                  <w:tcBorders>
                    <w:bottom w:val="single" w:color="auto" w:sz="12" w:space="0"/>
                  </w:tcBorders>
                  <w:vAlign w:val="center"/>
                </w:tcPr>
                <w:p>
                  <w:pPr>
                    <w:spacing w:line="264"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1.2</w:t>
                  </w:r>
                </w:p>
              </w:tc>
              <w:tc>
                <w:tcPr>
                  <w:tcW w:w="1296" w:type="dxa"/>
                  <w:tcBorders>
                    <w:bottom w:val="single" w:color="auto" w:sz="12" w:space="0"/>
                  </w:tcBorders>
                  <w:vAlign w:val="center"/>
                </w:tcPr>
                <w:p>
                  <w:pPr>
                    <w:spacing w:line="264"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0.01</w:t>
                  </w:r>
                </w:p>
              </w:tc>
              <w:tc>
                <w:tcPr>
                  <w:tcW w:w="1296" w:type="dxa"/>
                  <w:tcBorders>
                    <w:bottom w:val="single" w:color="auto" w:sz="12" w:space="0"/>
                  </w:tcBorders>
                  <w:vAlign w:val="center"/>
                </w:tcPr>
                <w:p>
                  <w:pPr>
                    <w:spacing w:line="264" w:lineRule="auto"/>
                    <w:jc w:val="center"/>
                    <w:rPr>
                      <w:rFonts w:ascii="Times New Roman" w:hAnsi="Times New Roman" w:eastAsia="宋体" w:cs="Times New Roman"/>
                      <w:sz w:val="18"/>
                      <w:szCs w:val="18"/>
                      <w:highlight w:val="none"/>
                    </w:rPr>
                  </w:pPr>
                  <w:r>
                    <w:rPr>
                      <w:rFonts w:ascii="Times New Roman" w:hAnsi="Times New Roman" w:eastAsia="宋体" w:cs="Times New Roman"/>
                      <w:sz w:val="18"/>
                      <w:szCs w:val="18"/>
                      <w:highlight w:val="none"/>
                    </w:rPr>
                    <w:t>1.03</w:t>
                  </w:r>
                </w:p>
              </w:tc>
              <w:tc>
                <w:tcPr>
                  <w:tcW w:w="1296" w:type="dxa"/>
                  <w:tcBorders>
                    <w:bottom w:val="single" w:color="auto" w:sz="12" w:space="0"/>
                  </w:tcBorders>
                  <w:vAlign w:val="center"/>
                </w:tcPr>
                <w:p>
                  <w:pPr>
                    <w:spacing w:line="264"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w:t>
                  </w:r>
                </w:p>
              </w:tc>
            </w:tr>
          </w:tbl>
          <w:p>
            <w:pPr>
              <w:pStyle w:val="32"/>
              <w:spacing w:line="520" w:lineRule="exact"/>
              <w:ind w:firstLine="480"/>
              <w:rPr>
                <w:rFonts w:ascii="Times New Roman" w:hAnsi="Times New Roman" w:eastAsia="宋体" w:cs="Times New Roman"/>
              </w:rPr>
            </w:pPr>
            <w:r>
              <w:rPr>
                <w:rFonts w:ascii="Times New Roman" w:hAnsi="Times New Roman" w:eastAsia="宋体" w:cs="Times New Roman"/>
              </w:rPr>
              <w:t>由上表可见，改扩建项目P</w:t>
            </w:r>
            <w:r>
              <w:rPr>
                <w:rFonts w:ascii="Times New Roman" w:hAnsi="Times New Roman" w:eastAsia="宋体" w:cs="Times New Roman"/>
                <w:sz w:val="16"/>
              </w:rPr>
              <w:t xml:space="preserve">max </w:t>
            </w:r>
            <w:r>
              <w:rPr>
                <w:rFonts w:ascii="Times New Roman" w:hAnsi="Times New Roman" w:eastAsia="宋体" w:cs="Times New Roman"/>
              </w:rPr>
              <w:t>最大值为无组织排放源生产车间排放的VOCs，</w:t>
            </w:r>
            <w:r>
              <w:rPr>
                <w:rFonts w:ascii="Times New Roman" w:hAnsi="Times New Roman" w:eastAsia="宋体" w:cs="Times New Roman"/>
                <w:szCs w:val="24"/>
              </w:rPr>
              <w:t>P</w:t>
            </w:r>
            <w:r>
              <w:rPr>
                <w:rFonts w:ascii="Times New Roman" w:hAnsi="Times New Roman" w:eastAsia="宋体" w:cs="Times New Roman"/>
                <w:szCs w:val="24"/>
                <w:vertAlign w:val="subscript"/>
              </w:rPr>
              <w:t>max</w:t>
            </w:r>
            <w:r>
              <w:rPr>
                <w:rFonts w:ascii="Times New Roman" w:hAnsi="Times New Roman" w:eastAsia="宋体" w:cs="Times New Roman"/>
                <w:szCs w:val="24"/>
              </w:rPr>
              <w:t xml:space="preserve"> </w:t>
            </w:r>
            <w:r>
              <w:rPr>
                <w:rFonts w:ascii="Times New Roman" w:hAnsi="Times New Roman" w:eastAsia="宋体" w:cs="Times New Roman"/>
              </w:rPr>
              <w:t>值为10%＞1.03%＞1%，</w:t>
            </w:r>
            <w:r>
              <w:rPr>
                <w:rFonts w:ascii="Times New Roman" w:hAnsi="Times New Roman" w:eastAsia="宋体" w:cs="Times New Roman"/>
                <w:szCs w:val="24"/>
              </w:rPr>
              <w:t>C</w:t>
            </w:r>
            <w:r>
              <w:rPr>
                <w:rFonts w:ascii="Times New Roman" w:hAnsi="Times New Roman" w:eastAsia="宋体" w:cs="Times New Roman"/>
                <w:szCs w:val="24"/>
                <w:vertAlign w:val="subscript"/>
              </w:rPr>
              <w:t>max</w:t>
            </w:r>
            <w:r>
              <w:rPr>
                <w:rFonts w:ascii="Times New Roman" w:hAnsi="Times New Roman" w:eastAsia="宋体" w:cs="Times New Roman"/>
                <w:sz w:val="16"/>
              </w:rPr>
              <w:t xml:space="preserve"> </w:t>
            </w:r>
            <w:r>
              <w:rPr>
                <w:rFonts w:ascii="Times New Roman" w:hAnsi="Times New Roman" w:eastAsia="宋体" w:cs="Times New Roman"/>
              </w:rPr>
              <w:t>为</w:t>
            </w:r>
            <w:r>
              <w:rPr>
                <w:rFonts w:ascii="Times New Roman" w:hAnsi="Times New Roman" w:eastAsia="宋体" w:cs="Times New Roman"/>
                <w:szCs w:val="24"/>
              </w:rPr>
              <w:t>0.01mg/m</w:t>
            </w:r>
            <w:r>
              <w:rPr>
                <w:rFonts w:ascii="Times New Roman" w:hAnsi="Times New Roman" w:eastAsia="宋体" w:cs="Times New Roman"/>
                <w:szCs w:val="24"/>
                <w:vertAlign w:val="superscript"/>
              </w:rPr>
              <w:t>3</w:t>
            </w:r>
            <w:r>
              <w:rPr>
                <w:rFonts w:ascii="Times New Roman" w:hAnsi="Times New Roman" w:eastAsia="宋体" w:cs="Times New Roman"/>
              </w:rPr>
              <w:t>，根据《环境影响评价技术导则大气环境》（HJ2.2-2018）分级判据，确定改扩建项目大气环境影响评价工作等级为二级，不进行进一步预测和分析，只对污染物排放量进行核算。</w:t>
            </w:r>
          </w:p>
          <w:p>
            <w:pPr>
              <w:ind w:firstLine="480" w:firstLineChars="200"/>
              <w:jc w:val="left"/>
              <w:rPr>
                <w:rFonts w:ascii="Times New Roman" w:hAnsi="Times New Roman" w:eastAsia="宋体" w:cs="Times New Roman"/>
              </w:rPr>
            </w:pPr>
            <w:r>
              <w:rPr>
                <w:rFonts w:ascii="Times New Roman" w:hAnsi="Times New Roman" w:eastAsia="宋体" w:cs="Times New Roman"/>
              </w:rPr>
              <w:t>⑥评价范围</w:t>
            </w:r>
          </w:p>
          <w:p>
            <w:pPr>
              <w:ind w:firstLine="480" w:firstLineChars="200"/>
              <w:jc w:val="left"/>
              <w:rPr>
                <w:rFonts w:ascii="Times New Roman" w:hAnsi="Times New Roman" w:eastAsia="宋体" w:cs="Times New Roman"/>
              </w:rPr>
            </w:pPr>
            <w:r>
              <w:rPr>
                <w:rFonts w:ascii="Times New Roman" w:hAnsi="Times New Roman" w:eastAsia="宋体" w:cs="Times New Roman"/>
              </w:rPr>
              <w:t>根据HJ2.2-2018《环境影响评价技术导则大气环境》5.4.1</w:t>
            </w:r>
            <w:r>
              <w:rPr>
                <w:rFonts w:hint="eastAsia" w:ascii="Times New Roman" w:hAnsi="Times New Roman" w:eastAsia="宋体" w:cs="Times New Roman"/>
              </w:rPr>
              <w:t>“</w:t>
            </w:r>
            <w:r>
              <w:rPr>
                <w:rFonts w:ascii="Times New Roman" w:hAnsi="Times New Roman" w:eastAsia="宋体" w:cs="Times New Roman"/>
              </w:rPr>
              <w:t>一级评价项目根据建设项目排放污染物的最远影响（D10%）确定大气环境影响评价范围。即以厂址为中心区域，自厂界外延D10%的矩形区域作为大气环境影响评价范围。当D10%超过25km时，确定评价范围为边长50km的矩形区域；当D10%小于2.5km时，评价范围边长取5km</w:t>
            </w:r>
            <w:r>
              <w:rPr>
                <w:rFonts w:hint="eastAsia" w:ascii="Times New Roman" w:hAnsi="Times New Roman" w:eastAsia="宋体" w:cs="Times New Roman"/>
              </w:rPr>
              <w:t>”</w:t>
            </w:r>
            <w:r>
              <w:rPr>
                <w:rFonts w:ascii="Times New Roman" w:hAnsi="Times New Roman" w:eastAsia="宋体" w:cs="Times New Roman"/>
              </w:rPr>
              <w:t>；</w:t>
            </w:r>
          </w:p>
          <w:p>
            <w:pPr>
              <w:ind w:firstLine="480" w:firstLineChars="200"/>
              <w:jc w:val="left"/>
              <w:rPr>
                <w:rFonts w:ascii="Times New Roman" w:hAnsi="Times New Roman" w:eastAsia="宋体" w:cs="Times New Roman"/>
              </w:rPr>
            </w:pPr>
            <w:r>
              <w:rPr>
                <w:rFonts w:ascii="Times New Roman" w:hAnsi="Times New Roman" w:eastAsia="宋体" w:cs="Times New Roman"/>
              </w:rPr>
              <w:t>5.4.2</w:t>
            </w:r>
            <w:r>
              <w:rPr>
                <w:rFonts w:hint="eastAsia" w:ascii="Times New Roman" w:hAnsi="Times New Roman" w:eastAsia="宋体" w:cs="Times New Roman"/>
              </w:rPr>
              <w:t>“</w:t>
            </w:r>
            <w:r>
              <w:rPr>
                <w:rFonts w:ascii="Times New Roman" w:hAnsi="Times New Roman" w:eastAsia="宋体" w:cs="Times New Roman"/>
              </w:rPr>
              <w:t>二级评价项目大气环境影响评价范围边长取5km</w:t>
            </w:r>
            <w:r>
              <w:rPr>
                <w:rFonts w:hint="eastAsia" w:ascii="Times New Roman" w:hAnsi="Times New Roman" w:eastAsia="宋体" w:cs="Times New Roman"/>
              </w:rPr>
              <w:t>”</w:t>
            </w:r>
            <w:r>
              <w:rPr>
                <w:rFonts w:ascii="Times New Roman" w:hAnsi="Times New Roman" w:eastAsia="宋体" w:cs="Times New Roman"/>
              </w:rPr>
              <w:t>；5.4.3</w:t>
            </w:r>
            <w:r>
              <w:rPr>
                <w:rFonts w:hint="eastAsia" w:ascii="Times New Roman" w:hAnsi="Times New Roman" w:eastAsia="宋体" w:cs="Times New Roman"/>
              </w:rPr>
              <w:t>“</w:t>
            </w:r>
            <w:r>
              <w:rPr>
                <w:rFonts w:ascii="Times New Roman" w:hAnsi="Times New Roman" w:eastAsia="宋体" w:cs="Times New Roman"/>
              </w:rPr>
              <w:t>三级评价项目不需设置大气环境影响评价范围</w:t>
            </w:r>
            <w:r>
              <w:rPr>
                <w:rFonts w:hint="eastAsia" w:ascii="Times New Roman" w:hAnsi="Times New Roman" w:eastAsia="宋体" w:cs="Times New Roman"/>
              </w:rPr>
              <w:t>”</w:t>
            </w:r>
            <w:r>
              <w:rPr>
                <w:rFonts w:ascii="Times New Roman" w:hAnsi="Times New Roman" w:eastAsia="宋体" w:cs="Times New Roman"/>
              </w:rPr>
              <w:t>。因此，改扩建项目大气环境影响评价范围边长取5km。</w:t>
            </w:r>
          </w:p>
          <w:p>
            <w:pPr>
              <w:widowControl/>
              <w:ind w:firstLine="480" w:firstLineChars="200"/>
              <w:jc w:val="left"/>
              <w:rPr>
                <w:rFonts w:ascii="Times New Roman" w:hAnsi="Times New Roman" w:eastAsia="宋体" w:cs="Times New Roman"/>
              </w:rPr>
            </w:pPr>
            <w:r>
              <w:rPr>
                <w:rFonts w:ascii="Times New Roman" w:hAnsi="Times New Roman" w:eastAsia="宋体" w:cs="Times New Roman"/>
              </w:rPr>
              <w:t>⑦预测及计算结果</w:t>
            </w:r>
          </w:p>
          <w:p>
            <w:pPr>
              <w:ind w:firstLine="480" w:firstLineChars="200"/>
              <w:jc w:val="left"/>
              <w:rPr>
                <w:rFonts w:ascii="Times New Roman" w:hAnsi="Times New Roman" w:eastAsia="宋体" w:cs="Times New Roman"/>
              </w:rPr>
            </w:pPr>
            <w:r>
              <w:rPr>
                <w:rFonts w:ascii="Times New Roman" w:hAnsi="Times New Roman" w:eastAsia="宋体" w:cs="Times New Roman"/>
              </w:rPr>
              <w:t>根据HJ2.2-2018《环境影响评价技术导则 大气环境》中5.3 节工作等级的确定方法，采用附录A 推荐模型中的AERSCREEN 模式计算项目污染源的最大环境影响，根据AERSCREEN 模式计算结果，本评价选取1#排气筒、2#排气筒、生产车间作为预测对象。</w:t>
            </w:r>
          </w:p>
          <w:p>
            <w:pPr>
              <w:jc w:val="center"/>
              <w:rPr>
                <w:rFonts w:ascii="Times New Roman" w:hAnsi="Times New Roman" w:eastAsia="宋体" w:cs="Times New Roman"/>
                <w:b/>
                <w:bCs/>
              </w:rPr>
            </w:pPr>
            <w:r>
              <w:rPr>
                <w:rFonts w:ascii="Times New Roman" w:hAnsi="Times New Roman" w:eastAsia="宋体" w:cs="Times New Roman"/>
                <w:b/>
                <w:bCs/>
              </w:rPr>
              <w:t>表7-7  1#排气筒VOCs有组织正常排放估算结果一览表</w:t>
            </w:r>
          </w:p>
          <w:tbl>
            <w:tblPr>
              <w:tblStyle w:val="20"/>
              <w:tblW w:w="9070" w:type="dxa"/>
              <w:tblInd w:w="5"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3023"/>
              <w:gridCol w:w="3023"/>
              <w:gridCol w:w="3024"/>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vMerge w:val="restart"/>
                  <w:tcBorders>
                    <w:top w:val="single" w:color="auto" w:sz="12" w:space="0"/>
                    <w:bottom w:val="single" w:color="auto" w:sz="12" w:space="0"/>
                  </w:tcBorders>
                </w:tcPr>
                <w:p>
                  <w:pPr>
                    <w:spacing w:line="264" w:lineRule="auto"/>
                    <w:rPr>
                      <w:rFonts w:ascii="Times New Roman" w:hAnsi="Times New Roman" w:eastAsia="宋体" w:cs="Times New Roman"/>
                      <w:b/>
                      <w:bCs/>
                      <w:sz w:val="21"/>
                      <w:szCs w:val="21"/>
                    </w:rPr>
                  </w:pPr>
                </w:p>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距源中心下风向距离D/m</w:t>
                  </w:r>
                </w:p>
              </w:tc>
              <w:tc>
                <w:tcPr>
                  <w:tcW w:w="6047" w:type="dxa"/>
                  <w:gridSpan w:val="2"/>
                  <w:tcBorders>
                    <w:top w:val="single" w:color="auto" w:sz="12" w:space="0"/>
                    <w:bottom w:val="single" w:color="auto" w:sz="12" w:space="0"/>
                  </w:tcBorders>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2#排气筒</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vMerge w:val="continue"/>
                  <w:tcBorders>
                    <w:top w:val="single" w:color="auto" w:sz="12" w:space="0"/>
                    <w:bottom w:val="single" w:color="auto" w:sz="12" w:space="0"/>
                  </w:tcBorders>
                </w:tcPr>
                <w:p>
                  <w:pPr>
                    <w:spacing w:line="264" w:lineRule="auto"/>
                    <w:rPr>
                      <w:rFonts w:ascii="Times New Roman" w:hAnsi="Times New Roman" w:eastAsia="宋体" w:cs="Times New Roman"/>
                      <w:b/>
                      <w:bCs/>
                      <w:sz w:val="21"/>
                      <w:szCs w:val="21"/>
                    </w:rPr>
                  </w:pPr>
                </w:p>
              </w:tc>
              <w:tc>
                <w:tcPr>
                  <w:tcW w:w="6047" w:type="dxa"/>
                  <w:gridSpan w:val="2"/>
                  <w:tcBorders>
                    <w:top w:val="single" w:color="auto" w:sz="12" w:space="0"/>
                    <w:bottom w:val="single" w:color="auto" w:sz="12" w:space="0"/>
                  </w:tcBorders>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VOCs</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vMerge w:val="continue"/>
                  <w:tcBorders>
                    <w:top w:val="single" w:color="auto" w:sz="12" w:space="0"/>
                    <w:bottom w:val="single" w:color="auto" w:sz="12" w:space="0"/>
                  </w:tcBorders>
                </w:tcPr>
                <w:p>
                  <w:pPr>
                    <w:spacing w:line="264" w:lineRule="auto"/>
                    <w:rPr>
                      <w:rFonts w:ascii="Times New Roman" w:hAnsi="Times New Roman" w:eastAsia="宋体" w:cs="Times New Roman"/>
                      <w:b/>
                      <w:bCs/>
                      <w:sz w:val="21"/>
                      <w:szCs w:val="21"/>
                    </w:rPr>
                  </w:pPr>
                </w:p>
              </w:tc>
              <w:tc>
                <w:tcPr>
                  <w:tcW w:w="3023" w:type="dxa"/>
                  <w:tcBorders>
                    <w:top w:val="single" w:color="auto" w:sz="12" w:space="0"/>
                    <w:bottom w:val="single" w:color="auto" w:sz="12" w:space="0"/>
                  </w:tcBorders>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下方向预测浓度（mg/m</w:t>
                  </w:r>
                  <w:r>
                    <w:rPr>
                      <w:rFonts w:ascii="Times New Roman" w:hAnsi="Times New Roman" w:eastAsia="宋体" w:cs="Times New Roman"/>
                      <w:b/>
                      <w:bCs/>
                      <w:sz w:val="21"/>
                      <w:szCs w:val="21"/>
                      <w:vertAlign w:val="superscript"/>
                    </w:rPr>
                    <w:t>3</w:t>
                  </w:r>
                  <w:r>
                    <w:rPr>
                      <w:rFonts w:ascii="Times New Roman" w:hAnsi="Times New Roman" w:eastAsia="宋体" w:cs="Times New Roman"/>
                      <w:b/>
                      <w:bCs/>
                      <w:sz w:val="21"/>
                      <w:szCs w:val="21"/>
                    </w:rPr>
                    <w:t>）</w:t>
                  </w:r>
                </w:p>
              </w:tc>
              <w:tc>
                <w:tcPr>
                  <w:tcW w:w="3024" w:type="dxa"/>
                  <w:tcBorders>
                    <w:top w:val="single" w:color="auto" w:sz="12" w:space="0"/>
                    <w:bottom w:val="single" w:color="auto" w:sz="12" w:space="0"/>
                  </w:tcBorders>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占标率%</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Borders>
                    <w:top w:val="single" w:color="auto" w:sz="12" w:space="0"/>
                  </w:tcBorders>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50</w:t>
                  </w:r>
                </w:p>
              </w:tc>
              <w:tc>
                <w:tcPr>
                  <w:tcW w:w="3023" w:type="dxa"/>
                  <w:tcBorders>
                    <w:top w:val="single" w:color="auto" w:sz="12" w:space="0"/>
                  </w:tcBorders>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0.001637</w:t>
                  </w:r>
                </w:p>
              </w:tc>
              <w:tc>
                <w:tcPr>
                  <w:tcW w:w="3024" w:type="dxa"/>
                  <w:tcBorders>
                    <w:top w:val="single" w:color="auto" w:sz="12" w:space="0"/>
                  </w:tcBorders>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0.14</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100</w:t>
                  </w:r>
                </w:p>
              </w:tc>
              <w:tc>
                <w:tcPr>
                  <w:tcW w:w="3023" w:type="dxa"/>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0.000717</w:t>
                  </w:r>
                </w:p>
              </w:tc>
              <w:tc>
                <w:tcPr>
                  <w:tcW w:w="3024" w:type="dxa"/>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0.06</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200</w:t>
                  </w:r>
                </w:p>
              </w:tc>
              <w:tc>
                <w:tcPr>
                  <w:tcW w:w="3023" w:type="dxa"/>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0.000321</w:t>
                  </w:r>
                </w:p>
              </w:tc>
              <w:tc>
                <w:tcPr>
                  <w:tcW w:w="3024"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0.03</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300</w:t>
                  </w:r>
                </w:p>
              </w:tc>
              <w:tc>
                <w:tcPr>
                  <w:tcW w:w="3023" w:type="dxa"/>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0.000209</w:t>
                  </w:r>
                </w:p>
              </w:tc>
              <w:tc>
                <w:tcPr>
                  <w:tcW w:w="3024"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0.02</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400</w:t>
                  </w:r>
                </w:p>
              </w:tc>
              <w:tc>
                <w:tcPr>
                  <w:tcW w:w="3023" w:type="dxa"/>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0.000148</w:t>
                  </w:r>
                </w:p>
              </w:tc>
              <w:tc>
                <w:tcPr>
                  <w:tcW w:w="3024"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0.01</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500</w:t>
                  </w:r>
                </w:p>
              </w:tc>
              <w:tc>
                <w:tcPr>
                  <w:tcW w:w="3023" w:type="dxa"/>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0.000112</w:t>
                  </w:r>
                </w:p>
              </w:tc>
              <w:tc>
                <w:tcPr>
                  <w:tcW w:w="3024"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0.01</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600</w:t>
                  </w:r>
                </w:p>
              </w:tc>
              <w:tc>
                <w:tcPr>
                  <w:tcW w:w="3023" w:type="dxa"/>
                </w:tcPr>
                <w:p>
                  <w:pPr>
                    <w:spacing w:line="264" w:lineRule="auto"/>
                    <w:jc w:val="center"/>
                    <w:rPr>
                      <w:rFonts w:hint="default" w:ascii="Times New Roman" w:hAnsi="Times New Roman" w:eastAsia="宋体" w:cs="Times New Roman"/>
                      <w:sz w:val="21"/>
                      <w:szCs w:val="21"/>
                      <w:lang w:val="en-US" w:eastAsia="zh-CN"/>
                    </w:rPr>
                  </w:pPr>
                  <w:r>
                    <w:rPr>
                      <w:rFonts w:ascii="Times New Roman" w:hAnsi="Times New Roman" w:eastAsia="宋体" w:cs="Times New Roman"/>
                      <w:sz w:val="21"/>
                      <w:szCs w:val="21"/>
                    </w:rPr>
                    <w:t>0.0000</w:t>
                  </w:r>
                  <w:r>
                    <w:rPr>
                      <w:rFonts w:hint="eastAsia" w:ascii="Times New Roman" w:hAnsi="Times New Roman" w:eastAsia="宋体" w:cs="Times New Roman"/>
                      <w:sz w:val="21"/>
                      <w:szCs w:val="21"/>
                      <w:lang w:val="en-US" w:eastAsia="zh-CN"/>
                    </w:rPr>
                    <w:t>88</w:t>
                  </w:r>
                </w:p>
              </w:tc>
              <w:tc>
                <w:tcPr>
                  <w:tcW w:w="3024"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0.01</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700</w:t>
                  </w:r>
                </w:p>
              </w:tc>
              <w:tc>
                <w:tcPr>
                  <w:tcW w:w="3023" w:type="dxa"/>
                </w:tcPr>
                <w:p>
                  <w:pPr>
                    <w:spacing w:line="264" w:lineRule="auto"/>
                    <w:jc w:val="center"/>
                    <w:rPr>
                      <w:rFonts w:hint="eastAsia" w:ascii="Times New Roman" w:hAnsi="Times New Roman" w:eastAsia="宋体" w:cs="Times New Roman"/>
                      <w:sz w:val="21"/>
                      <w:szCs w:val="21"/>
                      <w:lang w:eastAsia="zh-CN"/>
                    </w:rPr>
                  </w:pPr>
                  <w:r>
                    <w:rPr>
                      <w:rFonts w:ascii="Times New Roman" w:hAnsi="Times New Roman" w:eastAsia="宋体" w:cs="Times New Roman"/>
                      <w:sz w:val="21"/>
                      <w:szCs w:val="21"/>
                    </w:rPr>
                    <w:t>0.00007</w:t>
                  </w:r>
                  <w:r>
                    <w:rPr>
                      <w:rFonts w:hint="eastAsia" w:ascii="Times New Roman" w:hAnsi="Times New Roman" w:eastAsia="宋体" w:cs="Times New Roman"/>
                      <w:sz w:val="21"/>
                      <w:szCs w:val="21"/>
                      <w:lang w:val="en-US" w:eastAsia="zh-CN"/>
                    </w:rPr>
                    <w:t>2</w:t>
                  </w:r>
                </w:p>
              </w:tc>
              <w:tc>
                <w:tcPr>
                  <w:tcW w:w="3024"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0.01</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800</w:t>
                  </w:r>
                </w:p>
              </w:tc>
              <w:tc>
                <w:tcPr>
                  <w:tcW w:w="3023" w:type="dxa"/>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0.00006</w:t>
                  </w:r>
                </w:p>
              </w:tc>
              <w:tc>
                <w:tcPr>
                  <w:tcW w:w="3024"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0.01</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900</w:t>
                  </w:r>
                </w:p>
              </w:tc>
              <w:tc>
                <w:tcPr>
                  <w:tcW w:w="3023" w:type="dxa"/>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0.000051</w:t>
                  </w:r>
                </w:p>
              </w:tc>
              <w:tc>
                <w:tcPr>
                  <w:tcW w:w="3024" w:type="dxa"/>
                </w:tcPr>
                <w:p>
                  <w:pPr>
                    <w:spacing w:line="264" w:lineRule="auto"/>
                    <w:jc w:val="center"/>
                    <w:rPr>
                      <w:rFonts w:hint="eastAsia" w:ascii="Times New Roman" w:hAnsi="Times New Roman" w:eastAsia="宋体" w:cs="Times New Roman"/>
                      <w:sz w:val="21"/>
                      <w:szCs w:val="21"/>
                      <w:lang w:eastAsia="zh-CN"/>
                    </w:rPr>
                  </w:pPr>
                  <w:r>
                    <w:rPr>
                      <w:rFonts w:ascii="Times New Roman" w:hAnsi="Times New Roman" w:eastAsia="宋体" w:cs="Times New Roman"/>
                      <w:sz w:val="21"/>
                      <w:szCs w:val="21"/>
                    </w:rPr>
                    <w:t>0.0</w:t>
                  </w:r>
                  <w:r>
                    <w:rPr>
                      <w:rFonts w:hint="eastAsia" w:ascii="Times New Roman" w:hAnsi="Times New Roman" w:eastAsia="宋体" w:cs="Times New Roman"/>
                      <w:sz w:val="21"/>
                      <w:szCs w:val="21"/>
                      <w:lang w:val="en-US" w:eastAsia="zh-CN"/>
                    </w:rPr>
                    <w:t>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1000</w:t>
                  </w:r>
                </w:p>
              </w:tc>
              <w:tc>
                <w:tcPr>
                  <w:tcW w:w="3023" w:type="dxa"/>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0.000039</w:t>
                  </w:r>
                </w:p>
              </w:tc>
              <w:tc>
                <w:tcPr>
                  <w:tcW w:w="3024"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1200</w:t>
                  </w:r>
                </w:p>
              </w:tc>
              <w:tc>
                <w:tcPr>
                  <w:tcW w:w="3023" w:type="dxa"/>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0.000035</w:t>
                  </w:r>
                </w:p>
              </w:tc>
              <w:tc>
                <w:tcPr>
                  <w:tcW w:w="3024"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1400</w:t>
                  </w:r>
                </w:p>
              </w:tc>
              <w:tc>
                <w:tcPr>
                  <w:tcW w:w="3023" w:type="dxa"/>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0.000028</w:t>
                  </w:r>
                </w:p>
              </w:tc>
              <w:tc>
                <w:tcPr>
                  <w:tcW w:w="3024"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1600</w:t>
                  </w:r>
                </w:p>
              </w:tc>
              <w:tc>
                <w:tcPr>
                  <w:tcW w:w="3023" w:type="dxa"/>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0.000023</w:t>
                  </w:r>
                </w:p>
              </w:tc>
              <w:tc>
                <w:tcPr>
                  <w:tcW w:w="3024"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1800</w:t>
                  </w:r>
                </w:p>
              </w:tc>
              <w:tc>
                <w:tcPr>
                  <w:tcW w:w="3023" w:type="dxa"/>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0.00002</w:t>
                  </w:r>
                </w:p>
              </w:tc>
              <w:tc>
                <w:tcPr>
                  <w:tcW w:w="3024"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2000</w:t>
                  </w:r>
                </w:p>
              </w:tc>
              <w:tc>
                <w:tcPr>
                  <w:tcW w:w="3023" w:type="dxa"/>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0.000017</w:t>
                  </w:r>
                </w:p>
              </w:tc>
              <w:tc>
                <w:tcPr>
                  <w:tcW w:w="3024"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2500</w:t>
                  </w:r>
                </w:p>
              </w:tc>
              <w:tc>
                <w:tcPr>
                  <w:tcW w:w="3023" w:type="dxa"/>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0.000013</w:t>
                  </w:r>
                </w:p>
              </w:tc>
              <w:tc>
                <w:tcPr>
                  <w:tcW w:w="3024"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3000</w:t>
                  </w:r>
                </w:p>
              </w:tc>
              <w:tc>
                <w:tcPr>
                  <w:tcW w:w="3023" w:type="dxa"/>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0.00001</w:t>
                  </w:r>
                </w:p>
              </w:tc>
              <w:tc>
                <w:tcPr>
                  <w:tcW w:w="3024"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3500</w:t>
                  </w:r>
                </w:p>
              </w:tc>
              <w:tc>
                <w:tcPr>
                  <w:tcW w:w="3023" w:type="dxa"/>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0.000008</w:t>
                  </w:r>
                </w:p>
              </w:tc>
              <w:tc>
                <w:tcPr>
                  <w:tcW w:w="3024"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4000</w:t>
                  </w:r>
                </w:p>
              </w:tc>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0.000007</w:t>
                  </w:r>
                </w:p>
              </w:tc>
              <w:tc>
                <w:tcPr>
                  <w:tcW w:w="3024"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4500</w:t>
                  </w:r>
                </w:p>
              </w:tc>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0.000006</w:t>
                  </w:r>
                </w:p>
              </w:tc>
              <w:tc>
                <w:tcPr>
                  <w:tcW w:w="3024"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5000</w:t>
                  </w:r>
                </w:p>
              </w:tc>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0.000005</w:t>
                  </w:r>
                </w:p>
              </w:tc>
              <w:tc>
                <w:tcPr>
                  <w:tcW w:w="3024"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下风向最大浓度</w:t>
                  </w:r>
                </w:p>
              </w:tc>
              <w:tc>
                <w:tcPr>
                  <w:tcW w:w="3023" w:type="dxa"/>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0.003364</w:t>
                  </w:r>
                </w:p>
              </w:tc>
              <w:tc>
                <w:tcPr>
                  <w:tcW w:w="3024" w:type="dxa"/>
                </w:tcPr>
                <w:p>
                  <w:pPr>
                    <w:spacing w:line="264" w:lineRule="auto"/>
                    <w:jc w:val="center"/>
                    <w:rPr>
                      <w:rFonts w:hint="default" w:ascii="Times New Roman" w:hAnsi="Times New Roman" w:eastAsia="宋体" w:cs="Times New Roman"/>
                      <w:sz w:val="21"/>
                      <w:szCs w:val="21"/>
                      <w:lang w:val="en-US" w:eastAsia="zh-CN"/>
                    </w:rPr>
                  </w:pPr>
                  <w:r>
                    <w:rPr>
                      <w:rFonts w:ascii="Times New Roman" w:hAnsi="Times New Roman" w:eastAsia="宋体" w:cs="Times New Roman"/>
                      <w:sz w:val="21"/>
                      <w:szCs w:val="21"/>
                    </w:rPr>
                    <w:t>0.</w:t>
                  </w:r>
                  <w:r>
                    <w:rPr>
                      <w:rFonts w:hint="eastAsia" w:ascii="Times New Roman" w:hAnsi="Times New Roman" w:eastAsia="宋体" w:cs="Times New Roman"/>
                      <w:sz w:val="21"/>
                      <w:szCs w:val="21"/>
                      <w:lang w:val="en-US" w:eastAsia="zh-CN"/>
                    </w:rPr>
                    <w:t>28</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下风向最大浓度出现距离</w:t>
                  </w:r>
                </w:p>
              </w:tc>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11m</w:t>
                  </w:r>
                </w:p>
              </w:tc>
              <w:tc>
                <w:tcPr>
                  <w:tcW w:w="3024"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11m</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Borders>
                    <w:bottom w:val="single" w:color="auto" w:sz="12" w:space="0"/>
                  </w:tcBorders>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D10%最远距离</w:t>
                  </w:r>
                </w:p>
              </w:tc>
              <w:tc>
                <w:tcPr>
                  <w:tcW w:w="3023" w:type="dxa"/>
                  <w:tcBorders>
                    <w:bottom w:val="single" w:color="auto" w:sz="12" w:space="0"/>
                  </w:tcBorders>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w:t>
                  </w:r>
                </w:p>
              </w:tc>
              <w:tc>
                <w:tcPr>
                  <w:tcW w:w="3024" w:type="dxa"/>
                  <w:tcBorders>
                    <w:bottom w:val="single" w:color="auto" w:sz="12" w:space="0"/>
                  </w:tcBorders>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w:t>
                  </w:r>
                </w:p>
              </w:tc>
            </w:tr>
          </w:tbl>
          <w:p>
            <w:pPr>
              <w:jc w:val="center"/>
              <w:rPr>
                <w:rFonts w:ascii="Times New Roman" w:hAnsi="Times New Roman" w:eastAsia="宋体" w:cs="Times New Roman"/>
                <w:b/>
                <w:bCs/>
              </w:rPr>
            </w:pPr>
            <w:r>
              <w:rPr>
                <w:rFonts w:ascii="Times New Roman" w:hAnsi="Times New Roman" w:eastAsia="宋体" w:cs="Times New Roman"/>
                <w:b/>
                <w:bCs/>
              </w:rPr>
              <w:t>表7-8  非织造布生产车间VOCs无组织排放估算结果一览表</w:t>
            </w:r>
          </w:p>
          <w:tbl>
            <w:tblPr>
              <w:tblStyle w:val="20"/>
              <w:tblW w:w="9070" w:type="dxa"/>
              <w:tblInd w:w="5"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3023"/>
              <w:gridCol w:w="3023"/>
              <w:gridCol w:w="3024"/>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vMerge w:val="restart"/>
                  <w:tcBorders>
                    <w:top w:val="single" w:color="auto" w:sz="12" w:space="0"/>
                    <w:bottom w:val="single" w:color="auto" w:sz="12" w:space="0"/>
                  </w:tcBorders>
                </w:tcPr>
                <w:p>
                  <w:pPr>
                    <w:spacing w:line="264" w:lineRule="auto"/>
                    <w:rPr>
                      <w:rFonts w:ascii="Times New Roman" w:hAnsi="Times New Roman" w:eastAsia="宋体" w:cs="Times New Roman"/>
                      <w:b/>
                      <w:bCs/>
                      <w:sz w:val="21"/>
                      <w:szCs w:val="21"/>
                    </w:rPr>
                  </w:pPr>
                </w:p>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距源中心下风向距离D/m</w:t>
                  </w:r>
                </w:p>
              </w:tc>
              <w:tc>
                <w:tcPr>
                  <w:tcW w:w="6047" w:type="dxa"/>
                  <w:gridSpan w:val="2"/>
                  <w:tcBorders>
                    <w:top w:val="single" w:color="auto" w:sz="12" w:space="0"/>
                    <w:bottom w:val="single" w:color="auto" w:sz="12" w:space="0"/>
                  </w:tcBorders>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生产车间</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vMerge w:val="continue"/>
                  <w:tcBorders>
                    <w:top w:val="single" w:color="auto" w:sz="12" w:space="0"/>
                    <w:bottom w:val="single" w:color="auto" w:sz="12" w:space="0"/>
                  </w:tcBorders>
                </w:tcPr>
                <w:p>
                  <w:pPr>
                    <w:spacing w:line="264" w:lineRule="auto"/>
                    <w:rPr>
                      <w:rFonts w:ascii="Times New Roman" w:hAnsi="Times New Roman" w:eastAsia="宋体" w:cs="Times New Roman"/>
                      <w:b/>
                      <w:bCs/>
                      <w:sz w:val="21"/>
                      <w:szCs w:val="21"/>
                    </w:rPr>
                  </w:pPr>
                </w:p>
              </w:tc>
              <w:tc>
                <w:tcPr>
                  <w:tcW w:w="6047" w:type="dxa"/>
                  <w:gridSpan w:val="2"/>
                  <w:tcBorders>
                    <w:top w:val="single" w:color="auto" w:sz="12" w:space="0"/>
                    <w:bottom w:val="single" w:color="auto" w:sz="12" w:space="0"/>
                  </w:tcBorders>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VOCs</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vMerge w:val="continue"/>
                  <w:tcBorders>
                    <w:top w:val="single" w:color="auto" w:sz="12" w:space="0"/>
                    <w:bottom w:val="single" w:color="auto" w:sz="12" w:space="0"/>
                  </w:tcBorders>
                </w:tcPr>
                <w:p>
                  <w:pPr>
                    <w:spacing w:line="264" w:lineRule="auto"/>
                    <w:rPr>
                      <w:rFonts w:ascii="Times New Roman" w:hAnsi="Times New Roman" w:eastAsia="宋体" w:cs="Times New Roman"/>
                      <w:b/>
                      <w:bCs/>
                      <w:sz w:val="21"/>
                      <w:szCs w:val="21"/>
                    </w:rPr>
                  </w:pPr>
                </w:p>
              </w:tc>
              <w:tc>
                <w:tcPr>
                  <w:tcW w:w="3023" w:type="dxa"/>
                  <w:tcBorders>
                    <w:top w:val="single" w:color="auto" w:sz="12" w:space="0"/>
                    <w:bottom w:val="single" w:color="auto" w:sz="12" w:space="0"/>
                  </w:tcBorders>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下方向预测浓度（mg/m</w:t>
                  </w:r>
                  <w:r>
                    <w:rPr>
                      <w:rFonts w:ascii="Times New Roman" w:hAnsi="Times New Roman" w:eastAsia="宋体" w:cs="Times New Roman"/>
                      <w:b/>
                      <w:bCs/>
                      <w:sz w:val="21"/>
                      <w:szCs w:val="21"/>
                      <w:vertAlign w:val="superscript"/>
                    </w:rPr>
                    <w:t>3</w:t>
                  </w:r>
                  <w:r>
                    <w:rPr>
                      <w:rFonts w:ascii="Times New Roman" w:hAnsi="Times New Roman" w:eastAsia="宋体" w:cs="Times New Roman"/>
                      <w:b/>
                      <w:bCs/>
                      <w:sz w:val="21"/>
                      <w:szCs w:val="21"/>
                    </w:rPr>
                    <w:t>）</w:t>
                  </w:r>
                </w:p>
              </w:tc>
              <w:tc>
                <w:tcPr>
                  <w:tcW w:w="3024" w:type="dxa"/>
                  <w:tcBorders>
                    <w:top w:val="single" w:color="auto" w:sz="12" w:space="0"/>
                    <w:bottom w:val="single" w:color="auto" w:sz="12" w:space="0"/>
                  </w:tcBorders>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占标率%</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Borders>
                    <w:top w:val="single" w:color="auto" w:sz="12" w:space="0"/>
                  </w:tcBorders>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50</w:t>
                  </w:r>
                </w:p>
              </w:tc>
              <w:tc>
                <w:tcPr>
                  <w:tcW w:w="3023" w:type="dxa"/>
                  <w:tcBorders>
                    <w:top w:val="single" w:color="auto" w:sz="12" w:space="0"/>
                  </w:tcBorders>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0.00375</w:t>
                  </w:r>
                </w:p>
              </w:tc>
              <w:tc>
                <w:tcPr>
                  <w:tcW w:w="3024" w:type="dxa"/>
                  <w:tcBorders>
                    <w:top w:val="single" w:color="auto" w:sz="12" w:space="0"/>
                  </w:tcBorders>
                </w:tcPr>
                <w:p>
                  <w:pPr>
                    <w:spacing w:line="264" w:lineRule="auto"/>
                    <w:jc w:val="center"/>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0.31</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100</w:t>
                  </w:r>
                </w:p>
              </w:tc>
              <w:tc>
                <w:tcPr>
                  <w:tcW w:w="3023" w:type="dxa"/>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0.002374</w:t>
                  </w:r>
                </w:p>
              </w:tc>
              <w:tc>
                <w:tcPr>
                  <w:tcW w:w="3024" w:type="dxa"/>
                </w:tcPr>
                <w:p>
                  <w:pPr>
                    <w:spacing w:line="264" w:lineRule="auto"/>
                    <w:jc w:val="center"/>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0.20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200</w:t>
                  </w:r>
                </w:p>
              </w:tc>
              <w:tc>
                <w:tcPr>
                  <w:tcW w:w="3023" w:type="dxa"/>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0.001115</w:t>
                  </w:r>
                </w:p>
              </w:tc>
              <w:tc>
                <w:tcPr>
                  <w:tcW w:w="3024" w:type="dxa"/>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0.09</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3" w:hRule="atLeast"/>
              </w:trPr>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300</w:t>
                  </w:r>
                </w:p>
              </w:tc>
              <w:tc>
                <w:tcPr>
                  <w:tcW w:w="3023" w:type="dxa"/>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0.000674</w:t>
                  </w:r>
                </w:p>
              </w:tc>
              <w:tc>
                <w:tcPr>
                  <w:tcW w:w="3024" w:type="dxa"/>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0.06</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400</w:t>
                  </w:r>
                </w:p>
              </w:tc>
              <w:tc>
                <w:tcPr>
                  <w:tcW w:w="3023" w:type="dxa"/>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0.000465</w:t>
                  </w:r>
                </w:p>
              </w:tc>
              <w:tc>
                <w:tcPr>
                  <w:tcW w:w="3024" w:type="dxa"/>
                </w:tcPr>
                <w:p>
                  <w:pPr>
                    <w:spacing w:line="264" w:lineRule="auto"/>
                    <w:jc w:val="center"/>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0.04</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500</w:t>
                  </w:r>
                </w:p>
              </w:tc>
              <w:tc>
                <w:tcPr>
                  <w:tcW w:w="3023" w:type="dxa"/>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0.000347</w:t>
                  </w:r>
                </w:p>
              </w:tc>
              <w:tc>
                <w:tcPr>
                  <w:tcW w:w="3024" w:type="dxa"/>
                </w:tcPr>
                <w:p>
                  <w:pPr>
                    <w:spacing w:line="264" w:lineRule="auto"/>
                    <w:jc w:val="center"/>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0.03</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600</w:t>
                  </w:r>
                </w:p>
              </w:tc>
              <w:tc>
                <w:tcPr>
                  <w:tcW w:w="3023" w:type="dxa"/>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0.000273</w:t>
                  </w:r>
                </w:p>
              </w:tc>
              <w:tc>
                <w:tcPr>
                  <w:tcW w:w="3024" w:type="dxa"/>
                </w:tcPr>
                <w:p>
                  <w:pPr>
                    <w:spacing w:line="264" w:lineRule="auto"/>
                    <w:jc w:val="center"/>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0.02</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700</w:t>
                  </w:r>
                </w:p>
              </w:tc>
              <w:tc>
                <w:tcPr>
                  <w:tcW w:w="3023" w:type="dxa"/>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0.000222</w:t>
                  </w:r>
                </w:p>
              </w:tc>
              <w:tc>
                <w:tcPr>
                  <w:tcW w:w="3024" w:type="dxa"/>
                </w:tcPr>
                <w:p>
                  <w:pPr>
                    <w:spacing w:line="264" w:lineRule="auto"/>
                    <w:jc w:val="center"/>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0.02</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800</w:t>
                  </w:r>
                </w:p>
              </w:tc>
              <w:tc>
                <w:tcPr>
                  <w:tcW w:w="3023" w:type="dxa"/>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0.000186</w:t>
                  </w:r>
                </w:p>
              </w:tc>
              <w:tc>
                <w:tcPr>
                  <w:tcW w:w="3024" w:type="dxa"/>
                </w:tcPr>
                <w:p>
                  <w:pPr>
                    <w:spacing w:line="264" w:lineRule="auto"/>
                    <w:jc w:val="center"/>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0.02</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900</w:t>
                  </w:r>
                </w:p>
              </w:tc>
              <w:tc>
                <w:tcPr>
                  <w:tcW w:w="3023" w:type="dxa"/>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0.000159</w:t>
                  </w:r>
                </w:p>
              </w:tc>
              <w:tc>
                <w:tcPr>
                  <w:tcW w:w="3024" w:type="dxa"/>
                </w:tcPr>
                <w:p>
                  <w:pPr>
                    <w:spacing w:line="264" w:lineRule="auto"/>
                    <w:jc w:val="center"/>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0.01</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1000</w:t>
                  </w:r>
                </w:p>
              </w:tc>
              <w:tc>
                <w:tcPr>
                  <w:tcW w:w="3023" w:type="dxa"/>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0.000138</w:t>
                  </w:r>
                </w:p>
              </w:tc>
              <w:tc>
                <w:tcPr>
                  <w:tcW w:w="3024" w:type="dxa"/>
                </w:tcPr>
                <w:p>
                  <w:pPr>
                    <w:spacing w:line="264" w:lineRule="auto"/>
                    <w:jc w:val="center"/>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0.01</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1200</w:t>
                  </w:r>
                </w:p>
              </w:tc>
              <w:tc>
                <w:tcPr>
                  <w:tcW w:w="3023" w:type="dxa"/>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0.000108</w:t>
                  </w:r>
                </w:p>
              </w:tc>
              <w:tc>
                <w:tcPr>
                  <w:tcW w:w="3024" w:type="dxa"/>
                </w:tcPr>
                <w:p>
                  <w:pPr>
                    <w:spacing w:line="264" w:lineRule="auto"/>
                    <w:jc w:val="center"/>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0.01</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1400</w:t>
                  </w:r>
                </w:p>
              </w:tc>
              <w:tc>
                <w:tcPr>
                  <w:tcW w:w="3023" w:type="dxa"/>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0.000087</w:t>
                  </w:r>
                </w:p>
              </w:tc>
              <w:tc>
                <w:tcPr>
                  <w:tcW w:w="3024" w:type="dxa"/>
                </w:tcPr>
                <w:p>
                  <w:pPr>
                    <w:spacing w:line="264" w:lineRule="auto"/>
                    <w:jc w:val="center"/>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0.01</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1600</w:t>
                  </w:r>
                </w:p>
              </w:tc>
              <w:tc>
                <w:tcPr>
                  <w:tcW w:w="3023" w:type="dxa"/>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0.000073</w:t>
                  </w:r>
                </w:p>
              </w:tc>
              <w:tc>
                <w:tcPr>
                  <w:tcW w:w="3024" w:type="dxa"/>
                </w:tcPr>
                <w:p>
                  <w:pPr>
                    <w:spacing w:line="264" w:lineRule="auto"/>
                    <w:jc w:val="center"/>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0.01</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1800</w:t>
                  </w:r>
                </w:p>
              </w:tc>
              <w:tc>
                <w:tcPr>
                  <w:tcW w:w="3023" w:type="dxa"/>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0.000062</w:t>
                  </w:r>
                </w:p>
              </w:tc>
              <w:tc>
                <w:tcPr>
                  <w:tcW w:w="3024" w:type="dxa"/>
                </w:tcPr>
                <w:p>
                  <w:pPr>
                    <w:spacing w:line="264" w:lineRule="auto"/>
                    <w:jc w:val="center"/>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0.01</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2000</w:t>
                  </w:r>
                </w:p>
              </w:tc>
              <w:tc>
                <w:tcPr>
                  <w:tcW w:w="3023" w:type="dxa"/>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0.000054</w:t>
                  </w:r>
                </w:p>
              </w:tc>
              <w:tc>
                <w:tcPr>
                  <w:tcW w:w="3024" w:type="dxa"/>
                </w:tcPr>
                <w:p>
                  <w:pPr>
                    <w:spacing w:line="264" w:lineRule="auto"/>
                    <w:jc w:val="center"/>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0.00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2500</w:t>
                  </w:r>
                </w:p>
              </w:tc>
              <w:tc>
                <w:tcPr>
                  <w:tcW w:w="3023" w:type="dxa"/>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0.00004</w:t>
                  </w:r>
                </w:p>
              </w:tc>
              <w:tc>
                <w:tcPr>
                  <w:tcW w:w="3024" w:type="dxa"/>
                </w:tcPr>
                <w:p>
                  <w:pPr>
                    <w:spacing w:line="264" w:lineRule="auto"/>
                    <w:jc w:val="center"/>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0.00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3000</w:t>
                  </w:r>
                </w:p>
              </w:tc>
              <w:tc>
                <w:tcPr>
                  <w:tcW w:w="3023" w:type="dxa"/>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0.000031</w:t>
                  </w:r>
                </w:p>
              </w:tc>
              <w:tc>
                <w:tcPr>
                  <w:tcW w:w="3024" w:type="dxa"/>
                </w:tcPr>
                <w:p>
                  <w:pPr>
                    <w:spacing w:line="264" w:lineRule="auto"/>
                    <w:jc w:val="center"/>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0.00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3500</w:t>
                  </w:r>
                </w:p>
              </w:tc>
              <w:tc>
                <w:tcPr>
                  <w:tcW w:w="3023" w:type="dxa"/>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0.000025</w:t>
                  </w:r>
                </w:p>
              </w:tc>
              <w:tc>
                <w:tcPr>
                  <w:tcW w:w="3024" w:type="dxa"/>
                </w:tcPr>
                <w:p>
                  <w:pPr>
                    <w:spacing w:line="264" w:lineRule="auto"/>
                    <w:jc w:val="center"/>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0.00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4000</w:t>
                  </w:r>
                </w:p>
              </w:tc>
              <w:tc>
                <w:tcPr>
                  <w:tcW w:w="3023" w:type="dxa"/>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0.000021</w:t>
                  </w:r>
                </w:p>
              </w:tc>
              <w:tc>
                <w:tcPr>
                  <w:tcW w:w="3024" w:type="dxa"/>
                </w:tcPr>
                <w:p>
                  <w:pPr>
                    <w:spacing w:line="264" w:lineRule="auto"/>
                    <w:jc w:val="center"/>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0.00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4500</w:t>
                  </w:r>
                </w:p>
              </w:tc>
              <w:tc>
                <w:tcPr>
                  <w:tcW w:w="3023" w:type="dxa"/>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0.000018</w:t>
                  </w:r>
                </w:p>
              </w:tc>
              <w:tc>
                <w:tcPr>
                  <w:tcW w:w="3024"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5000</w:t>
                  </w:r>
                </w:p>
              </w:tc>
              <w:tc>
                <w:tcPr>
                  <w:tcW w:w="3023" w:type="dxa"/>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0.000016</w:t>
                  </w:r>
                </w:p>
              </w:tc>
              <w:tc>
                <w:tcPr>
                  <w:tcW w:w="3024"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下风向最大浓度</w:t>
                  </w:r>
                </w:p>
              </w:tc>
              <w:tc>
                <w:tcPr>
                  <w:tcW w:w="3023" w:type="dxa"/>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0.003952</w:t>
                  </w:r>
                </w:p>
              </w:tc>
              <w:tc>
                <w:tcPr>
                  <w:tcW w:w="3024" w:type="dxa"/>
                </w:tcPr>
                <w:p>
                  <w:pPr>
                    <w:spacing w:line="264" w:lineRule="auto"/>
                    <w:jc w:val="center"/>
                    <w:rPr>
                      <w:rFonts w:hint="eastAsia" w:ascii="Times New Roman" w:hAnsi="Times New Roman" w:eastAsia="宋体" w:cs="Times New Roman"/>
                      <w:sz w:val="21"/>
                      <w:szCs w:val="21"/>
                      <w:lang w:eastAsia="zh-CN"/>
                    </w:rPr>
                  </w:pPr>
                  <w:r>
                    <w:rPr>
                      <w:rFonts w:ascii="Times New Roman" w:hAnsi="Times New Roman" w:eastAsia="宋体" w:cs="Times New Roman"/>
                      <w:sz w:val="21"/>
                      <w:szCs w:val="21"/>
                    </w:rPr>
                    <w:t>0.3</w:t>
                  </w:r>
                  <w:r>
                    <w:rPr>
                      <w:rFonts w:hint="eastAsia" w:ascii="Times New Roman" w:hAnsi="Times New Roman" w:eastAsia="宋体" w:cs="Times New Roman"/>
                      <w:sz w:val="21"/>
                      <w:szCs w:val="21"/>
                      <w:lang w:val="en-US" w:eastAsia="zh-CN"/>
                    </w:rPr>
                    <w:t>3</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下风向最大浓度出现距离</w:t>
                  </w:r>
                </w:p>
              </w:tc>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35m</w:t>
                  </w:r>
                </w:p>
              </w:tc>
              <w:tc>
                <w:tcPr>
                  <w:tcW w:w="3024" w:type="dxa"/>
                </w:tcPr>
                <w:p>
                  <w:pPr>
                    <w:spacing w:line="264" w:lineRule="auto"/>
                    <w:jc w:val="center"/>
                    <w:rPr>
                      <w:rFonts w:hint="default" w:ascii="Times New Roman" w:hAnsi="Times New Roman" w:eastAsia="宋体" w:cs="Times New Roman"/>
                      <w:sz w:val="21"/>
                      <w:szCs w:val="21"/>
                      <w:lang w:val="en-US" w:eastAsia="zh-CN"/>
                    </w:rPr>
                  </w:pPr>
                  <w:r>
                    <w:rPr>
                      <w:rFonts w:ascii="Times New Roman" w:hAnsi="Times New Roman" w:eastAsia="宋体" w:cs="Times New Roman"/>
                      <w:sz w:val="21"/>
                      <w:szCs w:val="21"/>
                    </w:rPr>
                    <w:t>35m</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Borders>
                    <w:bottom w:val="single" w:color="auto" w:sz="12" w:space="0"/>
                  </w:tcBorders>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D10%最远距离</w:t>
                  </w:r>
                </w:p>
              </w:tc>
              <w:tc>
                <w:tcPr>
                  <w:tcW w:w="3023" w:type="dxa"/>
                  <w:tcBorders>
                    <w:bottom w:val="single" w:color="auto" w:sz="12" w:space="0"/>
                  </w:tcBorders>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w:t>
                  </w:r>
                </w:p>
              </w:tc>
              <w:tc>
                <w:tcPr>
                  <w:tcW w:w="3024" w:type="dxa"/>
                  <w:tcBorders>
                    <w:bottom w:val="single" w:color="auto" w:sz="12" w:space="0"/>
                  </w:tcBorders>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w:t>
                  </w:r>
                </w:p>
              </w:tc>
            </w:tr>
          </w:tbl>
          <w:p>
            <w:pPr>
              <w:jc w:val="center"/>
              <w:rPr>
                <w:rFonts w:ascii="Times New Roman" w:hAnsi="Times New Roman" w:eastAsia="宋体" w:cs="Times New Roman"/>
                <w:b/>
                <w:bCs/>
              </w:rPr>
            </w:pPr>
            <w:r>
              <w:rPr>
                <w:rFonts w:ascii="Times New Roman" w:hAnsi="Times New Roman" w:eastAsia="宋体" w:cs="Times New Roman"/>
                <w:b/>
                <w:bCs/>
              </w:rPr>
              <w:t>表7-9  2#排气筒VOCs有组织正常排放估算结果一览表</w:t>
            </w:r>
          </w:p>
          <w:tbl>
            <w:tblPr>
              <w:tblStyle w:val="20"/>
              <w:tblW w:w="9070" w:type="dxa"/>
              <w:tblInd w:w="5"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3023"/>
              <w:gridCol w:w="3023"/>
              <w:gridCol w:w="3024"/>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vMerge w:val="restart"/>
                  <w:tcBorders>
                    <w:top w:val="single" w:color="auto" w:sz="12" w:space="0"/>
                    <w:bottom w:val="single" w:color="auto" w:sz="12" w:space="0"/>
                  </w:tcBorders>
                </w:tcPr>
                <w:p>
                  <w:pPr>
                    <w:spacing w:line="264" w:lineRule="auto"/>
                    <w:rPr>
                      <w:rFonts w:ascii="Times New Roman" w:hAnsi="Times New Roman" w:eastAsia="宋体" w:cs="Times New Roman"/>
                      <w:b/>
                      <w:bCs/>
                      <w:sz w:val="21"/>
                      <w:szCs w:val="21"/>
                    </w:rPr>
                  </w:pPr>
                </w:p>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距源中心下风向距离D/m</w:t>
                  </w:r>
                </w:p>
              </w:tc>
              <w:tc>
                <w:tcPr>
                  <w:tcW w:w="6047" w:type="dxa"/>
                  <w:gridSpan w:val="2"/>
                  <w:tcBorders>
                    <w:top w:val="single" w:color="auto" w:sz="12" w:space="0"/>
                    <w:bottom w:val="single" w:color="auto" w:sz="12" w:space="0"/>
                  </w:tcBorders>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2#排气筒</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vMerge w:val="continue"/>
                  <w:tcBorders>
                    <w:top w:val="single" w:color="auto" w:sz="12" w:space="0"/>
                    <w:bottom w:val="single" w:color="auto" w:sz="12" w:space="0"/>
                  </w:tcBorders>
                </w:tcPr>
                <w:p>
                  <w:pPr>
                    <w:spacing w:line="264" w:lineRule="auto"/>
                    <w:rPr>
                      <w:rFonts w:ascii="Times New Roman" w:hAnsi="Times New Roman" w:eastAsia="宋体" w:cs="Times New Roman"/>
                      <w:b/>
                      <w:bCs/>
                      <w:sz w:val="21"/>
                      <w:szCs w:val="21"/>
                    </w:rPr>
                  </w:pPr>
                </w:p>
              </w:tc>
              <w:tc>
                <w:tcPr>
                  <w:tcW w:w="6047" w:type="dxa"/>
                  <w:gridSpan w:val="2"/>
                  <w:tcBorders>
                    <w:top w:val="single" w:color="auto" w:sz="12" w:space="0"/>
                    <w:bottom w:val="single" w:color="auto" w:sz="12" w:space="0"/>
                  </w:tcBorders>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VOCs</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vMerge w:val="continue"/>
                  <w:tcBorders>
                    <w:top w:val="single" w:color="auto" w:sz="12" w:space="0"/>
                    <w:bottom w:val="single" w:color="auto" w:sz="12" w:space="0"/>
                  </w:tcBorders>
                </w:tcPr>
                <w:p>
                  <w:pPr>
                    <w:spacing w:line="264" w:lineRule="auto"/>
                    <w:rPr>
                      <w:rFonts w:ascii="Times New Roman" w:hAnsi="Times New Roman" w:eastAsia="宋体" w:cs="Times New Roman"/>
                      <w:b/>
                      <w:bCs/>
                      <w:sz w:val="21"/>
                      <w:szCs w:val="21"/>
                    </w:rPr>
                  </w:pPr>
                </w:p>
              </w:tc>
              <w:tc>
                <w:tcPr>
                  <w:tcW w:w="3023" w:type="dxa"/>
                  <w:tcBorders>
                    <w:top w:val="single" w:color="auto" w:sz="12" w:space="0"/>
                    <w:bottom w:val="single" w:color="auto" w:sz="12" w:space="0"/>
                  </w:tcBorders>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下方向预测浓度（mg/m</w:t>
                  </w:r>
                  <w:r>
                    <w:rPr>
                      <w:rFonts w:ascii="Times New Roman" w:hAnsi="Times New Roman" w:eastAsia="宋体" w:cs="Times New Roman"/>
                      <w:b/>
                      <w:bCs/>
                      <w:sz w:val="21"/>
                      <w:szCs w:val="21"/>
                      <w:vertAlign w:val="superscript"/>
                    </w:rPr>
                    <w:t>3</w:t>
                  </w:r>
                  <w:r>
                    <w:rPr>
                      <w:rFonts w:ascii="Times New Roman" w:hAnsi="Times New Roman" w:eastAsia="宋体" w:cs="Times New Roman"/>
                      <w:b/>
                      <w:bCs/>
                      <w:sz w:val="21"/>
                      <w:szCs w:val="21"/>
                    </w:rPr>
                    <w:t>）</w:t>
                  </w:r>
                </w:p>
              </w:tc>
              <w:tc>
                <w:tcPr>
                  <w:tcW w:w="3024" w:type="dxa"/>
                  <w:tcBorders>
                    <w:top w:val="single" w:color="auto" w:sz="12" w:space="0"/>
                    <w:bottom w:val="single" w:color="auto" w:sz="12" w:space="0"/>
                  </w:tcBorders>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占标率%</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Borders>
                    <w:top w:val="single" w:color="auto" w:sz="12" w:space="0"/>
                  </w:tcBorders>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50</w:t>
                  </w:r>
                </w:p>
              </w:tc>
              <w:tc>
                <w:tcPr>
                  <w:tcW w:w="3023" w:type="dxa"/>
                  <w:tcBorders>
                    <w:top w:val="single" w:color="auto" w:sz="12" w:space="0"/>
                  </w:tcBorders>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0.004735</w:t>
                  </w:r>
                </w:p>
              </w:tc>
              <w:tc>
                <w:tcPr>
                  <w:tcW w:w="3024" w:type="dxa"/>
                  <w:tcBorders>
                    <w:top w:val="single" w:color="auto" w:sz="12" w:space="0"/>
                  </w:tcBorders>
                </w:tcPr>
                <w:p>
                  <w:pPr>
                    <w:spacing w:line="264" w:lineRule="auto"/>
                    <w:jc w:val="center"/>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0.39</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100</w:t>
                  </w:r>
                </w:p>
              </w:tc>
              <w:tc>
                <w:tcPr>
                  <w:tcW w:w="3023" w:type="dxa"/>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0.002074</w:t>
                  </w:r>
                </w:p>
              </w:tc>
              <w:tc>
                <w:tcPr>
                  <w:tcW w:w="3024" w:type="dxa"/>
                </w:tcPr>
                <w:p>
                  <w:pPr>
                    <w:spacing w:line="264" w:lineRule="auto"/>
                    <w:jc w:val="center"/>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0.17</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200</w:t>
                  </w:r>
                </w:p>
              </w:tc>
              <w:tc>
                <w:tcPr>
                  <w:tcW w:w="3023" w:type="dxa"/>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0.000927</w:t>
                  </w:r>
                </w:p>
              </w:tc>
              <w:tc>
                <w:tcPr>
                  <w:tcW w:w="3024"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0.08</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300</w:t>
                  </w:r>
                </w:p>
              </w:tc>
              <w:tc>
                <w:tcPr>
                  <w:tcW w:w="3023" w:type="dxa"/>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0.000606</w:t>
                  </w:r>
                </w:p>
              </w:tc>
              <w:tc>
                <w:tcPr>
                  <w:tcW w:w="3024" w:type="dxa"/>
                </w:tcPr>
                <w:p>
                  <w:pPr>
                    <w:spacing w:line="264" w:lineRule="auto"/>
                    <w:jc w:val="center"/>
                    <w:rPr>
                      <w:rFonts w:hint="eastAsia" w:ascii="Times New Roman" w:hAnsi="Times New Roman" w:eastAsia="宋体" w:cs="Times New Roman"/>
                      <w:sz w:val="21"/>
                      <w:szCs w:val="21"/>
                      <w:lang w:val="en-US" w:eastAsia="zh-CN"/>
                    </w:rPr>
                  </w:pPr>
                  <w:r>
                    <w:rPr>
                      <w:rFonts w:ascii="Times New Roman" w:hAnsi="Times New Roman" w:eastAsia="宋体" w:cs="Times New Roman"/>
                      <w:sz w:val="21"/>
                      <w:szCs w:val="21"/>
                    </w:rPr>
                    <w:t>0.0</w:t>
                  </w:r>
                  <w:r>
                    <w:rPr>
                      <w:rFonts w:hint="eastAsia" w:ascii="Times New Roman" w:hAnsi="Times New Roman" w:eastAsia="宋体" w:cs="Times New Roman"/>
                      <w:sz w:val="21"/>
                      <w:szCs w:val="21"/>
                      <w:lang w:val="en-US" w:eastAsia="zh-CN"/>
                    </w:rPr>
                    <w:t>5</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400</w:t>
                  </w:r>
                </w:p>
              </w:tc>
              <w:tc>
                <w:tcPr>
                  <w:tcW w:w="3023" w:type="dxa"/>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0.000429</w:t>
                  </w:r>
                </w:p>
              </w:tc>
              <w:tc>
                <w:tcPr>
                  <w:tcW w:w="3024"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0.04</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500</w:t>
                  </w:r>
                </w:p>
              </w:tc>
              <w:tc>
                <w:tcPr>
                  <w:tcW w:w="3023" w:type="dxa"/>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0.000324</w:t>
                  </w:r>
                </w:p>
              </w:tc>
              <w:tc>
                <w:tcPr>
                  <w:tcW w:w="3024"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0.03</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600</w:t>
                  </w:r>
                </w:p>
              </w:tc>
              <w:tc>
                <w:tcPr>
                  <w:tcW w:w="3023" w:type="dxa"/>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0.000256</w:t>
                  </w:r>
                </w:p>
              </w:tc>
              <w:tc>
                <w:tcPr>
                  <w:tcW w:w="3024"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0.02</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700</w:t>
                  </w:r>
                </w:p>
              </w:tc>
              <w:tc>
                <w:tcPr>
                  <w:tcW w:w="3023" w:type="dxa"/>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0.000209</w:t>
                  </w:r>
                </w:p>
              </w:tc>
              <w:tc>
                <w:tcPr>
                  <w:tcW w:w="3024"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0.02</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800</w:t>
                  </w:r>
                </w:p>
              </w:tc>
              <w:tc>
                <w:tcPr>
                  <w:tcW w:w="3023" w:type="dxa"/>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0.000174</w:t>
                  </w:r>
                </w:p>
              </w:tc>
              <w:tc>
                <w:tcPr>
                  <w:tcW w:w="3024" w:type="dxa"/>
                </w:tcPr>
                <w:p>
                  <w:pPr>
                    <w:spacing w:line="264" w:lineRule="auto"/>
                    <w:jc w:val="center"/>
                    <w:rPr>
                      <w:rFonts w:hint="eastAsia" w:ascii="Times New Roman" w:hAnsi="Times New Roman" w:eastAsia="宋体" w:cs="Times New Roman"/>
                      <w:sz w:val="21"/>
                      <w:szCs w:val="21"/>
                      <w:lang w:val="en-US" w:eastAsia="zh-CN"/>
                    </w:rPr>
                  </w:pPr>
                  <w:r>
                    <w:rPr>
                      <w:rFonts w:ascii="Times New Roman" w:hAnsi="Times New Roman" w:eastAsia="宋体" w:cs="Times New Roman"/>
                      <w:sz w:val="21"/>
                      <w:szCs w:val="21"/>
                    </w:rPr>
                    <w:t>0.0</w:t>
                  </w:r>
                  <w:r>
                    <w:rPr>
                      <w:rFonts w:hint="eastAsia" w:ascii="Times New Roman" w:hAnsi="Times New Roman" w:eastAsia="宋体" w:cs="Times New Roman"/>
                      <w:sz w:val="21"/>
                      <w:szCs w:val="21"/>
                      <w:lang w:val="en-US" w:eastAsia="zh-CN"/>
                    </w:rPr>
                    <w:t>1</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900</w:t>
                  </w:r>
                </w:p>
              </w:tc>
              <w:tc>
                <w:tcPr>
                  <w:tcW w:w="3023" w:type="dxa"/>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0.000149</w:t>
                  </w:r>
                </w:p>
              </w:tc>
              <w:tc>
                <w:tcPr>
                  <w:tcW w:w="3024"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0.01</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1000</w:t>
                  </w:r>
                </w:p>
              </w:tc>
              <w:tc>
                <w:tcPr>
                  <w:tcW w:w="3023" w:type="dxa"/>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0.000129</w:t>
                  </w:r>
                </w:p>
              </w:tc>
              <w:tc>
                <w:tcPr>
                  <w:tcW w:w="3024"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0.01</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1200</w:t>
                  </w:r>
                </w:p>
              </w:tc>
              <w:tc>
                <w:tcPr>
                  <w:tcW w:w="3023" w:type="dxa"/>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0.000101</w:t>
                  </w:r>
                </w:p>
              </w:tc>
              <w:tc>
                <w:tcPr>
                  <w:tcW w:w="3024"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0.01</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1400</w:t>
                  </w:r>
                </w:p>
              </w:tc>
              <w:tc>
                <w:tcPr>
                  <w:tcW w:w="3023" w:type="dxa"/>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0.000082</w:t>
                  </w:r>
                </w:p>
              </w:tc>
              <w:tc>
                <w:tcPr>
                  <w:tcW w:w="3024"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0.01</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1600</w:t>
                  </w:r>
                </w:p>
              </w:tc>
              <w:tc>
                <w:tcPr>
                  <w:tcW w:w="3023" w:type="dxa"/>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0.000068</w:t>
                  </w:r>
                </w:p>
              </w:tc>
              <w:tc>
                <w:tcPr>
                  <w:tcW w:w="3024"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0.01</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1800</w:t>
                  </w:r>
                </w:p>
              </w:tc>
              <w:tc>
                <w:tcPr>
                  <w:tcW w:w="3023" w:type="dxa"/>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0.000058</w:t>
                  </w:r>
                </w:p>
              </w:tc>
              <w:tc>
                <w:tcPr>
                  <w:tcW w:w="3024" w:type="dxa"/>
                </w:tcPr>
                <w:p>
                  <w:pPr>
                    <w:spacing w:line="264" w:lineRule="auto"/>
                    <w:jc w:val="center"/>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0.00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2000</w:t>
                  </w:r>
                </w:p>
              </w:tc>
              <w:tc>
                <w:tcPr>
                  <w:tcW w:w="3023" w:type="dxa"/>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0.00005</w:t>
                  </w:r>
                </w:p>
              </w:tc>
              <w:tc>
                <w:tcPr>
                  <w:tcW w:w="3024"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2500</w:t>
                  </w:r>
                </w:p>
              </w:tc>
              <w:tc>
                <w:tcPr>
                  <w:tcW w:w="3023" w:type="dxa"/>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0.000037</w:t>
                  </w:r>
                </w:p>
              </w:tc>
              <w:tc>
                <w:tcPr>
                  <w:tcW w:w="3024"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3000</w:t>
                  </w:r>
                </w:p>
              </w:tc>
              <w:tc>
                <w:tcPr>
                  <w:tcW w:w="3023" w:type="dxa"/>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0.000028</w:t>
                  </w:r>
                </w:p>
              </w:tc>
              <w:tc>
                <w:tcPr>
                  <w:tcW w:w="3024"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3500</w:t>
                  </w:r>
                </w:p>
              </w:tc>
              <w:tc>
                <w:tcPr>
                  <w:tcW w:w="3023" w:type="dxa"/>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0.000023</w:t>
                  </w:r>
                </w:p>
              </w:tc>
              <w:tc>
                <w:tcPr>
                  <w:tcW w:w="3024"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4000</w:t>
                  </w:r>
                </w:p>
              </w:tc>
              <w:tc>
                <w:tcPr>
                  <w:tcW w:w="3023" w:type="dxa"/>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0.000019</w:t>
                  </w:r>
                </w:p>
              </w:tc>
              <w:tc>
                <w:tcPr>
                  <w:tcW w:w="3024"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4500</w:t>
                  </w:r>
                </w:p>
              </w:tc>
              <w:tc>
                <w:tcPr>
                  <w:tcW w:w="3023" w:type="dxa"/>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0.000016</w:t>
                  </w:r>
                </w:p>
              </w:tc>
              <w:tc>
                <w:tcPr>
                  <w:tcW w:w="3024"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5000</w:t>
                  </w:r>
                </w:p>
              </w:tc>
              <w:tc>
                <w:tcPr>
                  <w:tcW w:w="3023" w:type="dxa"/>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0.000014</w:t>
                  </w:r>
                </w:p>
              </w:tc>
              <w:tc>
                <w:tcPr>
                  <w:tcW w:w="3024"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下风向最大浓度</w:t>
                  </w:r>
                </w:p>
              </w:tc>
              <w:tc>
                <w:tcPr>
                  <w:tcW w:w="3023" w:type="dxa"/>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0.009732</w:t>
                  </w:r>
                </w:p>
              </w:tc>
              <w:tc>
                <w:tcPr>
                  <w:tcW w:w="3024" w:type="dxa"/>
                </w:tcPr>
                <w:p>
                  <w:pPr>
                    <w:spacing w:line="264" w:lineRule="auto"/>
                    <w:jc w:val="center"/>
                    <w:rPr>
                      <w:rFonts w:hint="default" w:ascii="Times New Roman" w:hAnsi="Times New Roman" w:eastAsia="宋体" w:cs="Times New Roman"/>
                      <w:sz w:val="21"/>
                      <w:szCs w:val="21"/>
                      <w:lang w:val="en-US" w:eastAsia="zh-CN"/>
                    </w:rPr>
                  </w:pPr>
                  <w:r>
                    <w:rPr>
                      <w:rFonts w:ascii="Times New Roman" w:hAnsi="Times New Roman" w:eastAsia="宋体" w:cs="Times New Roman"/>
                      <w:sz w:val="21"/>
                      <w:szCs w:val="21"/>
                    </w:rPr>
                    <w:t>0.</w:t>
                  </w:r>
                  <w:r>
                    <w:rPr>
                      <w:rFonts w:hint="eastAsia" w:ascii="Times New Roman" w:hAnsi="Times New Roman" w:eastAsia="宋体" w:cs="Times New Roman"/>
                      <w:sz w:val="21"/>
                      <w:szCs w:val="21"/>
                      <w:lang w:val="en-US" w:eastAsia="zh-CN"/>
                    </w:rPr>
                    <w:t>81</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下风向最大浓度出现距离</w:t>
                  </w:r>
                </w:p>
              </w:tc>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11m</w:t>
                  </w:r>
                </w:p>
              </w:tc>
              <w:tc>
                <w:tcPr>
                  <w:tcW w:w="3024"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11m</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Borders>
                    <w:bottom w:val="single" w:color="auto" w:sz="12" w:space="0"/>
                  </w:tcBorders>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D10%最远距离</w:t>
                  </w:r>
                </w:p>
              </w:tc>
              <w:tc>
                <w:tcPr>
                  <w:tcW w:w="3023" w:type="dxa"/>
                  <w:tcBorders>
                    <w:bottom w:val="single" w:color="auto" w:sz="12" w:space="0"/>
                  </w:tcBorders>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w:t>
                  </w:r>
                </w:p>
              </w:tc>
              <w:tc>
                <w:tcPr>
                  <w:tcW w:w="3024" w:type="dxa"/>
                  <w:tcBorders>
                    <w:bottom w:val="single" w:color="auto" w:sz="12" w:space="0"/>
                  </w:tcBorders>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w:t>
                  </w:r>
                </w:p>
              </w:tc>
            </w:tr>
          </w:tbl>
          <w:p>
            <w:pPr>
              <w:jc w:val="center"/>
              <w:rPr>
                <w:rFonts w:ascii="Times New Roman" w:hAnsi="Times New Roman" w:eastAsia="宋体" w:cs="Times New Roman"/>
                <w:b/>
                <w:bCs/>
              </w:rPr>
            </w:pPr>
            <w:r>
              <w:rPr>
                <w:rFonts w:ascii="Times New Roman" w:hAnsi="Times New Roman" w:eastAsia="宋体" w:cs="Times New Roman"/>
                <w:b/>
                <w:bCs/>
              </w:rPr>
              <w:t>表7-10  重包膜生产车间VOCs无组织排放估算结果一览表</w:t>
            </w:r>
          </w:p>
          <w:tbl>
            <w:tblPr>
              <w:tblStyle w:val="20"/>
              <w:tblW w:w="9070" w:type="dxa"/>
              <w:tblInd w:w="5"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3023"/>
              <w:gridCol w:w="3023"/>
              <w:gridCol w:w="3024"/>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vMerge w:val="restart"/>
                  <w:tcBorders>
                    <w:top w:val="single" w:color="auto" w:sz="12" w:space="0"/>
                    <w:bottom w:val="single" w:color="auto" w:sz="12" w:space="0"/>
                  </w:tcBorders>
                </w:tcPr>
                <w:p>
                  <w:pPr>
                    <w:spacing w:line="264" w:lineRule="auto"/>
                    <w:rPr>
                      <w:rFonts w:ascii="Times New Roman" w:hAnsi="Times New Roman" w:eastAsia="宋体" w:cs="Times New Roman"/>
                      <w:b/>
                      <w:bCs/>
                      <w:sz w:val="21"/>
                      <w:szCs w:val="21"/>
                    </w:rPr>
                  </w:pPr>
                </w:p>
                <w:p>
                  <w:pPr>
                    <w:spacing w:line="264" w:lineRule="auto"/>
                    <w:jc w:val="center"/>
                    <w:rPr>
                      <w:rFonts w:ascii="Times New Roman" w:hAnsi="Times New Roman" w:eastAsia="宋体" w:cs="Times New Roman"/>
                      <w:b/>
                      <w:bCs/>
                    </w:rPr>
                  </w:pPr>
                  <w:r>
                    <w:rPr>
                      <w:rFonts w:ascii="Times New Roman" w:hAnsi="Times New Roman" w:eastAsia="宋体" w:cs="Times New Roman"/>
                      <w:b/>
                      <w:bCs/>
                      <w:sz w:val="21"/>
                      <w:szCs w:val="21"/>
                    </w:rPr>
                    <w:t>距源中心下风向距离D/m</w:t>
                  </w:r>
                </w:p>
              </w:tc>
              <w:tc>
                <w:tcPr>
                  <w:tcW w:w="6047" w:type="dxa"/>
                  <w:gridSpan w:val="2"/>
                  <w:tcBorders>
                    <w:top w:val="single" w:color="auto" w:sz="12" w:space="0"/>
                    <w:bottom w:val="single" w:color="auto" w:sz="12" w:space="0"/>
                  </w:tcBorders>
                </w:tcPr>
                <w:p>
                  <w:pPr>
                    <w:spacing w:line="264" w:lineRule="auto"/>
                    <w:jc w:val="center"/>
                    <w:rPr>
                      <w:rFonts w:ascii="Times New Roman" w:hAnsi="Times New Roman" w:eastAsia="宋体" w:cs="Times New Roman"/>
                      <w:b/>
                      <w:bCs/>
                    </w:rPr>
                  </w:pPr>
                  <w:r>
                    <w:rPr>
                      <w:rFonts w:ascii="Times New Roman" w:hAnsi="Times New Roman" w:eastAsia="宋体" w:cs="Times New Roman"/>
                      <w:b/>
                      <w:bCs/>
                    </w:rPr>
                    <w:t>生产车间</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vMerge w:val="continue"/>
                  <w:tcBorders>
                    <w:top w:val="single" w:color="auto" w:sz="12" w:space="0"/>
                    <w:bottom w:val="single" w:color="auto" w:sz="12" w:space="0"/>
                  </w:tcBorders>
                </w:tcPr>
                <w:p>
                  <w:pPr>
                    <w:spacing w:line="264" w:lineRule="auto"/>
                    <w:rPr>
                      <w:rFonts w:ascii="Times New Roman" w:hAnsi="Times New Roman" w:eastAsia="宋体" w:cs="Times New Roman"/>
                      <w:b/>
                      <w:bCs/>
                    </w:rPr>
                  </w:pPr>
                </w:p>
              </w:tc>
              <w:tc>
                <w:tcPr>
                  <w:tcW w:w="6047" w:type="dxa"/>
                  <w:gridSpan w:val="2"/>
                  <w:tcBorders>
                    <w:top w:val="single" w:color="auto" w:sz="12" w:space="0"/>
                    <w:bottom w:val="single" w:color="auto" w:sz="12" w:space="0"/>
                  </w:tcBorders>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VOCs</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vMerge w:val="continue"/>
                  <w:tcBorders>
                    <w:top w:val="single" w:color="auto" w:sz="12" w:space="0"/>
                    <w:bottom w:val="single" w:color="auto" w:sz="12" w:space="0"/>
                  </w:tcBorders>
                </w:tcPr>
                <w:p>
                  <w:pPr>
                    <w:spacing w:line="264" w:lineRule="auto"/>
                    <w:rPr>
                      <w:rFonts w:ascii="Times New Roman" w:hAnsi="Times New Roman" w:eastAsia="宋体" w:cs="Times New Roman"/>
                      <w:b/>
                      <w:bCs/>
                      <w:sz w:val="21"/>
                      <w:szCs w:val="21"/>
                    </w:rPr>
                  </w:pPr>
                </w:p>
              </w:tc>
              <w:tc>
                <w:tcPr>
                  <w:tcW w:w="3023" w:type="dxa"/>
                  <w:tcBorders>
                    <w:top w:val="single" w:color="auto" w:sz="12" w:space="0"/>
                    <w:bottom w:val="single" w:color="auto" w:sz="12" w:space="0"/>
                  </w:tcBorders>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下方向预测浓度（mg/m</w:t>
                  </w:r>
                  <w:r>
                    <w:rPr>
                      <w:rFonts w:ascii="Times New Roman" w:hAnsi="Times New Roman" w:eastAsia="宋体" w:cs="Times New Roman"/>
                      <w:b/>
                      <w:bCs/>
                      <w:sz w:val="21"/>
                      <w:szCs w:val="21"/>
                      <w:vertAlign w:val="superscript"/>
                    </w:rPr>
                    <w:t>3</w:t>
                  </w:r>
                  <w:r>
                    <w:rPr>
                      <w:rFonts w:ascii="Times New Roman" w:hAnsi="Times New Roman" w:eastAsia="宋体" w:cs="Times New Roman"/>
                      <w:b/>
                      <w:bCs/>
                      <w:sz w:val="21"/>
                      <w:szCs w:val="21"/>
                    </w:rPr>
                    <w:t>）</w:t>
                  </w:r>
                </w:p>
              </w:tc>
              <w:tc>
                <w:tcPr>
                  <w:tcW w:w="3024" w:type="dxa"/>
                  <w:tcBorders>
                    <w:top w:val="single" w:color="auto" w:sz="12" w:space="0"/>
                    <w:bottom w:val="single" w:color="auto" w:sz="12" w:space="0"/>
                  </w:tcBorders>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18"/>
                    </w:rPr>
                    <w:t>占标率%</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Borders>
                    <w:top w:val="single" w:color="auto" w:sz="12" w:space="0"/>
                  </w:tcBorders>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50</w:t>
                  </w:r>
                </w:p>
              </w:tc>
              <w:tc>
                <w:tcPr>
                  <w:tcW w:w="3023" w:type="dxa"/>
                  <w:tcBorders>
                    <w:top w:val="single" w:color="auto" w:sz="12" w:space="0"/>
                  </w:tcBorders>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0.0118</w:t>
                  </w:r>
                </w:p>
              </w:tc>
              <w:tc>
                <w:tcPr>
                  <w:tcW w:w="3024" w:type="dxa"/>
                  <w:tcBorders>
                    <w:top w:val="single" w:color="auto" w:sz="12" w:space="0"/>
                  </w:tcBorders>
                </w:tcPr>
                <w:p>
                  <w:pPr>
                    <w:spacing w:line="264" w:lineRule="auto"/>
                    <w:jc w:val="center"/>
                    <w:rPr>
                      <w:rFonts w:hint="eastAsia" w:ascii="Times New Roman" w:hAnsi="Times New Roman" w:eastAsia="宋体" w:cs="Times New Roman"/>
                      <w:sz w:val="21"/>
                      <w:szCs w:val="21"/>
                      <w:lang w:eastAsia="zh-CN"/>
                    </w:rPr>
                  </w:pPr>
                  <w:r>
                    <w:rPr>
                      <w:rFonts w:ascii="Times New Roman" w:hAnsi="Times New Roman" w:eastAsia="宋体" w:cs="Times New Roman"/>
                      <w:sz w:val="21"/>
                      <w:szCs w:val="21"/>
                    </w:rPr>
                    <w:t>0.9</w:t>
                  </w:r>
                  <w:r>
                    <w:rPr>
                      <w:rFonts w:hint="eastAsia" w:ascii="Times New Roman" w:hAnsi="Times New Roman" w:eastAsia="宋体" w:cs="Times New Roman"/>
                      <w:sz w:val="21"/>
                      <w:szCs w:val="21"/>
                      <w:lang w:val="en-US" w:eastAsia="zh-CN"/>
                    </w:rPr>
                    <w:t>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100</w:t>
                  </w:r>
                </w:p>
              </w:tc>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0.0074</w:t>
                  </w:r>
                </w:p>
              </w:tc>
              <w:tc>
                <w:tcPr>
                  <w:tcW w:w="3024" w:type="dxa"/>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0.57</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200</w:t>
                  </w:r>
                </w:p>
              </w:tc>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0.0035</w:t>
                  </w:r>
                </w:p>
              </w:tc>
              <w:tc>
                <w:tcPr>
                  <w:tcW w:w="3024" w:type="dxa"/>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0.27</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300</w:t>
                  </w:r>
                </w:p>
              </w:tc>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0.0021</w:t>
                  </w:r>
                </w:p>
              </w:tc>
              <w:tc>
                <w:tcPr>
                  <w:tcW w:w="3024" w:type="dxa"/>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0.16</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400</w:t>
                  </w:r>
                </w:p>
              </w:tc>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0.0015</w:t>
                  </w:r>
                </w:p>
              </w:tc>
              <w:tc>
                <w:tcPr>
                  <w:tcW w:w="3024" w:type="dxa"/>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0.11</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500</w:t>
                  </w:r>
                </w:p>
              </w:tc>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0.0011</w:t>
                  </w:r>
                </w:p>
              </w:tc>
              <w:tc>
                <w:tcPr>
                  <w:tcW w:w="3024" w:type="dxa"/>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0.08</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600</w:t>
                  </w:r>
                </w:p>
              </w:tc>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0.0009</w:t>
                  </w:r>
                </w:p>
              </w:tc>
              <w:tc>
                <w:tcPr>
                  <w:tcW w:w="3024"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0.07</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700</w:t>
                  </w:r>
                </w:p>
              </w:tc>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0.0007</w:t>
                  </w:r>
                </w:p>
              </w:tc>
              <w:tc>
                <w:tcPr>
                  <w:tcW w:w="3024" w:type="dxa"/>
                </w:tcPr>
                <w:p>
                  <w:pPr>
                    <w:spacing w:line="264" w:lineRule="auto"/>
                    <w:jc w:val="center"/>
                    <w:rPr>
                      <w:rFonts w:hint="eastAsia" w:ascii="Times New Roman" w:hAnsi="Times New Roman" w:eastAsia="宋体" w:cs="Times New Roman"/>
                      <w:sz w:val="21"/>
                      <w:szCs w:val="21"/>
                      <w:lang w:val="en-US" w:eastAsia="zh-CN"/>
                    </w:rPr>
                  </w:pPr>
                  <w:r>
                    <w:rPr>
                      <w:rFonts w:ascii="Times New Roman" w:hAnsi="Times New Roman" w:eastAsia="宋体" w:cs="Times New Roman"/>
                      <w:sz w:val="21"/>
                      <w:szCs w:val="21"/>
                    </w:rPr>
                    <w:t>0.0</w:t>
                  </w:r>
                  <w:r>
                    <w:rPr>
                      <w:rFonts w:hint="eastAsia" w:ascii="Times New Roman" w:hAnsi="Times New Roman" w:eastAsia="宋体" w:cs="Times New Roman"/>
                      <w:sz w:val="21"/>
                      <w:szCs w:val="21"/>
                      <w:lang w:val="en-US" w:eastAsia="zh-CN"/>
                    </w:rPr>
                    <w:t>5</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800</w:t>
                  </w:r>
                </w:p>
              </w:tc>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0.0006</w:t>
                  </w:r>
                </w:p>
              </w:tc>
              <w:tc>
                <w:tcPr>
                  <w:tcW w:w="3024" w:type="dxa"/>
                </w:tcPr>
                <w:p>
                  <w:pPr>
                    <w:spacing w:line="264" w:lineRule="auto"/>
                    <w:jc w:val="center"/>
                    <w:rPr>
                      <w:rFonts w:hint="eastAsia" w:ascii="Times New Roman" w:hAnsi="Times New Roman" w:eastAsia="宋体" w:cs="Times New Roman"/>
                      <w:sz w:val="21"/>
                      <w:szCs w:val="21"/>
                      <w:lang w:val="en-US" w:eastAsia="zh-CN"/>
                    </w:rPr>
                  </w:pPr>
                  <w:r>
                    <w:rPr>
                      <w:rFonts w:ascii="Times New Roman" w:hAnsi="Times New Roman" w:eastAsia="宋体" w:cs="Times New Roman"/>
                      <w:sz w:val="21"/>
                      <w:szCs w:val="21"/>
                    </w:rPr>
                    <w:t>0.0</w:t>
                  </w:r>
                  <w:r>
                    <w:rPr>
                      <w:rFonts w:hint="eastAsia" w:ascii="Times New Roman" w:hAnsi="Times New Roman" w:eastAsia="宋体" w:cs="Times New Roman"/>
                      <w:sz w:val="21"/>
                      <w:szCs w:val="21"/>
                      <w:lang w:val="en-US" w:eastAsia="zh-CN"/>
                    </w:rPr>
                    <w:t>4</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900</w:t>
                  </w:r>
                </w:p>
              </w:tc>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0.0005</w:t>
                  </w:r>
                </w:p>
              </w:tc>
              <w:tc>
                <w:tcPr>
                  <w:tcW w:w="3024"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0.04</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1000</w:t>
                  </w:r>
                </w:p>
              </w:tc>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0.0004</w:t>
                  </w:r>
                </w:p>
              </w:tc>
              <w:tc>
                <w:tcPr>
                  <w:tcW w:w="3024" w:type="dxa"/>
                </w:tcPr>
                <w:p>
                  <w:pPr>
                    <w:spacing w:line="264" w:lineRule="auto"/>
                    <w:jc w:val="center"/>
                    <w:rPr>
                      <w:rFonts w:hint="eastAsia" w:ascii="Times New Roman" w:hAnsi="Times New Roman" w:eastAsia="宋体" w:cs="Times New Roman"/>
                      <w:sz w:val="21"/>
                      <w:szCs w:val="21"/>
                      <w:lang w:val="en-US" w:eastAsia="zh-CN"/>
                    </w:rPr>
                  </w:pPr>
                  <w:r>
                    <w:rPr>
                      <w:rFonts w:ascii="Times New Roman" w:hAnsi="Times New Roman" w:eastAsia="宋体" w:cs="Times New Roman"/>
                      <w:sz w:val="21"/>
                      <w:szCs w:val="21"/>
                    </w:rPr>
                    <w:t>0.0</w:t>
                  </w:r>
                  <w:r>
                    <w:rPr>
                      <w:rFonts w:hint="eastAsia" w:ascii="Times New Roman" w:hAnsi="Times New Roman" w:eastAsia="宋体" w:cs="Times New Roman"/>
                      <w:sz w:val="21"/>
                      <w:szCs w:val="21"/>
                      <w:lang w:val="en-US" w:eastAsia="zh-CN"/>
                    </w:rPr>
                    <w:t>3</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1200</w:t>
                  </w:r>
                </w:p>
              </w:tc>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0.0003</w:t>
                  </w:r>
                </w:p>
              </w:tc>
              <w:tc>
                <w:tcPr>
                  <w:tcW w:w="3024"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0.03</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1400</w:t>
                  </w:r>
                </w:p>
              </w:tc>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0.0003</w:t>
                  </w:r>
                </w:p>
              </w:tc>
              <w:tc>
                <w:tcPr>
                  <w:tcW w:w="3024"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0.02</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1600</w:t>
                  </w:r>
                </w:p>
              </w:tc>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0.0002</w:t>
                  </w:r>
                </w:p>
              </w:tc>
              <w:tc>
                <w:tcPr>
                  <w:tcW w:w="3024"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0.02</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1800</w:t>
                  </w:r>
                </w:p>
              </w:tc>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0.0002</w:t>
                  </w:r>
                </w:p>
              </w:tc>
              <w:tc>
                <w:tcPr>
                  <w:tcW w:w="3024" w:type="dxa"/>
                </w:tcPr>
                <w:p>
                  <w:pPr>
                    <w:spacing w:line="264" w:lineRule="auto"/>
                    <w:jc w:val="center"/>
                    <w:rPr>
                      <w:rFonts w:hint="eastAsia" w:ascii="Times New Roman" w:hAnsi="Times New Roman" w:eastAsia="宋体" w:cs="Times New Roman"/>
                      <w:sz w:val="21"/>
                      <w:szCs w:val="21"/>
                      <w:lang w:val="en-US" w:eastAsia="zh-CN"/>
                    </w:rPr>
                  </w:pPr>
                  <w:r>
                    <w:rPr>
                      <w:rFonts w:ascii="Times New Roman" w:hAnsi="Times New Roman" w:eastAsia="宋体" w:cs="Times New Roman"/>
                      <w:sz w:val="21"/>
                      <w:szCs w:val="21"/>
                    </w:rPr>
                    <w:t>0.0</w:t>
                  </w:r>
                  <w:r>
                    <w:rPr>
                      <w:rFonts w:hint="eastAsia" w:ascii="Times New Roman" w:hAnsi="Times New Roman" w:eastAsia="宋体" w:cs="Times New Roman"/>
                      <w:sz w:val="21"/>
                      <w:szCs w:val="21"/>
                      <w:lang w:val="en-US" w:eastAsia="zh-CN"/>
                    </w:rPr>
                    <w:t>1</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2000</w:t>
                  </w:r>
                </w:p>
              </w:tc>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0.0002</w:t>
                  </w:r>
                </w:p>
              </w:tc>
              <w:tc>
                <w:tcPr>
                  <w:tcW w:w="3024"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0.01</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2500</w:t>
                  </w:r>
                </w:p>
              </w:tc>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0.0001</w:t>
                  </w:r>
                </w:p>
              </w:tc>
              <w:tc>
                <w:tcPr>
                  <w:tcW w:w="3024"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0.01</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3000</w:t>
                  </w:r>
                </w:p>
              </w:tc>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0.0001</w:t>
                  </w:r>
                </w:p>
              </w:tc>
              <w:tc>
                <w:tcPr>
                  <w:tcW w:w="3024"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0.01</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3500</w:t>
                  </w:r>
                </w:p>
              </w:tc>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0.0001</w:t>
                  </w:r>
                </w:p>
              </w:tc>
              <w:tc>
                <w:tcPr>
                  <w:tcW w:w="3024"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0.01</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4000</w:t>
                  </w:r>
                </w:p>
              </w:tc>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0.0001</w:t>
                  </w:r>
                </w:p>
              </w:tc>
              <w:tc>
                <w:tcPr>
                  <w:tcW w:w="3024"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0.01</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4500</w:t>
                  </w:r>
                </w:p>
              </w:tc>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0.0001</w:t>
                  </w:r>
                </w:p>
              </w:tc>
              <w:tc>
                <w:tcPr>
                  <w:tcW w:w="3024"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5000</w:t>
                  </w:r>
                </w:p>
              </w:tc>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0.0001</w:t>
                  </w:r>
                </w:p>
              </w:tc>
              <w:tc>
                <w:tcPr>
                  <w:tcW w:w="3024"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下风向最大浓度</w:t>
                  </w:r>
                </w:p>
              </w:tc>
              <w:tc>
                <w:tcPr>
                  <w:tcW w:w="3023" w:type="dxa"/>
                </w:tcPr>
                <w:p>
                  <w:pPr>
                    <w:spacing w:line="264" w:lineRule="auto"/>
                    <w:jc w:val="center"/>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0.011347</w:t>
                  </w:r>
                </w:p>
              </w:tc>
              <w:tc>
                <w:tcPr>
                  <w:tcW w:w="3024" w:type="dxa"/>
                </w:tcPr>
                <w:p>
                  <w:pPr>
                    <w:spacing w:line="264" w:lineRule="auto"/>
                    <w:jc w:val="center"/>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0.95</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下风向最大浓度出现距离</w:t>
                  </w:r>
                </w:p>
              </w:tc>
              <w:tc>
                <w:tcPr>
                  <w:tcW w:w="302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35m</w:t>
                  </w:r>
                </w:p>
              </w:tc>
              <w:tc>
                <w:tcPr>
                  <w:tcW w:w="3024"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35m</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tcBorders>
                    <w:bottom w:val="single" w:color="auto" w:sz="12" w:space="0"/>
                  </w:tcBorders>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D10%最远距离</w:t>
                  </w:r>
                </w:p>
              </w:tc>
              <w:tc>
                <w:tcPr>
                  <w:tcW w:w="3023" w:type="dxa"/>
                  <w:tcBorders>
                    <w:bottom w:val="single" w:color="auto" w:sz="12" w:space="0"/>
                  </w:tcBorders>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w:t>
                  </w:r>
                </w:p>
              </w:tc>
              <w:tc>
                <w:tcPr>
                  <w:tcW w:w="3024" w:type="dxa"/>
                  <w:tcBorders>
                    <w:bottom w:val="single" w:color="auto" w:sz="12" w:space="0"/>
                  </w:tcBorders>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w:t>
                  </w:r>
                </w:p>
              </w:tc>
            </w:tr>
          </w:tbl>
          <w:p>
            <w:pPr>
              <w:ind w:firstLine="480" w:firstLineChars="200"/>
              <w:jc w:val="left"/>
              <w:rPr>
                <w:rFonts w:ascii="Times New Roman" w:hAnsi="Times New Roman" w:eastAsia="宋体" w:cs="Times New Roman"/>
              </w:rPr>
            </w:pPr>
            <w:r>
              <w:rPr>
                <w:rFonts w:ascii="Times New Roman" w:hAnsi="Times New Roman" w:eastAsia="宋体" w:cs="Times New Roman"/>
              </w:rPr>
              <w:t>由上表可知，1#排气筒VOCs 经大气扩散后最大落地浓度为</w:t>
            </w:r>
            <w:r>
              <w:rPr>
                <w:rFonts w:hint="eastAsia" w:ascii="Times New Roman" w:hAnsi="Times New Roman" w:eastAsia="宋体" w:cs="Times New Roman"/>
              </w:rPr>
              <w:t>0.003364</w:t>
            </w:r>
            <w:r>
              <w:rPr>
                <w:rFonts w:ascii="Times New Roman" w:hAnsi="Times New Roman" w:eastAsia="宋体" w:cs="Times New Roman"/>
              </w:rPr>
              <w:t>mg/m</w:t>
            </w:r>
            <w:r>
              <w:rPr>
                <w:rFonts w:ascii="Times New Roman" w:hAnsi="Times New Roman" w:eastAsia="宋体" w:cs="Times New Roman"/>
                <w:vertAlign w:val="superscript"/>
              </w:rPr>
              <w:t>3</w:t>
            </w:r>
            <w:r>
              <w:rPr>
                <w:rFonts w:ascii="Times New Roman" w:hAnsi="Times New Roman" w:eastAsia="宋体" w:cs="Times New Roman"/>
              </w:rPr>
              <w:t>，对应的最大占标率为0.</w:t>
            </w:r>
            <w:r>
              <w:rPr>
                <w:rFonts w:hint="eastAsia" w:ascii="Times New Roman" w:hAnsi="Times New Roman" w:eastAsia="宋体" w:cs="Times New Roman"/>
                <w:lang w:val="en-US" w:eastAsia="zh-CN"/>
              </w:rPr>
              <w:t>28</w:t>
            </w:r>
            <w:r>
              <w:rPr>
                <w:rFonts w:ascii="Times New Roman" w:hAnsi="Times New Roman" w:eastAsia="宋体" w:cs="Times New Roman"/>
              </w:rPr>
              <w:t>%；非织造布生产车间VOCs 经大气扩散后最大落地浓度为</w:t>
            </w:r>
            <w:r>
              <w:rPr>
                <w:rFonts w:hint="eastAsia" w:ascii="Times New Roman" w:hAnsi="Times New Roman" w:eastAsia="宋体" w:cs="Times New Roman"/>
                <w:sz w:val="24"/>
                <w:szCs w:val="24"/>
              </w:rPr>
              <w:t>0.003952</w:t>
            </w:r>
            <w:r>
              <w:rPr>
                <w:rFonts w:ascii="Times New Roman" w:hAnsi="Times New Roman" w:eastAsia="宋体" w:cs="Times New Roman"/>
              </w:rPr>
              <w:t>mg/m</w:t>
            </w:r>
            <w:r>
              <w:rPr>
                <w:rFonts w:ascii="Times New Roman" w:hAnsi="Times New Roman" w:eastAsia="宋体" w:cs="Times New Roman"/>
                <w:vertAlign w:val="superscript"/>
              </w:rPr>
              <w:t>3</w:t>
            </w:r>
            <w:r>
              <w:rPr>
                <w:rFonts w:ascii="Times New Roman" w:hAnsi="Times New Roman" w:eastAsia="宋体" w:cs="Times New Roman"/>
              </w:rPr>
              <w:t>，对应的最大占标率为0.3</w:t>
            </w:r>
            <w:r>
              <w:rPr>
                <w:rFonts w:hint="eastAsia" w:ascii="Times New Roman" w:hAnsi="Times New Roman" w:eastAsia="宋体" w:cs="Times New Roman"/>
                <w:lang w:val="en-US" w:eastAsia="zh-CN"/>
              </w:rPr>
              <w:t>3</w:t>
            </w:r>
            <w:r>
              <w:rPr>
                <w:rFonts w:ascii="Times New Roman" w:hAnsi="Times New Roman" w:eastAsia="宋体" w:cs="Times New Roman"/>
              </w:rPr>
              <w:t>%；2#排气筒VOCs 经大气扩散后最大落地浓度为</w:t>
            </w:r>
            <w:r>
              <w:rPr>
                <w:rFonts w:hint="eastAsia" w:ascii="Times New Roman" w:hAnsi="Times New Roman" w:eastAsia="宋体" w:cs="Times New Roman"/>
              </w:rPr>
              <w:t>0.009732</w:t>
            </w:r>
            <w:r>
              <w:rPr>
                <w:rFonts w:ascii="Times New Roman" w:hAnsi="Times New Roman" w:eastAsia="宋体" w:cs="Times New Roman"/>
              </w:rPr>
              <w:t>mg/m</w:t>
            </w:r>
            <w:r>
              <w:rPr>
                <w:rFonts w:ascii="Times New Roman" w:hAnsi="Times New Roman" w:eastAsia="宋体" w:cs="Times New Roman"/>
                <w:vertAlign w:val="superscript"/>
              </w:rPr>
              <w:t>3</w:t>
            </w:r>
            <w:r>
              <w:rPr>
                <w:rFonts w:ascii="Times New Roman" w:hAnsi="Times New Roman" w:eastAsia="宋体" w:cs="Times New Roman"/>
              </w:rPr>
              <w:t>，对应的最大占标率为0.8</w:t>
            </w:r>
            <w:r>
              <w:rPr>
                <w:rFonts w:hint="eastAsia" w:ascii="Times New Roman" w:hAnsi="Times New Roman" w:eastAsia="宋体" w:cs="Times New Roman"/>
                <w:lang w:val="en-US" w:eastAsia="zh-CN"/>
              </w:rPr>
              <w:t>1</w:t>
            </w:r>
            <w:r>
              <w:rPr>
                <w:rFonts w:ascii="Times New Roman" w:hAnsi="Times New Roman" w:eastAsia="宋体" w:cs="Times New Roman"/>
              </w:rPr>
              <w:t>%；重包膜生产车间VOCs 经大气扩散后最大落地浓度为</w:t>
            </w:r>
            <w:r>
              <w:rPr>
                <w:rFonts w:hint="eastAsia" w:ascii="Times New Roman" w:hAnsi="Times New Roman" w:eastAsia="宋体" w:cs="Times New Roman"/>
              </w:rPr>
              <w:t>0.011347</w:t>
            </w:r>
            <w:r>
              <w:rPr>
                <w:rFonts w:ascii="Times New Roman" w:hAnsi="Times New Roman" w:eastAsia="宋体" w:cs="Times New Roman"/>
              </w:rPr>
              <w:t>mg/m</w:t>
            </w:r>
            <w:r>
              <w:rPr>
                <w:rFonts w:ascii="Times New Roman" w:hAnsi="Times New Roman" w:eastAsia="宋体" w:cs="Times New Roman"/>
                <w:vertAlign w:val="superscript"/>
              </w:rPr>
              <w:t>3</w:t>
            </w:r>
            <w:r>
              <w:rPr>
                <w:rFonts w:ascii="Times New Roman" w:hAnsi="Times New Roman" w:eastAsia="宋体" w:cs="Times New Roman"/>
              </w:rPr>
              <w:t>，对应的最大占标率为</w:t>
            </w:r>
            <w:r>
              <w:rPr>
                <w:rFonts w:hint="eastAsia" w:ascii="Times New Roman" w:hAnsi="Times New Roman" w:eastAsia="宋体" w:cs="Times New Roman"/>
                <w:lang w:val="en-US" w:eastAsia="zh-CN"/>
              </w:rPr>
              <w:t>0.95</w:t>
            </w:r>
            <w:r>
              <w:rPr>
                <w:rFonts w:ascii="Times New Roman" w:hAnsi="Times New Roman" w:eastAsia="宋体" w:cs="Times New Roman"/>
              </w:rPr>
              <w:t>%。预测结果表明，改扩建项目废气最大落地浓度均能满足《环境影响评价技术导则-大气环境》HJ2.2-2018 附录D 相关限值要求，改扩建项目对区域环境空气质量影响不大，不会降低区域大气环境功能级别。</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eastAsia="宋体"/>
                <w:u w:val="single"/>
                <w:lang w:val="en-US" w:eastAsia="zh-CN"/>
              </w:rPr>
            </w:pPr>
            <w:r>
              <w:rPr>
                <w:rFonts w:hint="eastAsia"/>
                <w:u w:val="single"/>
                <w:lang w:eastAsia="zh-CN"/>
              </w:rPr>
              <w:t>根据大气预测结果来看，改扩建项目最大落地浓度范围为</w:t>
            </w:r>
            <w:r>
              <w:rPr>
                <w:rFonts w:hint="eastAsia" w:ascii="Times New Roman" w:hAnsi="Times New Roman" w:eastAsia="宋体" w:cs="Times New Roman"/>
                <w:u w:val="single"/>
              </w:rPr>
              <w:t>0.003</w:t>
            </w:r>
            <w:r>
              <w:rPr>
                <w:rFonts w:hint="eastAsia" w:ascii="Times New Roman" w:hAnsi="Times New Roman" w:eastAsia="宋体" w:cs="Times New Roman"/>
                <w:u w:val="single"/>
                <w:lang w:val="en-US" w:eastAsia="zh-CN"/>
              </w:rPr>
              <w:t>4</w:t>
            </w:r>
            <w:r>
              <w:rPr>
                <w:rFonts w:ascii="Times New Roman" w:hAnsi="Times New Roman" w:eastAsia="宋体" w:cs="Times New Roman"/>
                <w:u w:val="single"/>
              </w:rPr>
              <w:t>mg/m</w:t>
            </w:r>
            <w:r>
              <w:rPr>
                <w:rFonts w:ascii="Times New Roman" w:hAnsi="Times New Roman" w:eastAsia="宋体" w:cs="Times New Roman"/>
                <w:u w:val="single"/>
                <w:vertAlign w:val="superscript"/>
              </w:rPr>
              <w:t>3</w:t>
            </w:r>
            <w:r>
              <w:rPr>
                <w:rFonts w:hint="eastAsia" w:ascii="Times New Roman" w:hAnsi="Times New Roman" w:eastAsia="宋体" w:cs="Times New Roman"/>
                <w:u w:val="single"/>
                <w:vertAlign w:val="baseline"/>
                <w:lang w:val="en-US" w:eastAsia="zh-CN"/>
              </w:rPr>
              <w:t>-</w:t>
            </w:r>
            <w:r>
              <w:rPr>
                <w:rFonts w:hint="eastAsia" w:ascii="Times New Roman" w:hAnsi="Times New Roman" w:eastAsia="宋体" w:cs="Times New Roman"/>
                <w:u w:val="single"/>
              </w:rPr>
              <w:t>0.011</w:t>
            </w:r>
            <w:r>
              <w:rPr>
                <w:rFonts w:ascii="Times New Roman" w:hAnsi="Times New Roman" w:eastAsia="宋体" w:cs="Times New Roman"/>
                <w:u w:val="single"/>
              </w:rPr>
              <w:t>mg/m</w:t>
            </w:r>
            <w:r>
              <w:rPr>
                <w:rFonts w:ascii="Times New Roman" w:hAnsi="Times New Roman" w:eastAsia="宋体" w:cs="Times New Roman"/>
                <w:u w:val="single"/>
                <w:vertAlign w:val="superscript"/>
              </w:rPr>
              <w:t>3</w:t>
            </w:r>
            <w:r>
              <w:rPr>
                <w:rFonts w:hint="eastAsia" w:ascii="Times New Roman" w:hAnsi="Times New Roman" w:eastAsia="宋体" w:cs="Times New Roman"/>
                <w:u w:val="single"/>
                <w:vertAlign w:val="baseline"/>
                <w:lang w:eastAsia="zh-CN"/>
              </w:rPr>
              <w:t>，最大落地距离为</w:t>
            </w:r>
            <w:r>
              <w:rPr>
                <w:rFonts w:hint="eastAsia" w:ascii="Times New Roman" w:hAnsi="Times New Roman" w:eastAsia="宋体" w:cs="Times New Roman"/>
                <w:u w:val="single"/>
                <w:vertAlign w:val="baseline"/>
                <w:lang w:val="en-US" w:eastAsia="zh-CN"/>
              </w:rPr>
              <w:t>11m-35m，重包膜生产车间距离厂界120m，最大落地浓度出现在厂区内，居民点距离该项目距离不得低于35m，居民点距离该项目最近为150m。</w:t>
            </w:r>
          </w:p>
          <w:p>
            <w:pPr>
              <w:pStyle w:val="32"/>
              <w:spacing w:line="520" w:lineRule="exact"/>
              <w:ind w:firstLine="480"/>
              <w:rPr>
                <w:rFonts w:ascii="Times New Roman" w:hAnsi="Times New Roman" w:eastAsia="宋体" w:cs="Times New Roman"/>
              </w:rPr>
            </w:pPr>
            <w:r>
              <w:rPr>
                <w:rFonts w:ascii="Times New Roman" w:hAnsi="Times New Roman" w:eastAsia="宋体" w:cs="Times New Roman"/>
              </w:rPr>
              <w:t>⑧排放量核算</w:t>
            </w:r>
          </w:p>
          <w:p>
            <w:pPr>
              <w:ind w:firstLine="480" w:firstLineChars="200"/>
              <w:rPr>
                <w:rFonts w:ascii="Times New Roman" w:hAnsi="Times New Roman" w:eastAsia="宋体" w:cs="Times New Roman"/>
                <w:szCs w:val="24"/>
              </w:rPr>
            </w:pPr>
            <w:r>
              <w:rPr>
                <w:rFonts w:ascii="Times New Roman" w:hAnsi="Times New Roman" w:eastAsia="宋体" w:cs="Times New Roman"/>
                <w:szCs w:val="24"/>
              </w:rPr>
              <w:t>现有项目主要原料为聚丙烯粒料和色母粒，生产中的辅助材料主要有卷绕及分切用纸芯、机物油料等。生产装置主要出料为聚丙烯纺粘非织造布。纺粘非织造布工艺是高分子聚丙烯原料的物理加工，在全部生产过程中无化学反应，工艺本身无有害气体产生，仅在挤压、热轧2个工序会产生少量废气。</w:t>
            </w:r>
            <w:r>
              <w:rPr>
                <w:rFonts w:ascii="Times New Roman" w:hAnsi="Times New Roman" w:eastAsia="宋体" w:cs="Times New Roman"/>
              </w:rPr>
              <w:t>根据《空气污染物排放和控制手册 工业污染源调查与研究 第二辑》（美国环境保护局编制），塑料加热挥发产生非甲烷总烃按0.35kg/t计，改扩建项目聚丙烯粒料用量约为2487t/a，则熔融过程中VOCs（以非甲烷总烃计）产生量为0.87t/a。经上部集气罩（收集效率为90%）收集后经同一套</w:t>
            </w:r>
            <w:r>
              <w:rPr>
                <w:rFonts w:hint="eastAsia" w:ascii="Times New Roman" w:hAnsi="Times New Roman" w:eastAsia="宋体" w:cs="Times New Roman"/>
              </w:rPr>
              <w:t>“</w:t>
            </w:r>
            <w:r>
              <w:rPr>
                <w:rFonts w:hint="eastAsia" w:ascii="Times New Roman" w:hAnsi="Times New Roman" w:eastAsia="宋体" w:cs="Times New Roman"/>
                <w:lang w:val="en-US" w:eastAsia="zh-CN"/>
              </w:rPr>
              <w:t>UV光解+</w:t>
            </w:r>
            <w:r>
              <w:rPr>
                <w:rFonts w:ascii="Times New Roman" w:hAnsi="Times New Roman" w:eastAsia="宋体" w:cs="Times New Roman"/>
              </w:rPr>
              <w:t>活性炭吸附</w:t>
            </w:r>
            <w:r>
              <w:rPr>
                <w:rFonts w:hint="eastAsia" w:ascii="Times New Roman" w:hAnsi="Times New Roman" w:eastAsia="宋体" w:cs="Times New Roman"/>
              </w:rPr>
              <w:t>”</w:t>
            </w:r>
            <w:r>
              <w:rPr>
                <w:rFonts w:ascii="Times New Roman" w:hAnsi="Times New Roman" w:eastAsia="宋体" w:cs="Times New Roman"/>
              </w:rPr>
              <w:t>装置（处理效率90%）处理后接15m高排气筒（1#）排放的</w:t>
            </w:r>
            <w:r>
              <w:rPr>
                <w:rFonts w:hint="eastAsia" w:ascii="Times New Roman" w:hAnsi="Times New Roman" w:eastAsia="宋体" w:cs="Times New Roman"/>
              </w:rPr>
              <w:t>“</w:t>
            </w:r>
            <w:r>
              <w:rPr>
                <w:rFonts w:ascii="Times New Roman" w:hAnsi="Times New Roman" w:eastAsia="宋体" w:cs="Times New Roman"/>
              </w:rPr>
              <w:t>以新带老</w:t>
            </w:r>
            <w:r>
              <w:rPr>
                <w:rFonts w:hint="eastAsia" w:ascii="Times New Roman" w:hAnsi="Times New Roman" w:eastAsia="宋体" w:cs="Times New Roman"/>
              </w:rPr>
              <w:t>”</w:t>
            </w:r>
            <w:r>
              <w:rPr>
                <w:rFonts w:ascii="Times New Roman" w:hAnsi="Times New Roman" w:eastAsia="宋体" w:cs="Times New Roman"/>
              </w:rPr>
              <w:t>措施后，废气有组织排放量为0.078t/a，排放速率为0.01</w:t>
            </w:r>
            <w:r>
              <w:rPr>
                <w:rFonts w:ascii="Times New Roman" w:hAnsi="Times New Roman" w:eastAsia="宋体" w:cs="Times New Roman"/>
                <w:szCs w:val="24"/>
              </w:rPr>
              <w:t>kg/h，排放浓度为</w:t>
            </w:r>
            <w:r>
              <w:rPr>
                <w:rFonts w:hint="eastAsia" w:ascii="Times New Roman" w:hAnsi="Times New Roman" w:eastAsia="宋体" w:cs="Times New Roman"/>
                <w:szCs w:val="24"/>
                <w:lang w:val="en-US" w:eastAsia="zh-CN"/>
              </w:rPr>
              <w:t>1.994</w:t>
            </w:r>
            <w:r>
              <w:rPr>
                <w:rFonts w:ascii="Times New Roman" w:hAnsi="Times New Roman" w:eastAsia="宋体" w:cs="Times New Roman"/>
                <w:szCs w:val="24"/>
              </w:rPr>
              <w:t>mg/m</w:t>
            </w:r>
            <w:r>
              <w:rPr>
                <w:rFonts w:ascii="Times New Roman" w:hAnsi="Times New Roman" w:eastAsia="宋体" w:cs="Times New Roman"/>
                <w:szCs w:val="24"/>
                <w:vertAlign w:val="superscript"/>
              </w:rPr>
              <w:t>3</w:t>
            </w:r>
            <w:r>
              <w:rPr>
                <w:rFonts w:ascii="Times New Roman" w:hAnsi="Times New Roman" w:eastAsia="宋体" w:cs="Times New Roman"/>
                <w:szCs w:val="24"/>
              </w:rPr>
              <w:t>，无组织废气排放量为0.087</w:t>
            </w:r>
            <w:r>
              <w:rPr>
                <w:rFonts w:ascii="Times New Roman" w:hAnsi="Times New Roman" w:eastAsia="宋体" w:cs="Times New Roman"/>
              </w:rPr>
              <w:t>t/a，排放速率为0.01</w:t>
            </w:r>
            <w:r>
              <w:rPr>
                <w:rFonts w:hint="eastAsia" w:ascii="Times New Roman" w:hAnsi="Times New Roman" w:eastAsia="宋体" w:cs="Times New Roman"/>
                <w:lang w:val="en-US" w:eastAsia="zh-CN"/>
              </w:rPr>
              <w:t>1</w:t>
            </w:r>
            <w:r>
              <w:rPr>
                <w:rFonts w:ascii="Times New Roman" w:hAnsi="Times New Roman" w:eastAsia="宋体" w:cs="Times New Roman"/>
                <w:szCs w:val="24"/>
              </w:rPr>
              <w:t>kg/h。</w:t>
            </w:r>
          </w:p>
          <w:p>
            <w:pPr>
              <w:ind w:firstLine="480" w:firstLineChars="200"/>
              <w:jc w:val="left"/>
              <w:rPr>
                <w:rFonts w:ascii="Times New Roman" w:hAnsi="Times New Roman" w:eastAsia="宋体" w:cs="Times New Roman"/>
                <w:highlight w:val="red"/>
              </w:rPr>
            </w:pPr>
            <w:r>
              <w:rPr>
                <w:rFonts w:ascii="Times New Roman" w:hAnsi="Times New Roman" w:eastAsia="宋体" w:cs="Times New Roman"/>
              </w:rPr>
              <w:t>改扩建项目运营期废气主要来源于吹膜生产线挤出吹塑工序产生的废气及印刷生产线印刷干燥工序产生的废气。</w:t>
            </w:r>
          </w:p>
          <w:p>
            <w:pPr>
              <w:ind w:firstLine="480" w:firstLineChars="200"/>
              <w:jc w:val="left"/>
              <w:rPr>
                <w:rFonts w:ascii="Times New Roman" w:hAnsi="Times New Roman" w:eastAsia="宋体" w:cs="Times New Roman"/>
              </w:rPr>
            </w:pPr>
            <w:r>
              <w:rPr>
                <w:rFonts w:ascii="Times New Roman" w:hAnsi="Times New Roman" w:eastAsia="宋体" w:cs="Times New Roman"/>
              </w:rPr>
              <w:t>（1）吹塑废气</w:t>
            </w:r>
          </w:p>
          <w:p>
            <w:pPr>
              <w:wordWrap w:val="0"/>
              <w:ind w:firstLine="480" w:firstLineChars="200"/>
              <w:jc w:val="left"/>
              <w:rPr>
                <w:rFonts w:ascii="Times New Roman" w:hAnsi="Times New Roman" w:eastAsia="宋体" w:cs="Times New Roman"/>
                <w:highlight w:val="red"/>
                <w:vertAlign w:val="subscript"/>
              </w:rPr>
            </w:pPr>
            <w:r>
              <w:rPr>
                <w:rFonts w:ascii="Times New Roman" w:hAnsi="Times New Roman" w:eastAsia="宋体" w:cs="Times New Roman"/>
              </w:rPr>
              <w:t>聚乙烯粒子加热熔融后，由吹膜机生产薄膜。聚乙烯受热—冷却成型时会有少量转化为气体形成有机废气。根据《空气污染物排放和控制手册 工业污染源调查与研究 第二辑》（美国环境保护局编），塑料加热挥发产生非甲烷总烃按0.35kg/t计，改扩建项目聚乙烯粒子用量约为4660t/a，则吹膜过程中VOCs（以非甲烷总烃计）产生量为1.631t/a，因此，改扩建项目VOCs（以非甲烷总烃计）预测产生总量约为1.631t/a。改扩建项目吹塑废气经上部集气罩（收集效率为90%）收集后经同一套</w:t>
            </w:r>
            <w:r>
              <w:rPr>
                <w:rFonts w:hint="eastAsia" w:ascii="Times New Roman" w:hAnsi="Times New Roman" w:eastAsia="宋体" w:cs="Times New Roman"/>
              </w:rPr>
              <w:t>“</w:t>
            </w:r>
            <w:r>
              <w:rPr>
                <w:rFonts w:hint="eastAsia" w:ascii="Times New Roman" w:hAnsi="Times New Roman" w:eastAsia="宋体" w:cs="Times New Roman"/>
                <w:lang w:val="en-US" w:eastAsia="zh-CN"/>
              </w:rPr>
              <w:t>UV光解+</w:t>
            </w:r>
            <w:r>
              <w:rPr>
                <w:rFonts w:ascii="Times New Roman" w:hAnsi="Times New Roman" w:eastAsia="宋体" w:cs="Times New Roman"/>
              </w:rPr>
              <w:t>活性炭吸附</w:t>
            </w:r>
            <w:r>
              <w:rPr>
                <w:rFonts w:hint="eastAsia" w:ascii="Times New Roman" w:hAnsi="Times New Roman" w:eastAsia="宋体" w:cs="Times New Roman"/>
              </w:rPr>
              <w:t>”</w:t>
            </w:r>
            <w:r>
              <w:rPr>
                <w:rFonts w:ascii="Times New Roman" w:hAnsi="Times New Roman" w:eastAsia="宋体" w:cs="Times New Roman"/>
              </w:rPr>
              <w:t>装置（处理效率90%）处理后接15m高排气筒（2#）排放，设计风量为5000m</w:t>
            </w:r>
            <w:r>
              <w:rPr>
                <w:rFonts w:ascii="Times New Roman" w:hAnsi="Times New Roman" w:eastAsia="宋体" w:cs="Times New Roman"/>
                <w:sz w:val="21"/>
                <w:szCs w:val="21"/>
                <w:vertAlign w:val="superscript"/>
              </w:rPr>
              <w:t>3</w:t>
            </w:r>
            <w:r>
              <w:rPr>
                <w:rFonts w:ascii="Times New Roman" w:hAnsi="Times New Roman" w:eastAsia="宋体" w:cs="Times New Roman"/>
              </w:rPr>
              <w:t>/h，则有组织废气排放量为0.147t/a，排放速率为0.0</w:t>
            </w:r>
            <w:r>
              <w:rPr>
                <w:rFonts w:hint="eastAsia" w:ascii="Times New Roman" w:hAnsi="Times New Roman" w:eastAsia="宋体" w:cs="Times New Roman"/>
                <w:lang w:val="en-US" w:eastAsia="zh-CN"/>
              </w:rPr>
              <w:t>19</w:t>
            </w:r>
            <w:r>
              <w:rPr>
                <w:rFonts w:ascii="Times New Roman" w:hAnsi="Times New Roman" w:eastAsia="宋体" w:cs="Times New Roman"/>
              </w:rPr>
              <w:t>kg/h，排放浓度为</w:t>
            </w:r>
            <w:r>
              <w:rPr>
                <w:rFonts w:hint="eastAsia" w:ascii="Times New Roman" w:hAnsi="Times New Roman" w:eastAsia="宋体" w:cs="Times New Roman"/>
                <w:lang w:val="en-US" w:eastAsia="zh-CN"/>
              </w:rPr>
              <w:t>3.758</w:t>
            </w:r>
            <w:r>
              <w:rPr>
                <w:rFonts w:ascii="Times New Roman" w:hAnsi="Times New Roman" w:eastAsia="宋体" w:cs="Times New Roman"/>
              </w:rPr>
              <w:t>mg/m</w:t>
            </w:r>
            <w:r>
              <w:rPr>
                <w:rFonts w:ascii="Times New Roman" w:hAnsi="Times New Roman" w:eastAsia="宋体" w:cs="Times New Roman"/>
                <w:vertAlign w:val="superscript"/>
              </w:rPr>
              <w:t>3</w:t>
            </w:r>
            <w:r>
              <w:rPr>
                <w:rFonts w:ascii="Times New Roman" w:hAnsi="Times New Roman" w:eastAsia="宋体" w:cs="Times New Roman"/>
              </w:rPr>
              <w:t>,无组织废气排放量为0.163t/a，排放速率为0.02</w:t>
            </w:r>
            <w:r>
              <w:rPr>
                <w:rFonts w:hint="eastAsia" w:ascii="Times New Roman" w:hAnsi="Times New Roman" w:eastAsia="宋体" w:cs="Times New Roman"/>
                <w:lang w:val="en-US" w:eastAsia="zh-CN"/>
              </w:rPr>
              <w:t>1</w:t>
            </w:r>
            <w:r>
              <w:rPr>
                <w:rFonts w:ascii="Times New Roman" w:hAnsi="Times New Roman" w:eastAsia="宋体" w:cs="Times New Roman"/>
              </w:rPr>
              <w:t>kg/h。</w:t>
            </w:r>
          </w:p>
          <w:p>
            <w:pPr>
              <w:ind w:firstLine="480" w:firstLineChars="200"/>
              <w:rPr>
                <w:rFonts w:ascii="Times New Roman" w:hAnsi="Times New Roman" w:eastAsia="宋体" w:cs="Times New Roman"/>
              </w:rPr>
            </w:pPr>
            <w:r>
              <w:rPr>
                <w:rFonts w:ascii="Times New Roman" w:hAnsi="Times New Roman" w:eastAsia="宋体" w:cs="Times New Roman"/>
              </w:rPr>
              <w:t>（2）印刷废气</w:t>
            </w:r>
          </w:p>
          <w:p>
            <w:pPr>
              <w:ind w:firstLine="480" w:firstLineChars="200"/>
              <w:rPr>
                <w:rFonts w:ascii="Times New Roman" w:hAnsi="Times New Roman" w:eastAsia="宋体" w:cs="Times New Roman"/>
                <w:szCs w:val="24"/>
              </w:rPr>
            </w:pPr>
            <w:r>
              <w:rPr>
                <w:rFonts w:ascii="Times New Roman" w:hAnsi="Times New Roman" w:eastAsia="宋体" w:cs="Times New Roman"/>
              </w:rPr>
              <w:t>薄膜双面印刷后通过电加热产生的热风烘道干燥，印刷、干燥工序会产生有机废气，主要为VOCs（以非甲烷总烃计），产生的废气量与所使用的的原料量有关。由于印刷生产线为一体化设施，印刷、干燥段产生的废气通过同一集气罩收集后进入处理设施进行处理，因此印刷生产线印刷和干燥工序产生的有机废气统一核算。根据建设单位提供的水性墨MSDS报告，本评价选取挥发量最大值30%计算（设定有机组分全部挥发）。改扩建项目水性墨年用量为3t/a，则VOCs（以非甲烷总烃计）产生量为0.9t/a，产生速率为0.125kg/h。改扩建项目对印刷后残留在印刷墨槽中的水性墨，不使用清洗剂，直接用水直接用水进行清洗印刷辊和网纹辊。综上所述，项目印刷生产线VOCs（以非甲烷总烃计）产生量为0.9t/a。改扩建项目印刷废气经上部集气罩（收集效率为90%）收集后经同一套</w:t>
            </w:r>
            <w:r>
              <w:rPr>
                <w:rFonts w:hint="eastAsia" w:ascii="Times New Roman" w:hAnsi="Times New Roman" w:eastAsia="宋体" w:cs="Times New Roman"/>
              </w:rPr>
              <w:t>“</w:t>
            </w:r>
            <w:r>
              <w:rPr>
                <w:rFonts w:hint="eastAsia" w:ascii="Times New Roman" w:hAnsi="Times New Roman" w:eastAsia="宋体" w:cs="Times New Roman"/>
                <w:lang w:val="en-US" w:eastAsia="zh-CN"/>
              </w:rPr>
              <w:t>UV光解+</w:t>
            </w:r>
            <w:r>
              <w:rPr>
                <w:rFonts w:ascii="Times New Roman" w:hAnsi="Times New Roman" w:eastAsia="宋体" w:cs="Times New Roman"/>
              </w:rPr>
              <w:t>活性炭吸附</w:t>
            </w:r>
            <w:r>
              <w:rPr>
                <w:rFonts w:hint="eastAsia" w:ascii="Times New Roman" w:hAnsi="Times New Roman" w:eastAsia="宋体" w:cs="Times New Roman"/>
              </w:rPr>
              <w:t>”</w:t>
            </w:r>
            <w:r>
              <w:rPr>
                <w:rFonts w:ascii="Times New Roman" w:hAnsi="Times New Roman" w:eastAsia="宋体" w:cs="Times New Roman"/>
              </w:rPr>
              <w:t>装置（处理效率90%）处理后接15m高排气筒（2#）排放，设计风量为5000m</w:t>
            </w:r>
            <w:r>
              <w:rPr>
                <w:rFonts w:ascii="Times New Roman" w:hAnsi="Times New Roman" w:eastAsia="宋体" w:cs="Times New Roman"/>
                <w:sz w:val="21"/>
                <w:szCs w:val="21"/>
                <w:vertAlign w:val="superscript"/>
              </w:rPr>
              <w:t>3</w:t>
            </w:r>
            <w:r>
              <w:rPr>
                <w:rFonts w:ascii="Times New Roman" w:hAnsi="Times New Roman" w:eastAsia="宋体" w:cs="Times New Roman"/>
              </w:rPr>
              <w:t>/h，则有组织废气排放量为0.081t/a，排放速率为0.01</w:t>
            </w:r>
            <w:r>
              <w:rPr>
                <w:rFonts w:hint="eastAsia" w:ascii="Times New Roman" w:hAnsi="Times New Roman" w:eastAsia="宋体" w:cs="Times New Roman"/>
                <w:lang w:val="en-US" w:eastAsia="zh-CN"/>
              </w:rPr>
              <w:t>0</w:t>
            </w:r>
            <w:r>
              <w:rPr>
                <w:rFonts w:ascii="Times New Roman" w:hAnsi="Times New Roman" w:eastAsia="宋体" w:cs="Times New Roman"/>
              </w:rPr>
              <w:t>kg/h，排放浓度为2.</w:t>
            </w:r>
            <w:r>
              <w:rPr>
                <w:rFonts w:hint="eastAsia" w:ascii="Times New Roman" w:hAnsi="Times New Roman" w:eastAsia="宋体" w:cs="Times New Roman"/>
                <w:lang w:val="en-US" w:eastAsia="zh-CN"/>
              </w:rPr>
              <w:t>071</w:t>
            </w:r>
            <w:r>
              <w:rPr>
                <w:rFonts w:ascii="Times New Roman" w:hAnsi="Times New Roman" w:eastAsia="宋体" w:cs="Times New Roman"/>
              </w:rPr>
              <w:t>mg/m</w:t>
            </w:r>
            <w:r>
              <w:rPr>
                <w:rFonts w:ascii="Times New Roman" w:hAnsi="Times New Roman" w:eastAsia="宋体" w:cs="Times New Roman"/>
                <w:vertAlign w:val="superscript"/>
              </w:rPr>
              <w:t>3</w:t>
            </w:r>
            <w:r>
              <w:rPr>
                <w:rFonts w:ascii="Times New Roman" w:hAnsi="Times New Roman" w:eastAsia="宋体" w:cs="Times New Roman"/>
              </w:rPr>
              <w:t>,无组织废气排放量0.09t/a，排放速率为0.01</w:t>
            </w:r>
            <w:r>
              <w:rPr>
                <w:rFonts w:hint="eastAsia" w:ascii="Times New Roman" w:hAnsi="Times New Roman" w:eastAsia="宋体" w:cs="Times New Roman"/>
                <w:lang w:val="en-US" w:eastAsia="zh-CN"/>
              </w:rPr>
              <w:t>2</w:t>
            </w:r>
            <w:r>
              <w:rPr>
                <w:rFonts w:ascii="Times New Roman" w:hAnsi="Times New Roman" w:eastAsia="宋体" w:cs="Times New Roman"/>
              </w:rPr>
              <w:t>kg/h</w:t>
            </w:r>
            <w:r>
              <w:rPr>
                <w:rFonts w:ascii="Times New Roman" w:hAnsi="Times New Roman" w:eastAsia="宋体" w:cs="Times New Roman"/>
                <w:szCs w:val="24"/>
              </w:rPr>
              <w:t>。</w:t>
            </w:r>
          </w:p>
          <w:p>
            <w:pPr>
              <w:pStyle w:val="6"/>
              <w:spacing w:line="520" w:lineRule="exact"/>
              <w:ind w:firstLine="480"/>
              <w:outlineLvl w:val="1"/>
              <w:rPr>
                <w:rFonts w:eastAsia="宋体" w:cs="Times New Roman"/>
                <w:b w:val="0"/>
                <w:sz w:val="24"/>
                <w:szCs w:val="24"/>
              </w:rPr>
            </w:pPr>
            <w:r>
              <w:rPr>
                <w:rFonts w:eastAsia="宋体" w:cs="Times New Roman"/>
                <w:b w:val="0"/>
                <w:sz w:val="24"/>
                <w:szCs w:val="24"/>
              </w:rPr>
              <w:t>由于吹塑废气与印刷工序产生的废气分别经上部集气罩收集，引入</w:t>
            </w:r>
            <w:r>
              <w:rPr>
                <w:rFonts w:hint="eastAsia" w:eastAsia="宋体" w:cs="Times New Roman"/>
                <w:b w:val="0"/>
                <w:sz w:val="24"/>
                <w:szCs w:val="24"/>
              </w:rPr>
              <w:t>“</w:t>
            </w:r>
            <w:r>
              <w:rPr>
                <w:rFonts w:hint="eastAsia" w:eastAsia="宋体" w:cs="Times New Roman"/>
                <w:b w:val="0"/>
                <w:sz w:val="24"/>
                <w:szCs w:val="24"/>
                <w:lang w:eastAsia="zh-CN"/>
              </w:rPr>
              <w:t>UV光解+活性炭吸附装置</w:t>
            </w:r>
            <w:r>
              <w:rPr>
                <w:rFonts w:hint="eastAsia" w:eastAsia="宋体" w:cs="Times New Roman"/>
                <w:b w:val="0"/>
                <w:sz w:val="24"/>
                <w:szCs w:val="24"/>
              </w:rPr>
              <w:t>”</w:t>
            </w:r>
            <w:r>
              <w:rPr>
                <w:rFonts w:eastAsia="宋体" w:cs="Times New Roman"/>
                <w:b w:val="0"/>
                <w:sz w:val="24"/>
                <w:szCs w:val="24"/>
              </w:rPr>
              <w:t>，再通过15m高排气筒（2#）排放，风机风量为5000m</w:t>
            </w:r>
            <w:r>
              <w:rPr>
                <w:rFonts w:eastAsia="宋体" w:cs="Times New Roman"/>
                <w:b w:val="0"/>
                <w:sz w:val="24"/>
                <w:szCs w:val="24"/>
                <w:vertAlign w:val="superscript"/>
              </w:rPr>
              <w:t>3</w:t>
            </w:r>
            <w:r>
              <w:rPr>
                <w:rFonts w:eastAsia="宋体" w:cs="Times New Roman"/>
                <w:b w:val="0"/>
                <w:sz w:val="24"/>
                <w:szCs w:val="24"/>
              </w:rPr>
              <w:t>/h,则重包膜生产车间有组织废气排放量为0.228t/a，排放速率为0.0</w:t>
            </w:r>
            <w:r>
              <w:rPr>
                <w:rFonts w:hint="eastAsia" w:eastAsia="宋体" w:cs="Times New Roman"/>
                <w:b w:val="0"/>
                <w:sz w:val="24"/>
                <w:szCs w:val="24"/>
                <w:lang w:val="en-US" w:eastAsia="zh-CN"/>
              </w:rPr>
              <w:t>29</w:t>
            </w:r>
            <w:r>
              <w:rPr>
                <w:rFonts w:eastAsia="宋体" w:cs="Times New Roman"/>
                <w:b w:val="0"/>
                <w:sz w:val="24"/>
                <w:szCs w:val="24"/>
              </w:rPr>
              <w:t>kg/h，排放浓度为</w:t>
            </w:r>
            <w:r>
              <w:rPr>
                <w:rFonts w:hint="eastAsia" w:eastAsia="宋体" w:cs="Times New Roman"/>
                <w:b w:val="0"/>
                <w:sz w:val="24"/>
                <w:szCs w:val="24"/>
                <w:lang w:val="en-US" w:eastAsia="zh-CN"/>
              </w:rPr>
              <w:t>5.823</w:t>
            </w:r>
            <w:r>
              <w:rPr>
                <w:rFonts w:eastAsia="宋体" w:cs="Times New Roman"/>
                <w:b w:val="0"/>
                <w:sz w:val="24"/>
                <w:szCs w:val="24"/>
              </w:rPr>
              <w:t>mg/m</w:t>
            </w:r>
            <w:r>
              <w:rPr>
                <w:rFonts w:eastAsia="宋体" w:cs="Times New Roman"/>
                <w:b w:val="0"/>
                <w:sz w:val="24"/>
                <w:szCs w:val="24"/>
                <w:vertAlign w:val="superscript"/>
              </w:rPr>
              <w:t>3</w:t>
            </w:r>
            <w:r>
              <w:rPr>
                <w:rFonts w:eastAsia="宋体" w:cs="Times New Roman"/>
                <w:b w:val="0"/>
                <w:sz w:val="24"/>
                <w:szCs w:val="24"/>
              </w:rPr>
              <w:t>，无组织废气排放量为0.253t/a，排放速率为0.03</w:t>
            </w:r>
            <w:r>
              <w:rPr>
                <w:rFonts w:hint="eastAsia" w:eastAsia="宋体" w:cs="Times New Roman"/>
                <w:b w:val="0"/>
                <w:sz w:val="24"/>
                <w:szCs w:val="24"/>
                <w:lang w:val="en-US" w:eastAsia="zh-CN"/>
              </w:rPr>
              <w:t>2</w:t>
            </w:r>
            <w:r>
              <w:rPr>
                <w:rFonts w:eastAsia="宋体" w:cs="Times New Roman"/>
                <w:b w:val="0"/>
                <w:sz w:val="24"/>
                <w:szCs w:val="24"/>
              </w:rPr>
              <w:t>kg/h。</w:t>
            </w:r>
          </w:p>
          <w:p>
            <w:pPr>
              <w:ind w:firstLine="482" w:firstLineChars="200"/>
              <w:jc w:val="center"/>
              <w:rPr>
                <w:rFonts w:ascii="Times New Roman" w:hAnsi="Times New Roman" w:eastAsia="宋体" w:cs="Times New Roman"/>
                <w:b/>
                <w:bCs/>
              </w:rPr>
            </w:pPr>
            <w:r>
              <w:rPr>
                <w:rFonts w:ascii="Times New Roman" w:hAnsi="Times New Roman" w:eastAsia="宋体" w:cs="Times New Roman"/>
                <w:b/>
                <w:bCs/>
              </w:rPr>
              <w:t>表7-11  项目大气污染物有组织排放量核算表</w:t>
            </w:r>
          </w:p>
          <w:tbl>
            <w:tblPr>
              <w:tblStyle w:val="20"/>
              <w:tblW w:w="9070"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463"/>
              <w:gridCol w:w="1342"/>
              <w:gridCol w:w="1125"/>
              <w:gridCol w:w="2220"/>
              <w:gridCol w:w="2265"/>
              <w:gridCol w:w="1655"/>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463" w:type="dxa"/>
                  <w:tcBorders>
                    <w:bottom w:val="single" w:color="auto" w:sz="12" w:space="0"/>
                  </w:tcBorders>
                  <w:vAlign w:val="center"/>
                </w:tcPr>
                <w:p>
                  <w:pPr>
                    <w:pStyle w:val="2"/>
                    <w:spacing w:after="0" w:line="264" w:lineRule="auto"/>
                    <w:ind w:firstLine="0" w:firstLineChars="0"/>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序号</w:t>
                  </w:r>
                </w:p>
              </w:tc>
              <w:tc>
                <w:tcPr>
                  <w:tcW w:w="1342" w:type="dxa"/>
                  <w:tcBorders>
                    <w:bottom w:val="single" w:color="auto" w:sz="12" w:space="0"/>
                  </w:tcBorders>
                  <w:vAlign w:val="center"/>
                </w:tcPr>
                <w:p>
                  <w:pPr>
                    <w:pStyle w:val="2"/>
                    <w:spacing w:after="0" w:line="264" w:lineRule="auto"/>
                    <w:ind w:firstLine="0" w:firstLineChars="0"/>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排放口编号</w:t>
                  </w:r>
                </w:p>
              </w:tc>
              <w:tc>
                <w:tcPr>
                  <w:tcW w:w="1125" w:type="dxa"/>
                  <w:tcBorders>
                    <w:bottom w:val="single" w:color="auto" w:sz="12" w:space="0"/>
                  </w:tcBorders>
                  <w:vAlign w:val="center"/>
                </w:tcPr>
                <w:p>
                  <w:pPr>
                    <w:pStyle w:val="2"/>
                    <w:spacing w:after="0" w:line="264" w:lineRule="auto"/>
                    <w:ind w:firstLine="0" w:firstLineChars="0"/>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污染物</w:t>
                  </w:r>
                </w:p>
              </w:tc>
              <w:tc>
                <w:tcPr>
                  <w:tcW w:w="2220" w:type="dxa"/>
                  <w:tcBorders>
                    <w:bottom w:val="single" w:color="auto" w:sz="12" w:space="0"/>
                  </w:tcBorders>
                  <w:vAlign w:val="center"/>
                </w:tcPr>
                <w:p>
                  <w:pPr>
                    <w:pStyle w:val="2"/>
                    <w:spacing w:after="0" w:line="264" w:lineRule="auto"/>
                    <w:ind w:firstLine="0" w:firstLineChars="0"/>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核算排放浓度（mg/m</w:t>
                  </w:r>
                  <w:r>
                    <w:rPr>
                      <w:rFonts w:ascii="Times New Roman" w:hAnsi="Times New Roman" w:eastAsia="宋体" w:cs="Times New Roman"/>
                      <w:b/>
                      <w:bCs/>
                      <w:sz w:val="21"/>
                      <w:szCs w:val="21"/>
                      <w:vertAlign w:val="superscript"/>
                    </w:rPr>
                    <w:t>3</w:t>
                  </w:r>
                  <w:r>
                    <w:rPr>
                      <w:rFonts w:ascii="Times New Roman" w:hAnsi="Times New Roman" w:eastAsia="宋体" w:cs="Times New Roman"/>
                      <w:b/>
                      <w:bCs/>
                      <w:sz w:val="21"/>
                      <w:szCs w:val="21"/>
                    </w:rPr>
                    <w:t>）</w:t>
                  </w:r>
                </w:p>
              </w:tc>
              <w:tc>
                <w:tcPr>
                  <w:tcW w:w="2265" w:type="dxa"/>
                  <w:tcBorders>
                    <w:bottom w:val="single" w:color="auto" w:sz="12" w:space="0"/>
                  </w:tcBorders>
                  <w:vAlign w:val="center"/>
                </w:tcPr>
                <w:p>
                  <w:pPr>
                    <w:pStyle w:val="2"/>
                    <w:spacing w:after="0" w:line="264" w:lineRule="auto"/>
                    <w:ind w:firstLine="0" w:firstLineChars="0"/>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核算排放速率（kg/h）</w:t>
                  </w:r>
                </w:p>
              </w:tc>
              <w:tc>
                <w:tcPr>
                  <w:tcW w:w="1655" w:type="dxa"/>
                  <w:tcBorders>
                    <w:bottom w:val="single" w:color="auto" w:sz="12" w:space="0"/>
                  </w:tcBorders>
                  <w:vAlign w:val="center"/>
                </w:tcPr>
                <w:p>
                  <w:pPr>
                    <w:pStyle w:val="2"/>
                    <w:spacing w:after="0" w:line="264" w:lineRule="auto"/>
                    <w:ind w:firstLine="0" w:firstLineChars="0"/>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核算年排放量（t/a）</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9070" w:type="dxa"/>
                  <w:gridSpan w:val="6"/>
                  <w:tcBorders>
                    <w:top w:val="single" w:color="auto" w:sz="12" w:space="0"/>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一般排放口</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463"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1</w:t>
                  </w:r>
                </w:p>
              </w:tc>
              <w:tc>
                <w:tcPr>
                  <w:tcW w:w="1342"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1#排气筒</w:t>
                  </w:r>
                </w:p>
              </w:tc>
              <w:tc>
                <w:tcPr>
                  <w:tcW w:w="1125"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VOCs</w:t>
                  </w:r>
                </w:p>
              </w:tc>
              <w:tc>
                <w:tcPr>
                  <w:tcW w:w="2220" w:type="dxa"/>
                  <w:tcBorders>
                    <w:tl2br w:val="nil"/>
                    <w:tr2bl w:val="nil"/>
                  </w:tcBorders>
                  <w:vAlign w:val="center"/>
                </w:tcPr>
                <w:p>
                  <w:pPr>
                    <w:widowControl/>
                    <w:spacing w:line="264" w:lineRule="auto"/>
                    <w:jc w:val="center"/>
                    <w:textAlignment w:val="center"/>
                    <w:rPr>
                      <w:rFonts w:hint="default" w:ascii="Times New Roman" w:hAnsi="Times New Roman" w:eastAsia="宋体" w:cs="Times New Roman"/>
                      <w:sz w:val="21"/>
                      <w:szCs w:val="21"/>
                      <w:lang w:val="en-US" w:eastAsia="zh-CN"/>
                    </w:rPr>
                  </w:pPr>
                  <w:r>
                    <w:rPr>
                      <w:rFonts w:hint="eastAsia" w:ascii="Times New Roman" w:hAnsi="Times New Roman" w:eastAsia="宋体" w:cs="Times New Roman"/>
                      <w:color w:val="000000"/>
                      <w:kern w:val="0"/>
                      <w:sz w:val="21"/>
                      <w:szCs w:val="21"/>
                      <w:lang w:val="en-US" w:eastAsia="zh-CN" w:bidi="ar"/>
                    </w:rPr>
                    <w:t>1.994</w:t>
                  </w:r>
                </w:p>
              </w:tc>
              <w:tc>
                <w:tcPr>
                  <w:tcW w:w="2265" w:type="dxa"/>
                  <w:tcBorders>
                    <w:tl2br w:val="nil"/>
                    <w:tr2bl w:val="nil"/>
                  </w:tcBorders>
                  <w:vAlign w:val="center"/>
                </w:tcPr>
                <w:p>
                  <w:pPr>
                    <w:widowControl/>
                    <w:spacing w:line="264" w:lineRule="auto"/>
                    <w:jc w:val="center"/>
                    <w:textAlignment w:val="center"/>
                    <w:rPr>
                      <w:rFonts w:hint="eastAsia" w:ascii="Times New Roman" w:hAnsi="Times New Roman" w:eastAsia="宋体" w:cs="Times New Roman"/>
                      <w:sz w:val="21"/>
                      <w:szCs w:val="21"/>
                      <w:lang w:val="en-US" w:eastAsia="zh-CN"/>
                    </w:rPr>
                  </w:pPr>
                  <w:r>
                    <w:rPr>
                      <w:rFonts w:ascii="Times New Roman" w:hAnsi="Times New Roman" w:eastAsia="宋体" w:cs="Times New Roman"/>
                      <w:color w:val="000000"/>
                      <w:kern w:val="0"/>
                      <w:sz w:val="21"/>
                      <w:szCs w:val="21"/>
                      <w:lang w:bidi="ar"/>
                    </w:rPr>
                    <w:t>0.01</w:t>
                  </w:r>
                  <w:r>
                    <w:rPr>
                      <w:rFonts w:hint="eastAsia" w:ascii="Times New Roman" w:hAnsi="Times New Roman" w:eastAsia="宋体" w:cs="Times New Roman"/>
                      <w:color w:val="000000"/>
                      <w:kern w:val="0"/>
                      <w:sz w:val="21"/>
                      <w:szCs w:val="21"/>
                      <w:lang w:val="en-US" w:eastAsia="zh-CN" w:bidi="ar"/>
                    </w:rPr>
                    <w:t>0</w:t>
                  </w:r>
                </w:p>
              </w:tc>
              <w:tc>
                <w:tcPr>
                  <w:tcW w:w="1655" w:type="dxa"/>
                  <w:tcBorders>
                    <w:tl2br w:val="nil"/>
                    <w:tr2bl w:val="nil"/>
                  </w:tcBorders>
                  <w:vAlign w:val="center"/>
                </w:tcPr>
                <w:p>
                  <w:pPr>
                    <w:widowControl/>
                    <w:spacing w:line="264" w:lineRule="auto"/>
                    <w:jc w:val="center"/>
                    <w:textAlignment w:val="center"/>
                    <w:rPr>
                      <w:rFonts w:ascii="Times New Roman" w:hAnsi="Times New Roman" w:eastAsia="宋体" w:cs="Times New Roman"/>
                      <w:sz w:val="21"/>
                      <w:szCs w:val="21"/>
                    </w:rPr>
                  </w:pPr>
                  <w:r>
                    <w:rPr>
                      <w:rFonts w:ascii="Times New Roman" w:hAnsi="Times New Roman" w:eastAsia="宋体" w:cs="Times New Roman"/>
                      <w:color w:val="000000"/>
                      <w:kern w:val="0"/>
                      <w:sz w:val="21"/>
                      <w:szCs w:val="21"/>
                      <w:lang w:bidi="ar"/>
                    </w:rPr>
                    <w:t>0.078</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463"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2</w:t>
                  </w:r>
                </w:p>
              </w:tc>
              <w:tc>
                <w:tcPr>
                  <w:tcW w:w="1342"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2#排气筒</w:t>
                  </w:r>
                </w:p>
              </w:tc>
              <w:tc>
                <w:tcPr>
                  <w:tcW w:w="1125"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VOCs</w:t>
                  </w:r>
                </w:p>
              </w:tc>
              <w:tc>
                <w:tcPr>
                  <w:tcW w:w="2220" w:type="dxa"/>
                  <w:tcBorders>
                    <w:tl2br w:val="nil"/>
                    <w:tr2bl w:val="nil"/>
                  </w:tcBorders>
                  <w:vAlign w:val="center"/>
                </w:tcPr>
                <w:p>
                  <w:pPr>
                    <w:widowControl/>
                    <w:spacing w:line="264" w:lineRule="auto"/>
                    <w:jc w:val="center"/>
                    <w:textAlignment w:val="center"/>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5.823</w:t>
                  </w:r>
                </w:p>
              </w:tc>
              <w:tc>
                <w:tcPr>
                  <w:tcW w:w="2265" w:type="dxa"/>
                  <w:tcBorders>
                    <w:tl2br w:val="nil"/>
                    <w:tr2bl w:val="nil"/>
                  </w:tcBorders>
                  <w:vAlign w:val="center"/>
                </w:tcPr>
                <w:p>
                  <w:pPr>
                    <w:widowControl/>
                    <w:spacing w:line="264" w:lineRule="auto"/>
                    <w:jc w:val="center"/>
                    <w:textAlignment w:val="center"/>
                    <w:rPr>
                      <w:rFonts w:hint="default" w:ascii="Times New Roman" w:hAnsi="Times New Roman" w:eastAsia="宋体" w:cs="Times New Roman"/>
                      <w:sz w:val="21"/>
                      <w:szCs w:val="21"/>
                      <w:lang w:val="en-US" w:eastAsia="zh-CN"/>
                    </w:rPr>
                  </w:pPr>
                  <w:r>
                    <w:rPr>
                      <w:rFonts w:ascii="Times New Roman" w:hAnsi="Times New Roman" w:eastAsia="宋体" w:cs="Times New Roman"/>
                      <w:color w:val="000000"/>
                      <w:kern w:val="0"/>
                      <w:sz w:val="21"/>
                      <w:szCs w:val="21"/>
                      <w:lang w:bidi="ar"/>
                    </w:rPr>
                    <w:t>0.0</w:t>
                  </w:r>
                  <w:r>
                    <w:rPr>
                      <w:rFonts w:hint="eastAsia" w:ascii="Times New Roman" w:hAnsi="Times New Roman" w:eastAsia="宋体" w:cs="Times New Roman"/>
                      <w:color w:val="000000"/>
                      <w:kern w:val="0"/>
                      <w:sz w:val="21"/>
                      <w:szCs w:val="21"/>
                      <w:lang w:val="en-US" w:eastAsia="zh-CN" w:bidi="ar"/>
                    </w:rPr>
                    <w:t>29</w:t>
                  </w:r>
                </w:p>
              </w:tc>
              <w:tc>
                <w:tcPr>
                  <w:tcW w:w="1655" w:type="dxa"/>
                  <w:tcBorders>
                    <w:tl2br w:val="nil"/>
                    <w:tr2bl w:val="nil"/>
                  </w:tcBorders>
                  <w:vAlign w:val="center"/>
                </w:tcPr>
                <w:p>
                  <w:pPr>
                    <w:widowControl/>
                    <w:spacing w:line="264" w:lineRule="auto"/>
                    <w:jc w:val="center"/>
                    <w:textAlignment w:val="center"/>
                    <w:rPr>
                      <w:rFonts w:ascii="Times New Roman" w:hAnsi="Times New Roman" w:eastAsia="宋体" w:cs="Times New Roman"/>
                      <w:sz w:val="21"/>
                      <w:szCs w:val="21"/>
                    </w:rPr>
                  </w:pPr>
                  <w:r>
                    <w:rPr>
                      <w:rFonts w:ascii="Times New Roman" w:hAnsi="Times New Roman" w:eastAsia="宋体" w:cs="Times New Roman"/>
                      <w:color w:val="000000"/>
                      <w:kern w:val="0"/>
                      <w:sz w:val="21"/>
                      <w:szCs w:val="21"/>
                      <w:lang w:bidi="ar"/>
                    </w:rPr>
                    <w:t>0.228</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9070" w:type="dxa"/>
                  <w:gridSpan w:val="6"/>
                  <w:tcBorders>
                    <w:tl2br w:val="nil"/>
                    <w:tr2bl w:val="nil"/>
                  </w:tcBorders>
                  <w:vAlign w:val="center"/>
                </w:tcPr>
                <w:p>
                  <w:pPr>
                    <w:pStyle w:val="2"/>
                    <w:spacing w:after="0" w:line="264" w:lineRule="auto"/>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有组织排放总计</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805" w:type="dxa"/>
                  <w:gridSpan w:val="2"/>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主要排放口合计</w:t>
                  </w:r>
                </w:p>
              </w:tc>
              <w:tc>
                <w:tcPr>
                  <w:tcW w:w="5610" w:type="dxa"/>
                  <w:gridSpan w:val="3"/>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VOCs</w:t>
                  </w:r>
                </w:p>
              </w:tc>
              <w:tc>
                <w:tcPr>
                  <w:tcW w:w="1655" w:type="dxa"/>
                  <w:tcBorders>
                    <w:tl2br w:val="nil"/>
                    <w:tr2bl w:val="nil"/>
                  </w:tcBorders>
                  <w:vAlign w:val="center"/>
                </w:tcPr>
                <w:p>
                  <w:pPr>
                    <w:widowControl/>
                    <w:spacing w:line="264" w:lineRule="auto"/>
                    <w:jc w:val="center"/>
                    <w:textAlignment w:val="center"/>
                    <w:rPr>
                      <w:rFonts w:hint="eastAsia" w:ascii="Times New Roman" w:hAnsi="Times New Roman" w:eastAsia="宋体" w:cs="Times New Roman"/>
                      <w:color w:val="000000"/>
                      <w:sz w:val="21"/>
                      <w:szCs w:val="21"/>
                      <w:lang w:val="en-US" w:eastAsia="zh-CN"/>
                    </w:rPr>
                  </w:pPr>
                  <w:r>
                    <w:rPr>
                      <w:rFonts w:ascii="Times New Roman" w:hAnsi="Times New Roman" w:eastAsia="宋体" w:cs="Times New Roman"/>
                      <w:color w:val="000000"/>
                      <w:kern w:val="0"/>
                      <w:sz w:val="21"/>
                      <w:szCs w:val="21"/>
                      <w:lang w:bidi="ar"/>
                    </w:rPr>
                    <w:t>0.306</w:t>
                  </w:r>
                </w:p>
              </w:tc>
            </w:tr>
          </w:tbl>
          <w:p>
            <w:pPr>
              <w:ind w:firstLine="480" w:firstLineChars="200"/>
              <w:rPr>
                <w:rFonts w:ascii="Times New Roman" w:hAnsi="Times New Roman" w:eastAsia="宋体" w:cs="Times New Roman"/>
              </w:rPr>
            </w:pPr>
            <w:r>
              <w:rPr>
                <w:rFonts w:ascii="Times New Roman" w:hAnsi="Times New Roman" w:eastAsia="宋体" w:cs="Times New Roman"/>
              </w:rPr>
              <w:t>项目大气污染物无组织核算见下表。</w:t>
            </w:r>
          </w:p>
          <w:p>
            <w:pPr>
              <w:jc w:val="center"/>
              <w:rPr>
                <w:rFonts w:ascii="Times New Roman" w:hAnsi="Times New Roman" w:eastAsia="宋体" w:cs="Times New Roman"/>
                <w:b/>
                <w:bCs/>
              </w:rPr>
            </w:pPr>
            <w:r>
              <w:rPr>
                <w:rFonts w:ascii="Times New Roman" w:hAnsi="Times New Roman" w:eastAsia="宋体" w:cs="Times New Roman"/>
                <w:b/>
                <w:bCs/>
              </w:rPr>
              <w:t>表7-12  项目大气污染物无组织排放量核算表</w:t>
            </w:r>
          </w:p>
          <w:tbl>
            <w:tblPr>
              <w:tblStyle w:val="20"/>
              <w:tblW w:w="9069" w:type="dxa"/>
              <w:tblInd w:w="5"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444"/>
              <w:gridCol w:w="1140"/>
              <w:gridCol w:w="1200"/>
              <w:gridCol w:w="239"/>
              <w:gridCol w:w="716"/>
              <w:gridCol w:w="1100"/>
              <w:gridCol w:w="1207"/>
              <w:gridCol w:w="923"/>
              <w:gridCol w:w="1155"/>
              <w:gridCol w:w="945"/>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444" w:type="dxa"/>
                  <w:vMerge w:val="restart"/>
                  <w:tcBorders>
                    <w:top w:val="single" w:color="auto" w:sz="12" w:space="0"/>
                    <w:bottom w:val="single" w:color="auto" w:sz="12" w:space="0"/>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序号</w:t>
                  </w:r>
                </w:p>
              </w:tc>
              <w:tc>
                <w:tcPr>
                  <w:tcW w:w="1140" w:type="dxa"/>
                  <w:vMerge w:val="restart"/>
                  <w:tcBorders>
                    <w:top w:val="single" w:color="auto" w:sz="12" w:space="0"/>
                    <w:bottom w:val="single" w:color="auto" w:sz="12" w:space="0"/>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排污口编号</w:t>
                  </w:r>
                </w:p>
              </w:tc>
              <w:tc>
                <w:tcPr>
                  <w:tcW w:w="1200" w:type="dxa"/>
                  <w:vMerge w:val="restart"/>
                  <w:tcBorders>
                    <w:top w:val="single" w:color="auto" w:sz="12" w:space="0"/>
                    <w:bottom w:val="single" w:color="auto" w:sz="12" w:space="0"/>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产污环节</w:t>
                  </w:r>
                </w:p>
              </w:tc>
              <w:tc>
                <w:tcPr>
                  <w:tcW w:w="955" w:type="dxa"/>
                  <w:gridSpan w:val="2"/>
                  <w:vMerge w:val="restart"/>
                  <w:tcBorders>
                    <w:top w:val="single" w:color="auto" w:sz="12" w:space="0"/>
                    <w:bottom w:val="single" w:color="auto" w:sz="12" w:space="0"/>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污染物</w:t>
                  </w:r>
                </w:p>
              </w:tc>
              <w:tc>
                <w:tcPr>
                  <w:tcW w:w="1100" w:type="dxa"/>
                  <w:vMerge w:val="restart"/>
                  <w:tcBorders>
                    <w:top w:val="single" w:color="auto" w:sz="12" w:space="0"/>
                    <w:bottom w:val="single" w:color="auto" w:sz="12" w:space="0"/>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主要防治措施</w:t>
                  </w:r>
                </w:p>
              </w:tc>
              <w:tc>
                <w:tcPr>
                  <w:tcW w:w="3285" w:type="dxa"/>
                  <w:gridSpan w:val="3"/>
                  <w:tcBorders>
                    <w:top w:val="single" w:color="auto" w:sz="12" w:space="0"/>
                    <w:bottom w:val="single" w:color="auto" w:sz="12" w:space="0"/>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国家或地方污染物排放标准</w:t>
                  </w:r>
                </w:p>
              </w:tc>
              <w:tc>
                <w:tcPr>
                  <w:tcW w:w="945" w:type="dxa"/>
                  <w:vMerge w:val="restart"/>
                  <w:tcBorders>
                    <w:top w:val="single" w:color="auto" w:sz="12" w:space="0"/>
                    <w:bottom w:val="single" w:color="auto" w:sz="12" w:space="0"/>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年排放量（t/a）</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444" w:type="dxa"/>
                  <w:vMerge w:val="continue"/>
                  <w:tcBorders>
                    <w:top w:val="single" w:color="auto" w:sz="12" w:space="0"/>
                    <w:bottom w:val="single" w:color="auto" w:sz="12" w:space="0"/>
                  </w:tcBorders>
                  <w:vAlign w:val="center"/>
                </w:tcPr>
                <w:p>
                  <w:pPr>
                    <w:spacing w:line="264" w:lineRule="auto"/>
                    <w:jc w:val="center"/>
                    <w:rPr>
                      <w:rFonts w:ascii="Times New Roman" w:hAnsi="Times New Roman" w:eastAsia="宋体" w:cs="Times New Roman"/>
                      <w:b/>
                      <w:bCs/>
                      <w:sz w:val="21"/>
                      <w:szCs w:val="21"/>
                    </w:rPr>
                  </w:pPr>
                </w:p>
              </w:tc>
              <w:tc>
                <w:tcPr>
                  <w:tcW w:w="1140" w:type="dxa"/>
                  <w:vMerge w:val="continue"/>
                  <w:tcBorders>
                    <w:top w:val="single" w:color="auto" w:sz="12" w:space="0"/>
                    <w:bottom w:val="single" w:color="auto" w:sz="12" w:space="0"/>
                  </w:tcBorders>
                  <w:vAlign w:val="center"/>
                </w:tcPr>
                <w:p>
                  <w:pPr>
                    <w:spacing w:line="264" w:lineRule="auto"/>
                    <w:jc w:val="center"/>
                    <w:rPr>
                      <w:rFonts w:ascii="Times New Roman" w:hAnsi="Times New Roman" w:eastAsia="宋体" w:cs="Times New Roman"/>
                      <w:b/>
                      <w:bCs/>
                      <w:sz w:val="21"/>
                      <w:szCs w:val="21"/>
                    </w:rPr>
                  </w:pPr>
                </w:p>
              </w:tc>
              <w:tc>
                <w:tcPr>
                  <w:tcW w:w="1200" w:type="dxa"/>
                  <w:vMerge w:val="continue"/>
                  <w:tcBorders>
                    <w:top w:val="single" w:color="auto" w:sz="12" w:space="0"/>
                    <w:bottom w:val="single" w:color="auto" w:sz="12" w:space="0"/>
                  </w:tcBorders>
                  <w:vAlign w:val="center"/>
                </w:tcPr>
                <w:p>
                  <w:pPr>
                    <w:spacing w:line="264" w:lineRule="auto"/>
                    <w:jc w:val="center"/>
                    <w:rPr>
                      <w:rFonts w:ascii="Times New Roman" w:hAnsi="Times New Roman" w:eastAsia="宋体" w:cs="Times New Roman"/>
                      <w:b/>
                      <w:bCs/>
                      <w:sz w:val="21"/>
                      <w:szCs w:val="21"/>
                    </w:rPr>
                  </w:pPr>
                </w:p>
              </w:tc>
              <w:tc>
                <w:tcPr>
                  <w:tcW w:w="955" w:type="dxa"/>
                  <w:gridSpan w:val="2"/>
                  <w:vMerge w:val="continue"/>
                  <w:tcBorders>
                    <w:top w:val="single" w:color="auto" w:sz="12" w:space="0"/>
                    <w:bottom w:val="single" w:color="auto" w:sz="12" w:space="0"/>
                  </w:tcBorders>
                  <w:vAlign w:val="center"/>
                </w:tcPr>
                <w:p>
                  <w:pPr>
                    <w:spacing w:line="264" w:lineRule="auto"/>
                    <w:jc w:val="center"/>
                    <w:rPr>
                      <w:rFonts w:ascii="Times New Roman" w:hAnsi="Times New Roman" w:eastAsia="宋体" w:cs="Times New Roman"/>
                      <w:b/>
                      <w:bCs/>
                      <w:sz w:val="21"/>
                      <w:szCs w:val="21"/>
                    </w:rPr>
                  </w:pPr>
                </w:p>
              </w:tc>
              <w:tc>
                <w:tcPr>
                  <w:tcW w:w="1100" w:type="dxa"/>
                  <w:vMerge w:val="continue"/>
                  <w:tcBorders>
                    <w:top w:val="single" w:color="auto" w:sz="12" w:space="0"/>
                    <w:bottom w:val="single" w:color="auto" w:sz="12" w:space="0"/>
                  </w:tcBorders>
                  <w:vAlign w:val="center"/>
                </w:tcPr>
                <w:p>
                  <w:pPr>
                    <w:spacing w:line="264" w:lineRule="auto"/>
                    <w:jc w:val="center"/>
                    <w:rPr>
                      <w:rFonts w:ascii="Times New Roman" w:hAnsi="Times New Roman" w:eastAsia="宋体" w:cs="Times New Roman"/>
                      <w:b/>
                      <w:bCs/>
                      <w:sz w:val="21"/>
                      <w:szCs w:val="21"/>
                    </w:rPr>
                  </w:pPr>
                </w:p>
              </w:tc>
              <w:tc>
                <w:tcPr>
                  <w:tcW w:w="2130" w:type="dxa"/>
                  <w:gridSpan w:val="2"/>
                  <w:tcBorders>
                    <w:top w:val="single" w:color="auto" w:sz="12" w:space="0"/>
                    <w:bottom w:val="single" w:color="auto" w:sz="12" w:space="0"/>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标准名称</w:t>
                  </w:r>
                </w:p>
              </w:tc>
              <w:tc>
                <w:tcPr>
                  <w:tcW w:w="1155" w:type="dxa"/>
                  <w:tcBorders>
                    <w:top w:val="single" w:color="auto" w:sz="12" w:space="0"/>
                    <w:bottom w:val="single" w:color="auto" w:sz="12" w:space="0"/>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浓度限值（mg/m</w:t>
                  </w:r>
                  <w:r>
                    <w:rPr>
                      <w:rFonts w:ascii="Times New Roman" w:hAnsi="Times New Roman" w:eastAsia="宋体" w:cs="Times New Roman"/>
                      <w:b/>
                      <w:bCs/>
                      <w:sz w:val="21"/>
                      <w:szCs w:val="21"/>
                      <w:vertAlign w:val="superscript"/>
                    </w:rPr>
                    <w:t>3</w:t>
                  </w:r>
                  <w:r>
                    <w:rPr>
                      <w:rFonts w:ascii="Times New Roman" w:hAnsi="Times New Roman" w:eastAsia="宋体" w:cs="Times New Roman"/>
                      <w:b/>
                      <w:bCs/>
                      <w:sz w:val="21"/>
                      <w:szCs w:val="21"/>
                    </w:rPr>
                    <w:t>）</w:t>
                  </w:r>
                </w:p>
              </w:tc>
              <w:tc>
                <w:tcPr>
                  <w:tcW w:w="945" w:type="dxa"/>
                  <w:vMerge w:val="continue"/>
                  <w:tcBorders>
                    <w:top w:val="single" w:color="auto" w:sz="12" w:space="0"/>
                    <w:bottom w:val="single" w:color="auto" w:sz="12" w:space="0"/>
                  </w:tcBorders>
                  <w:vAlign w:val="center"/>
                </w:tcPr>
                <w:p>
                  <w:pPr>
                    <w:spacing w:line="264" w:lineRule="auto"/>
                    <w:jc w:val="center"/>
                    <w:rPr>
                      <w:rFonts w:ascii="Times New Roman" w:hAnsi="Times New Roman" w:eastAsia="宋体" w:cs="Times New Roman"/>
                      <w:b/>
                      <w:bCs/>
                      <w:sz w:val="21"/>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444" w:type="dxa"/>
                  <w:tcBorders>
                    <w:top w:val="single" w:color="auto" w:sz="12" w:space="0"/>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1</w:t>
                  </w:r>
                </w:p>
              </w:tc>
              <w:tc>
                <w:tcPr>
                  <w:tcW w:w="1140" w:type="dxa"/>
                  <w:tcBorders>
                    <w:top w:val="single" w:color="auto" w:sz="12" w:space="0"/>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非织造布生产车间</w:t>
                  </w:r>
                </w:p>
              </w:tc>
              <w:tc>
                <w:tcPr>
                  <w:tcW w:w="1200" w:type="dxa"/>
                  <w:tcBorders>
                    <w:top w:val="single" w:color="auto" w:sz="12" w:space="0"/>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熔融</w:t>
                  </w:r>
                </w:p>
              </w:tc>
              <w:tc>
                <w:tcPr>
                  <w:tcW w:w="955" w:type="dxa"/>
                  <w:gridSpan w:val="2"/>
                  <w:tcBorders>
                    <w:top w:val="single" w:color="auto" w:sz="12" w:space="0"/>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VOCs</w:t>
                  </w:r>
                </w:p>
              </w:tc>
              <w:tc>
                <w:tcPr>
                  <w:tcW w:w="1100" w:type="dxa"/>
                  <w:tcBorders>
                    <w:top w:val="single" w:color="auto" w:sz="12" w:space="0"/>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经厂房换气系统外排</w:t>
                  </w:r>
                </w:p>
              </w:tc>
              <w:tc>
                <w:tcPr>
                  <w:tcW w:w="2130" w:type="dxa"/>
                  <w:gridSpan w:val="2"/>
                  <w:tcBorders>
                    <w:top w:val="single" w:color="auto" w:sz="12" w:space="0"/>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《合成树脂工业污染物排放标准》（GB31572-2015）</w:t>
                  </w:r>
                </w:p>
              </w:tc>
              <w:tc>
                <w:tcPr>
                  <w:tcW w:w="1155" w:type="dxa"/>
                  <w:tcBorders>
                    <w:top w:val="single" w:color="auto" w:sz="12" w:space="0"/>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4.0</w:t>
                  </w:r>
                </w:p>
              </w:tc>
              <w:tc>
                <w:tcPr>
                  <w:tcW w:w="945" w:type="dxa"/>
                  <w:tcBorders>
                    <w:top w:val="single" w:color="auto" w:sz="12" w:space="0"/>
                  </w:tcBorders>
                  <w:vAlign w:val="center"/>
                </w:tcPr>
                <w:p>
                  <w:pPr>
                    <w:widowControl/>
                    <w:spacing w:line="264" w:lineRule="auto"/>
                    <w:jc w:val="center"/>
                    <w:textAlignment w:val="center"/>
                    <w:rPr>
                      <w:rFonts w:ascii="Times New Roman" w:hAnsi="Times New Roman" w:eastAsia="宋体" w:cs="Times New Roman"/>
                      <w:sz w:val="21"/>
                      <w:szCs w:val="21"/>
                    </w:rPr>
                  </w:pPr>
                  <w:r>
                    <w:rPr>
                      <w:rFonts w:ascii="Times New Roman" w:hAnsi="Times New Roman" w:eastAsia="宋体" w:cs="Times New Roman"/>
                      <w:color w:val="000000"/>
                      <w:kern w:val="0"/>
                      <w:sz w:val="21"/>
                      <w:szCs w:val="21"/>
                      <w:lang w:bidi="ar"/>
                    </w:rPr>
                    <w:t>0.087</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444" w:type="dxa"/>
                  <w:tcBorders>
                    <w:bottom w:val="single" w:color="auto" w:sz="4" w:space="0"/>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2</w:t>
                  </w:r>
                </w:p>
              </w:tc>
              <w:tc>
                <w:tcPr>
                  <w:tcW w:w="1140" w:type="dxa"/>
                  <w:tcBorders>
                    <w:bottom w:val="single" w:color="auto" w:sz="4" w:space="0"/>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重包膜生产厂房</w:t>
                  </w:r>
                </w:p>
              </w:tc>
              <w:tc>
                <w:tcPr>
                  <w:tcW w:w="1200" w:type="dxa"/>
                  <w:tcBorders>
                    <w:bottom w:val="single" w:color="auto" w:sz="4" w:space="0"/>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吹膜挤压、印刷干燥</w:t>
                  </w:r>
                </w:p>
              </w:tc>
              <w:tc>
                <w:tcPr>
                  <w:tcW w:w="955" w:type="dxa"/>
                  <w:gridSpan w:val="2"/>
                  <w:tcBorders>
                    <w:bottom w:val="single" w:color="auto" w:sz="4" w:space="0"/>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VOCs</w:t>
                  </w:r>
                </w:p>
              </w:tc>
              <w:tc>
                <w:tcPr>
                  <w:tcW w:w="1100" w:type="dxa"/>
                  <w:tcBorders>
                    <w:bottom w:val="single" w:color="auto" w:sz="4" w:space="0"/>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经厂房换气系统外排</w:t>
                  </w:r>
                </w:p>
              </w:tc>
              <w:tc>
                <w:tcPr>
                  <w:tcW w:w="2130" w:type="dxa"/>
                  <w:gridSpan w:val="2"/>
                  <w:tcBorders>
                    <w:bottom w:val="single" w:color="auto" w:sz="4" w:space="0"/>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湖南省印刷行业挥发性有机物排放标准（DB43/1357-2017）</w:t>
                  </w:r>
                </w:p>
              </w:tc>
              <w:tc>
                <w:tcPr>
                  <w:tcW w:w="1155" w:type="dxa"/>
                  <w:tcBorders>
                    <w:bottom w:val="single" w:color="auto" w:sz="4" w:space="0"/>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4.0</w:t>
                  </w:r>
                </w:p>
              </w:tc>
              <w:tc>
                <w:tcPr>
                  <w:tcW w:w="945" w:type="dxa"/>
                  <w:tcBorders>
                    <w:bottom w:val="single" w:color="auto" w:sz="4" w:space="0"/>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0.253</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069" w:type="dxa"/>
                  <w:gridSpan w:val="10"/>
                  <w:tcBorders>
                    <w:top w:val="single" w:color="auto" w:sz="4" w:space="0"/>
                  </w:tcBorders>
                  <w:vAlign w:val="center"/>
                </w:tcPr>
                <w:p>
                  <w:pPr>
                    <w:spacing w:line="264" w:lineRule="auto"/>
                    <w:jc w:val="center"/>
                    <w:rPr>
                      <w:rFonts w:ascii="Times New Roman" w:hAnsi="Times New Roman" w:eastAsia="宋体" w:cs="Times New Roman"/>
                      <w:sz w:val="21"/>
                    </w:rPr>
                  </w:pPr>
                  <w:r>
                    <w:rPr>
                      <w:rFonts w:ascii="Times New Roman" w:hAnsi="Times New Roman" w:eastAsia="宋体" w:cs="Times New Roman"/>
                      <w:sz w:val="21"/>
                    </w:rPr>
                    <w:t>无组织排放总计</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3023" w:type="dxa"/>
                  <w:gridSpan w:val="4"/>
                  <w:tcBorders>
                    <w:bottom w:val="single" w:color="auto" w:sz="12" w:space="0"/>
                  </w:tcBorders>
                  <w:vAlign w:val="center"/>
                </w:tcPr>
                <w:p>
                  <w:pPr>
                    <w:spacing w:line="264" w:lineRule="auto"/>
                    <w:jc w:val="center"/>
                    <w:rPr>
                      <w:rFonts w:ascii="Times New Roman" w:hAnsi="Times New Roman" w:eastAsia="宋体" w:cs="Times New Roman"/>
                      <w:sz w:val="21"/>
                    </w:rPr>
                  </w:pPr>
                  <w:r>
                    <w:rPr>
                      <w:rFonts w:ascii="Times New Roman" w:hAnsi="Times New Roman" w:eastAsia="宋体" w:cs="Times New Roman"/>
                      <w:sz w:val="21"/>
                    </w:rPr>
                    <w:t>无组织排放总计</w:t>
                  </w:r>
                </w:p>
              </w:tc>
              <w:tc>
                <w:tcPr>
                  <w:tcW w:w="3023" w:type="dxa"/>
                  <w:gridSpan w:val="3"/>
                  <w:tcBorders>
                    <w:bottom w:val="single" w:color="auto" w:sz="12" w:space="0"/>
                  </w:tcBorders>
                  <w:vAlign w:val="center"/>
                </w:tcPr>
                <w:p>
                  <w:pPr>
                    <w:spacing w:line="264" w:lineRule="auto"/>
                    <w:jc w:val="center"/>
                    <w:rPr>
                      <w:rFonts w:ascii="Times New Roman" w:hAnsi="Times New Roman" w:eastAsia="宋体" w:cs="Times New Roman"/>
                      <w:sz w:val="21"/>
                    </w:rPr>
                  </w:pPr>
                  <w:r>
                    <w:rPr>
                      <w:rFonts w:ascii="Times New Roman" w:hAnsi="Times New Roman" w:eastAsia="宋体" w:cs="Times New Roman"/>
                      <w:sz w:val="21"/>
                      <w:szCs w:val="21"/>
                    </w:rPr>
                    <w:t>VOCs</w:t>
                  </w:r>
                </w:p>
              </w:tc>
              <w:tc>
                <w:tcPr>
                  <w:tcW w:w="3023" w:type="dxa"/>
                  <w:gridSpan w:val="3"/>
                  <w:tcBorders>
                    <w:bottom w:val="single" w:color="auto" w:sz="12" w:space="0"/>
                  </w:tcBorders>
                  <w:vAlign w:val="center"/>
                </w:tcPr>
                <w:p>
                  <w:pPr>
                    <w:spacing w:line="264" w:lineRule="auto"/>
                    <w:jc w:val="center"/>
                    <w:rPr>
                      <w:rFonts w:ascii="Times New Roman" w:hAnsi="Times New Roman" w:eastAsia="宋体" w:cs="Times New Roman"/>
                      <w:sz w:val="21"/>
                    </w:rPr>
                  </w:pPr>
                  <w:r>
                    <w:rPr>
                      <w:rFonts w:ascii="Times New Roman" w:hAnsi="Times New Roman" w:eastAsia="宋体" w:cs="Times New Roman"/>
                      <w:sz w:val="21"/>
                    </w:rPr>
                    <w:t>0.340</w:t>
                  </w:r>
                </w:p>
              </w:tc>
            </w:tr>
          </w:tbl>
          <w:p>
            <w:pPr>
              <w:jc w:val="center"/>
              <w:rPr>
                <w:rFonts w:ascii="Times New Roman" w:hAnsi="Times New Roman" w:eastAsia="宋体" w:cs="Times New Roman"/>
                <w:b/>
                <w:bCs/>
              </w:rPr>
            </w:pPr>
            <w:r>
              <w:rPr>
                <w:rFonts w:ascii="Times New Roman" w:hAnsi="Times New Roman" w:eastAsia="宋体" w:cs="Times New Roman"/>
                <w:b/>
                <w:bCs/>
              </w:rPr>
              <w:t>表7-13  大气污染物年排放量核算表</w:t>
            </w:r>
          </w:p>
          <w:tbl>
            <w:tblPr>
              <w:tblStyle w:val="20"/>
              <w:tblW w:w="9070"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875"/>
              <w:gridCol w:w="4275"/>
              <w:gridCol w:w="3920"/>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875" w:type="dxa"/>
                  <w:tcBorders>
                    <w:bottom w:val="single" w:color="auto" w:sz="12" w:space="0"/>
                  </w:tcBorders>
                  <w:vAlign w:val="center"/>
                </w:tcPr>
                <w:p>
                  <w:pPr>
                    <w:pStyle w:val="2"/>
                    <w:spacing w:after="0" w:line="264" w:lineRule="auto"/>
                    <w:ind w:firstLine="0" w:firstLineChars="0"/>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序号</w:t>
                  </w:r>
                </w:p>
              </w:tc>
              <w:tc>
                <w:tcPr>
                  <w:tcW w:w="4275" w:type="dxa"/>
                  <w:tcBorders>
                    <w:bottom w:val="single" w:color="auto" w:sz="12" w:space="0"/>
                  </w:tcBorders>
                  <w:vAlign w:val="center"/>
                </w:tcPr>
                <w:p>
                  <w:pPr>
                    <w:pStyle w:val="2"/>
                    <w:spacing w:after="0" w:line="264" w:lineRule="auto"/>
                    <w:ind w:firstLine="0" w:firstLineChars="0"/>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污染物</w:t>
                  </w:r>
                </w:p>
              </w:tc>
              <w:tc>
                <w:tcPr>
                  <w:tcW w:w="3920" w:type="dxa"/>
                  <w:tcBorders>
                    <w:bottom w:val="single" w:color="auto" w:sz="12" w:space="0"/>
                  </w:tcBorders>
                  <w:vAlign w:val="center"/>
                </w:tcPr>
                <w:p>
                  <w:pPr>
                    <w:pStyle w:val="2"/>
                    <w:spacing w:after="0" w:line="264" w:lineRule="auto"/>
                    <w:ind w:firstLine="0" w:firstLineChars="0"/>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年排放量（t/a）</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875" w:type="dxa"/>
                  <w:tcBorders>
                    <w:top w:val="single" w:color="auto" w:sz="12" w:space="0"/>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1</w:t>
                  </w:r>
                </w:p>
              </w:tc>
              <w:tc>
                <w:tcPr>
                  <w:tcW w:w="4275" w:type="dxa"/>
                  <w:tcBorders>
                    <w:top w:val="single" w:color="auto" w:sz="12" w:space="0"/>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VOCs</w:t>
                  </w:r>
                </w:p>
              </w:tc>
              <w:tc>
                <w:tcPr>
                  <w:tcW w:w="3920" w:type="dxa"/>
                  <w:tcBorders>
                    <w:top w:val="single" w:color="auto" w:sz="12" w:space="0"/>
                    <w:tl2br w:val="nil"/>
                    <w:tr2bl w:val="nil"/>
                  </w:tcBorders>
                  <w:vAlign w:val="center"/>
                </w:tcPr>
                <w:p>
                  <w:pPr>
                    <w:pStyle w:val="2"/>
                    <w:spacing w:after="0" w:line="264" w:lineRule="auto"/>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0.646</w:t>
                  </w:r>
                </w:p>
              </w:tc>
            </w:tr>
          </w:tbl>
          <w:p>
            <w:pPr>
              <w:pStyle w:val="9"/>
              <w:ind w:left="480" w:leftChars="200"/>
            </w:pPr>
            <w:r>
              <w:rPr>
                <w:b/>
              </w:rPr>
              <w:t>2.2水污染影响分析</w:t>
            </w:r>
          </w:p>
          <w:p>
            <w:pPr>
              <w:pStyle w:val="9"/>
              <w:ind w:firstLine="482" w:firstLineChars="200"/>
              <w:rPr>
                <w:b/>
                <w:bCs/>
              </w:rPr>
            </w:pPr>
            <w:r>
              <w:rPr>
                <w:b/>
                <w:bCs/>
                <w:color w:val="000000"/>
              </w:rPr>
              <w:t>主要评价内容包括：</w:t>
            </w:r>
          </w:p>
          <w:p>
            <w:pPr>
              <w:pStyle w:val="9"/>
              <w:ind w:firstLine="480" w:firstLineChars="200"/>
            </w:pPr>
            <w:r>
              <w:t>改扩建项目产生的废水主要为生活污水、循环冷却水、印刷版清洗废水。生产使用的循环冷却水不外排，清洗印刷版的清洗废水直接回用于水性墨稀释，不外排。生活污水经化粪池预处理后通过市政污水管网进入罗家坡污水处理厂进行集中处理，属于间接排放，根据《环境影响评价技术导则地表水环境》（HJ2.3-2018）5.2.2.2 进行判断，本改改扩建项目地表水环境影响评价工作等级为三级B。</w:t>
            </w:r>
            <w:r>
              <w:rPr>
                <w:color w:val="000000"/>
              </w:rPr>
              <w:t>主要评价内容包括：①</w:t>
            </w:r>
            <w:r>
              <w:rPr>
                <w:rFonts w:hint="eastAsia"/>
                <w:color w:val="000000"/>
                <w:lang w:eastAsia="zh-CN"/>
              </w:rPr>
              <w:t>印刷机清洁废水全部回用可行性分析；</w:t>
            </w:r>
            <w:r>
              <w:rPr>
                <w:color w:val="000000"/>
              </w:rPr>
              <w:t>②水污染控制和水环境影响减缓措施有效性评价；</w:t>
            </w:r>
            <w:r>
              <w:rPr>
                <w:rFonts w:hint="eastAsia" w:ascii="宋体" w:hAnsi="宋体" w:eastAsia="宋体" w:cs="宋体"/>
                <w:color w:val="000000"/>
              </w:rPr>
              <w:t>③</w:t>
            </w:r>
            <w:r>
              <w:rPr>
                <w:color w:val="000000"/>
              </w:rPr>
              <w:t>依托污水处理设施的可行性评价。</w:t>
            </w:r>
          </w:p>
          <w:p>
            <w:pPr>
              <w:ind w:firstLine="482" w:firstLineChars="200"/>
              <w:rPr>
                <w:rFonts w:hint="eastAsia"/>
                <w:b/>
                <w:bCs/>
                <w:color w:val="000000"/>
                <w:u w:val="single"/>
                <w:lang w:eastAsia="zh-CN"/>
              </w:rPr>
            </w:pPr>
            <w:r>
              <w:rPr>
                <w:rFonts w:hint="eastAsia"/>
                <w:b/>
                <w:bCs/>
                <w:color w:val="000000"/>
                <w:u w:val="single"/>
                <w:lang w:eastAsia="zh-CN"/>
              </w:rPr>
              <w:t>印刷机清洁废水全部回用可行性分析：</w:t>
            </w:r>
          </w:p>
          <w:p>
            <w:pPr>
              <w:pStyle w:val="11"/>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b w:val="0"/>
                <w:bCs w:val="0"/>
                <w:lang w:val="en-US"/>
              </w:rPr>
            </w:pPr>
            <w:r>
              <w:rPr>
                <w:rFonts w:hint="eastAsia"/>
                <w:b w:val="0"/>
                <w:bCs w:val="0"/>
                <w:color w:val="000000"/>
                <w:u w:val="single"/>
                <w:lang w:eastAsia="zh-CN"/>
              </w:rPr>
              <w:t>根据企业提供的资料可知，印刷机清洁废水量为</w:t>
            </w:r>
            <w:r>
              <w:rPr>
                <w:rFonts w:hint="default" w:ascii="Times New Roman" w:hAnsi="Times New Roman" w:cs="Times New Roman"/>
                <w:b w:val="0"/>
                <w:bCs w:val="0"/>
                <w:color w:val="000000"/>
                <w:u w:val="single"/>
                <w:lang w:val="en-US" w:eastAsia="zh-CN"/>
              </w:rPr>
              <w:t>0.1m</w:t>
            </w:r>
            <w:r>
              <w:rPr>
                <w:rFonts w:hint="default" w:ascii="Times New Roman" w:hAnsi="Times New Roman" w:cs="Times New Roman"/>
                <w:b w:val="0"/>
                <w:bCs w:val="0"/>
                <w:color w:val="000000"/>
                <w:u w:val="single"/>
                <w:vertAlign w:val="superscript"/>
                <w:lang w:val="en-US" w:eastAsia="zh-CN"/>
              </w:rPr>
              <w:t>3</w:t>
            </w:r>
            <w:r>
              <w:rPr>
                <w:rFonts w:hint="default" w:ascii="Times New Roman" w:hAnsi="Times New Roman" w:cs="Times New Roman"/>
                <w:b w:val="0"/>
                <w:bCs w:val="0"/>
                <w:color w:val="000000"/>
                <w:u w:val="single"/>
                <w:lang w:val="en-US" w:eastAsia="zh-CN"/>
              </w:rPr>
              <w:t>/a</w:t>
            </w:r>
            <w:r>
              <w:rPr>
                <w:rFonts w:hint="eastAsia" w:ascii="Times New Roman" w:hAnsi="Times New Roman" w:cs="Times New Roman"/>
                <w:b w:val="0"/>
                <w:bCs w:val="0"/>
                <w:color w:val="000000"/>
                <w:u w:val="single"/>
                <w:lang w:val="en-US" w:eastAsia="zh-CN"/>
              </w:rPr>
              <w:t>，改扩建项目，印刷采用的油墨为环保水性墨，不需要添加有机溶剂进行稀释，只需要水作为稀释剂，水量为水性墨的20%，用水量为0.6t/a，清洁废水产生量为</w:t>
            </w:r>
            <w:r>
              <w:rPr>
                <w:rFonts w:hint="default" w:ascii="Times New Roman" w:hAnsi="Times New Roman" w:cs="Times New Roman"/>
                <w:b w:val="0"/>
                <w:bCs w:val="0"/>
                <w:color w:val="000000"/>
                <w:u w:val="single"/>
                <w:lang w:val="en-US" w:eastAsia="zh-CN"/>
              </w:rPr>
              <w:t>0.1m</w:t>
            </w:r>
            <w:r>
              <w:rPr>
                <w:rFonts w:hint="default" w:ascii="Times New Roman" w:hAnsi="Times New Roman" w:cs="Times New Roman"/>
                <w:b w:val="0"/>
                <w:bCs w:val="0"/>
                <w:color w:val="000000"/>
                <w:u w:val="single"/>
                <w:vertAlign w:val="superscript"/>
                <w:lang w:val="en-US" w:eastAsia="zh-CN"/>
              </w:rPr>
              <w:t>3</w:t>
            </w:r>
            <w:r>
              <w:rPr>
                <w:rFonts w:hint="default" w:ascii="Times New Roman" w:hAnsi="Times New Roman" w:cs="Times New Roman"/>
                <w:b w:val="0"/>
                <w:bCs w:val="0"/>
                <w:color w:val="000000"/>
                <w:u w:val="single"/>
                <w:lang w:val="en-US" w:eastAsia="zh-CN"/>
              </w:rPr>
              <w:t>/a</w:t>
            </w:r>
            <w:r>
              <w:rPr>
                <w:rFonts w:hint="eastAsia" w:ascii="Times New Roman" w:hAnsi="Times New Roman" w:cs="Times New Roman"/>
                <w:b w:val="0"/>
                <w:bCs w:val="0"/>
                <w:color w:val="000000"/>
                <w:u w:val="single"/>
                <w:lang w:val="en-US" w:eastAsia="zh-CN"/>
              </w:rPr>
              <w:t>，同颜色水墨的清洁废水经收集后混入同颜色水性墨中，用于稀释该水性墨，清洁废水产生量可全部回用于水性墨稀释。</w:t>
            </w:r>
          </w:p>
          <w:p>
            <w:pPr>
              <w:ind w:firstLine="480" w:firstLineChars="200"/>
              <w:rPr>
                <w:rFonts w:ascii="Times New Roman" w:hAnsi="Times New Roman" w:eastAsia="宋体" w:cs="Times New Roman"/>
              </w:rPr>
            </w:pPr>
            <w:r>
              <w:rPr>
                <w:rFonts w:ascii="Times New Roman" w:hAnsi="Times New Roman" w:eastAsia="宋体" w:cs="Times New Roman"/>
              </w:rPr>
              <w:t>根据工程分析可知，项目改造完成后，新增劳动定员17人，新增生活污水408t/a。</w:t>
            </w:r>
          </w:p>
          <w:p>
            <w:pPr>
              <w:ind w:firstLine="480" w:firstLineChars="200"/>
              <w:rPr>
                <w:rFonts w:ascii="Times New Roman" w:hAnsi="Times New Roman" w:eastAsia="宋体" w:cs="Times New Roman"/>
              </w:rPr>
            </w:pPr>
            <w:r>
              <w:rPr>
                <w:rFonts w:ascii="Times New Roman" w:hAnsi="Times New Roman" w:eastAsia="宋体" w:cs="Times New Roman"/>
              </w:rPr>
              <w:t>项目营运期生活废水经化粪池处理后由市政管网排入罗家坡污水处理厂处理达《城市污水处理厂污染物排放标准》（GB18918-2002）中的一级A标准后经由北港河排入南湖。</w:t>
            </w:r>
          </w:p>
          <w:p>
            <w:pPr>
              <w:ind w:firstLine="480" w:firstLineChars="200"/>
              <w:jc w:val="left"/>
              <w:rPr>
                <w:rFonts w:ascii="Times New Roman" w:hAnsi="Times New Roman" w:eastAsia="宋体" w:cs="Times New Roman"/>
              </w:rPr>
            </w:pPr>
            <w:r>
              <w:rPr>
                <w:rFonts w:ascii="Times New Roman" w:hAnsi="Times New Roman" w:eastAsia="宋体" w:cs="Times New Roman"/>
              </w:rPr>
              <w:t>生活污水污染物产生排放情况见下表。</w:t>
            </w:r>
          </w:p>
          <w:p>
            <w:pPr>
              <w:jc w:val="center"/>
              <w:rPr>
                <w:rFonts w:ascii="Times New Roman" w:hAnsi="Times New Roman" w:eastAsia="宋体" w:cs="Times New Roman"/>
                <w:b/>
                <w:bCs/>
                <w:szCs w:val="24"/>
              </w:rPr>
            </w:pPr>
            <w:r>
              <w:rPr>
                <w:rFonts w:ascii="Times New Roman" w:hAnsi="Times New Roman" w:eastAsia="宋体" w:cs="Times New Roman"/>
                <w:b/>
                <w:bCs/>
                <w:szCs w:val="24"/>
              </w:rPr>
              <w:t>表7-14 改扩建项目生活污水污染物产生排放情况一览表</w:t>
            </w:r>
          </w:p>
          <w:tbl>
            <w:tblPr>
              <w:tblStyle w:val="20"/>
              <w:tblW w:w="9070" w:type="dxa"/>
              <w:tblInd w:w="5"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547"/>
              <w:gridCol w:w="2214"/>
              <w:gridCol w:w="1320"/>
              <w:gridCol w:w="1455"/>
              <w:gridCol w:w="1275"/>
              <w:gridCol w:w="1259"/>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547" w:type="dxa"/>
                  <w:tcBorders>
                    <w:top w:val="single" w:color="auto" w:sz="12" w:space="0"/>
                    <w:bottom w:val="single" w:color="auto" w:sz="12" w:space="0"/>
                  </w:tcBorders>
                  <w:vAlign w:val="center"/>
                </w:tcPr>
                <w:p>
                  <w:pPr>
                    <w:pStyle w:val="6"/>
                    <w:spacing w:line="264" w:lineRule="auto"/>
                    <w:ind w:firstLine="0" w:firstLineChars="0"/>
                    <w:jc w:val="center"/>
                    <w:outlineLvl w:val="1"/>
                    <w:rPr>
                      <w:rFonts w:eastAsia="宋体" w:cs="Times New Roman"/>
                      <w:sz w:val="21"/>
                      <w:szCs w:val="21"/>
                    </w:rPr>
                  </w:pPr>
                  <w:r>
                    <w:rPr>
                      <w:rFonts w:eastAsia="宋体" w:cs="Times New Roman"/>
                      <w:sz w:val="21"/>
                      <w:szCs w:val="21"/>
                    </w:rPr>
                    <w:t>污染物</w:t>
                  </w:r>
                </w:p>
              </w:tc>
              <w:tc>
                <w:tcPr>
                  <w:tcW w:w="2214" w:type="dxa"/>
                  <w:tcBorders>
                    <w:top w:val="single" w:color="auto" w:sz="12" w:space="0"/>
                    <w:bottom w:val="single" w:color="auto" w:sz="12" w:space="0"/>
                  </w:tcBorders>
                  <w:vAlign w:val="center"/>
                </w:tcPr>
                <w:p>
                  <w:pPr>
                    <w:pStyle w:val="6"/>
                    <w:spacing w:line="264" w:lineRule="auto"/>
                    <w:ind w:firstLine="0" w:firstLineChars="0"/>
                    <w:jc w:val="center"/>
                    <w:outlineLvl w:val="1"/>
                    <w:rPr>
                      <w:rFonts w:eastAsia="宋体" w:cs="Times New Roman"/>
                      <w:sz w:val="21"/>
                      <w:szCs w:val="21"/>
                    </w:rPr>
                  </w:pPr>
                  <w:r>
                    <w:rPr>
                      <w:rFonts w:eastAsia="宋体" w:cs="Times New Roman"/>
                      <w:sz w:val="21"/>
                      <w:szCs w:val="21"/>
                    </w:rPr>
                    <w:t>项目</w:t>
                  </w:r>
                </w:p>
              </w:tc>
              <w:tc>
                <w:tcPr>
                  <w:tcW w:w="1320" w:type="dxa"/>
                  <w:tcBorders>
                    <w:top w:val="single" w:color="auto" w:sz="12" w:space="0"/>
                    <w:bottom w:val="single" w:color="auto" w:sz="12" w:space="0"/>
                  </w:tcBorders>
                  <w:vAlign w:val="center"/>
                </w:tcPr>
                <w:p>
                  <w:pPr>
                    <w:pStyle w:val="6"/>
                    <w:spacing w:line="264" w:lineRule="auto"/>
                    <w:ind w:firstLine="0" w:firstLineChars="0"/>
                    <w:jc w:val="center"/>
                    <w:outlineLvl w:val="1"/>
                    <w:rPr>
                      <w:rFonts w:eastAsia="宋体" w:cs="Times New Roman"/>
                      <w:sz w:val="21"/>
                      <w:szCs w:val="21"/>
                    </w:rPr>
                  </w:pPr>
                  <w:r>
                    <w:rPr>
                      <w:rFonts w:eastAsia="宋体" w:cs="Times New Roman"/>
                      <w:sz w:val="21"/>
                      <w:szCs w:val="21"/>
                    </w:rPr>
                    <w:t>CODcr</w:t>
                  </w:r>
                </w:p>
              </w:tc>
              <w:tc>
                <w:tcPr>
                  <w:tcW w:w="1455" w:type="dxa"/>
                  <w:tcBorders>
                    <w:top w:val="single" w:color="auto" w:sz="12" w:space="0"/>
                    <w:bottom w:val="single" w:color="auto" w:sz="12" w:space="0"/>
                  </w:tcBorders>
                  <w:vAlign w:val="center"/>
                </w:tcPr>
                <w:p>
                  <w:pPr>
                    <w:pStyle w:val="6"/>
                    <w:spacing w:line="264" w:lineRule="auto"/>
                    <w:ind w:firstLine="0" w:firstLineChars="0"/>
                    <w:jc w:val="center"/>
                    <w:outlineLvl w:val="1"/>
                    <w:rPr>
                      <w:rFonts w:eastAsia="宋体" w:cs="Times New Roman"/>
                      <w:sz w:val="21"/>
                      <w:szCs w:val="21"/>
                    </w:rPr>
                  </w:pPr>
                  <w:r>
                    <w:rPr>
                      <w:rFonts w:eastAsia="宋体" w:cs="Times New Roman"/>
                      <w:sz w:val="21"/>
                      <w:szCs w:val="21"/>
                    </w:rPr>
                    <w:t>BOD</w:t>
                  </w:r>
                  <w:r>
                    <w:rPr>
                      <w:rFonts w:eastAsia="宋体" w:cs="Times New Roman"/>
                      <w:sz w:val="21"/>
                      <w:szCs w:val="21"/>
                      <w:vertAlign w:val="subscript"/>
                    </w:rPr>
                    <w:t>5</w:t>
                  </w:r>
                </w:p>
              </w:tc>
              <w:tc>
                <w:tcPr>
                  <w:tcW w:w="1275" w:type="dxa"/>
                  <w:tcBorders>
                    <w:top w:val="single" w:color="auto" w:sz="12" w:space="0"/>
                    <w:bottom w:val="single" w:color="auto" w:sz="12" w:space="0"/>
                  </w:tcBorders>
                  <w:vAlign w:val="center"/>
                </w:tcPr>
                <w:p>
                  <w:pPr>
                    <w:pStyle w:val="6"/>
                    <w:spacing w:line="264" w:lineRule="auto"/>
                    <w:ind w:firstLine="0" w:firstLineChars="0"/>
                    <w:jc w:val="center"/>
                    <w:outlineLvl w:val="1"/>
                    <w:rPr>
                      <w:rFonts w:eastAsia="宋体" w:cs="Times New Roman"/>
                      <w:sz w:val="21"/>
                      <w:szCs w:val="21"/>
                    </w:rPr>
                  </w:pPr>
                  <w:r>
                    <w:rPr>
                      <w:rFonts w:eastAsia="宋体" w:cs="Times New Roman"/>
                      <w:sz w:val="21"/>
                      <w:szCs w:val="21"/>
                    </w:rPr>
                    <w:t>氨氮</w:t>
                  </w:r>
                </w:p>
              </w:tc>
              <w:tc>
                <w:tcPr>
                  <w:tcW w:w="1259" w:type="dxa"/>
                  <w:tcBorders>
                    <w:top w:val="single" w:color="auto" w:sz="12" w:space="0"/>
                    <w:bottom w:val="single" w:color="auto" w:sz="12" w:space="0"/>
                  </w:tcBorders>
                  <w:vAlign w:val="center"/>
                </w:tcPr>
                <w:p>
                  <w:pPr>
                    <w:pStyle w:val="6"/>
                    <w:spacing w:line="264" w:lineRule="auto"/>
                    <w:ind w:firstLine="0" w:firstLineChars="0"/>
                    <w:jc w:val="center"/>
                    <w:outlineLvl w:val="1"/>
                    <w:rPr>
                      <w:rFonts w:eastAsia="宋体" w:cs="Times New Roman"/>
                      <w:sz w:val="21"/>
                      <w:szCs w:val="21"/>
                    </w:rPr>
                  </w:pPr>
                  <w:r>
                    <w:rPr>
                      <w:rFonts w:eastAsia="宋体" w:cs="Times New Roman"/>
                      <w:sz w:val="21"/>
                      <w:szCs w:val="21"/>
                    </w:rPr>
                    <w:t>SS</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547" w:type="dxa"/>
                  <w:vMerge w:val="restart"/>
                  <w:tcBorders>
                    <w:top w:val="single" w:color="auto" w:sz="12" w:space="0"/>
                  </w:tcBorders>
                  <w:vAlign w:val="center"/>
                </w:tcPr>
                <w:p>
                  <w:pPr>
                    <w:pStyle w:val="6"/>
                    <w:spacing w:line="264" w:lineRule="auto"/>
                    <w:ind w:firstLine="0" w:firstLineChars="0"/>
                    <w:jc w:val="center"/>
                    <w:outlineLvl w:val="1"/>
                    <w:rPr>
                      <w:rFonts w:eastAsia="宋体" w:cs="Times New Roman"/>
                      <w:b w:val="0"/>
                      <w:bCs/>
                      <w:sz w:val="21"/>
                      <w:szCs w:val="21"/>
                    </w:rPr>
                  </w:pPr>
                  <w:r>
                    <w:rPr>
                      <w:rFonts w:eastAsia="宋体" w:cs="Times New Roman"/>
                      <w:b w:val="0"/>
                      <w:bCs/>
                      <w:sz w:val="21"/>
                      <w:szCs w:val="21"/>
                    </w:rPr>
                    <w:t>生活污水（</w:t>
                  </w:r>
                  <w:r>
                    <w:rPr>
                      <w:rFonts w:hint="eastAsia" w:ascii="Times New Roman" w:hAnsi="Times New Roman" w:cs="Times New Roman"/>
                      <w:b w:val="0"/>
                      <w:bCs/>
                      <w:sz w:val="21"/>
                      <w:szCs w:val="21"/>
                      <w:lang w:val="en-US" w:eastAsia="zh-CN"/>
                    </w:rPr>
                    <w:t>443.36</w:t>
                  </w:r>
                  <w:r>
                    <w:rPr>
                      <w:rFonts w:eastAsia="宋体" w:cs="Times New Roman"/>
                      <w:b w:val="0"/>
                      <w:sz w:val="24"/>
                      <w:szCs w:val="24"/>
                    </w:rPr>
                    <w:t>m</w:t>
                  </w:r>
                  <w:r>
                    <w:rPr>
                      <w:rFonts w:eastAsia="宋体" w:cs="Times New Roman"/>
                      <w:b w:val="0"/>
                      <w:sz w:val="24"/>
                      <w:szCs w:val="24"/>
                      <w:vertAlign w:val="superscript"/>
                    </w:rPr>
                    <w:t>3</w:t>
                  </w:r>
                  <w:r>
                    <w:rPr>
                      <w:rFonts w:eastAsia="宋体" w:cs="Times New Roman"/>
                      <w:b w:val="0"/>
                      <w:sz w:val="24"/>
                      <w:szCs w:val="24"/>
                    </w:rPr>
                    <w:t>/a</w:t>
                  </w:r>
                  <w:r>
                    <w:rPr>
                      <w:rFonts w:eastAsia="宋体" w:cs="Times New Roman"/>
                      <w:b w:val="0"/>
                      <w:bCs/>
                      <w:sz w:val="21"/>
                      <w:szCs w:val="21"/>
                    </w:rPr>
                    <w:t>）</w:t>
                  </w:r>
                </w:p>
              </w:tc>
              <w:tc>
                <w:tcPr>
                  <w:tcW w:w="2214" w:type="dxa"/>
                  <w:tcBorders>
                    <w:top w:val="single" w:color="auto" w:sz="12" w:space="0"/>
                  </w:tcBorders>
                  <w:vAlign w:val="center"/>
                </w:tcPr>
                <w:p>
                  <w:pPr>
                    <w:pStyle w:val="6"/>
                    <w:spacing w:line="264" w:lineRule="auto"/>
                    <w:ind w:firstLine="0" w:firstLineChars="0"/>
                    <w:jc w:val="center"/>
                    <w:outlineLvl w:val="1"/>
                    <w:rPr>
                      <w:rFonts w:eastAsia="宋体" w:cs="Times New Roman"/>
                      <w:b w:val="0"/>
                      <w:bCs/>
                      <w:sz w:val="21"/>
                      <w:szCs w:val="21"/>
                    </w:rPr>
                  </w:pPr>
                  <w:r>
                    <w:rPr>
                      <w:rFonts w:eastAsia="宋体" w:cs="Times New Roman"/>
                      <w:b w:val="0"/>
                      <w:bCs/>
                      <w:sz w:val="21"/>
                    </w:rPr>
                    <w:t>产生浓度（mg/L）</w:t>
                  </w:r>
                </w:p>
              </w:tc>
              <w:tc>
                <w:tcPr>
                  <w:tcW w:w="1320" w:type="dxa"/>
                  <w:tcBorders>
                    <w:top w:val="single" w:color="auto" w:sz="12" w:space="0"/>
                  </w:tcBorders>
                  <w:vAlign w:val="center"/>
                </w:tcPr>
                <w:p>
                  <w:pPr>
                    <w:widowControl/>
                    <w:spacing w:line="264" w:lineRule="auto"/>
                    <w:jc w:val="center"/>
                    <w:textAlignment w:val="top"/>
                    <w:rPr>
                      <w:rFonts w:ascii="Times New Roman" w:hAnsi="Times New Roman" w:eastAsia="宋体" w:cs="Times New Roman"/>
                      <w:bCs/>
                      <w:sz w:val="21"/>
                    </w:rPr>
                  </w:pPr>
                  <w:r>
                    <w:rPr>
                      <w:rFonts w:ascii="Times New Roman" w:hAnsi="Times New Roman" w:eastAsia="宋体" w:cs="Times New Roman"/>
                      <w:bCs/>
                      <w:sz w:val="21"/>
                    </w:rPr>
                    <w:t>350</w:t>
                  </w:r>
                </w:p>
              </w:tc>
              <w:tc>
                <w:tcPr>
                  <w:tcW w:w="1455" w:type="dxa"/>
                  <w:tcBorders>
                    <w:top w:val="single" w:color="auto" w:sz="12" w:space="0"/>
                  </w:tcBorders>
                  <w:vAlign w:val="center"/>
                </w:tcPr>
                <w:p>
                  <w:pPr>
                    <w:widowControl/>
                    <w:spacing w:line="264" w:lineRule="auto"/>
                    <w:jc w:val="center"/>
                    <w:textAlignment w:val="top"/>
                    <w:rPr>
                      <w:rFonts w:ascii="Times New Roman" w:hAnsi="Times New Roman" w:eastAsia="宋体" w:cs="Times New Roman"/>
                      <w:bCs/>
                      <w:sz w:val="21"/>
                    </w:rPr>
                  </w:pPr>
                  <w:r>
                    <w:rPr>
                      <w:rFonts w:ascii="Times New Roman" w:hAnsi="Times New Roman" w:eastAsia="宋体" w:cs="Times New Roman"/>
                      <w:bCs/>
                      <w:sz w:val="21"/>
                    </w:rPr>
                    <w:t>200</w:t>
                  </w:r>
                </w:p>
              </w:tc>
              <w:tc>
                <w:tcPr>
                  <w:tcW w:w="1275" w:type="dxa"/>
                  <w:tcBorders>
                    <w:top w:val="single" w:color="auto" w:sz="12" w:space="0"/>
                  </w:tcBorders>
                  <w:vAlign w:val="center"/>
                </w:tcPr>
                <w:p>
                  <w:pPr>
                    <w:widowControl/>
                    <w:spacing w:line="264" w:lineRule="auto"/>
                    <w:jc w:val="center"/>
                    <w:textAlignment w:val="top"/>
                    <w:rPr>
                      <w:rFonts w:ascii="Times New Roman" w:hAnsi="Times New Roman" w:eastAsia="宋体" w:cs="Times New Roman"/>
                      <w:bCs/>
                      <w:sz w:val="21"/>
                    </w:rPr>
                  </w:pPr>
                  <w:r>
                    <w:rPr>
                      <w:rFonts w:ascii="Times New Roman" w:hAnsi="Times New Roman" w:eastAsia="宋体" w:cs="Times New Roman"/>
                      <w:bCs/>
                      <w:sz w:val="21"/>
                    </w:rPr>
                    <w:t>25</w:t>
                  </w:r>
                </w:p>
              </w:tc>
              <w:tc>
                <w:tcPr>
                  <w:tcW w:w="1259" w:type="dxa"/>
                  <w:tcBorders>
                    <w:top w:val="single" w:color="auto" w:sz="12" w:space="0"/>
                  </w:tcBorders>
                  <w:vAlign w:val="center"/>
                </w:tcPr>
                <w:p>
                  <w:pPr>
                    <w:widowControl/>
                    <w:spacing w:line="264" w:lineRule="auto"/>
                    <w:jc w:val="center"/>
                    <w:textAlignment w:val="top"/>
                    <w:rPr>
                      <w:rFonts w:ascii="Times New Roman" w:hAnsi="Times New Roman" w:eastAsia="宋体" w:cs="Times New Roman"/>
                      <w:bCs/>
                      <w:sz w:val="21"/>
                    </w:rPr>
                  </w:pPr>
                  <w:r>
                    <w:rPr>
                      <w:rFonts w:ascii="Times New Roman" w:hAnsi="Times New Roman" w:eastAsia="宋体" w:cs="Times New Roman"/>
                      <w:bCs/>
                      <w:sz w:val="21"/>
                    </w:rPr>
                    <w:t>400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547" w:type="dxa"/>
                  <w:vMerge w:val="continue"/>
                  <w:vAlign w:val="center"/>
                </w:tcPr>
                <w:p>
                  <w:pPr>
                    <w:pStyle w:val="6"/>
                    <w:spacing w:line="264" w:lineRule="auto"/>
                    <w:ind w:firstLine="0" w:firstLineChars="0"/>
                    <w:jc w:val="center"/>
                    <w:outlineLvl w:val="1"/>
                    <w:rPr>
                      <w:rFonts w:eastAsia="宋体" w:cs="Times New Roman"/>
                      <w:b w:val="0"/>
                      <w:bCs/>
                      <w:sz w:val="21"/>
                      <w:szCs w:val="21"/>
                    </w:rPr>
                  </w:pPr>
                </w:p>
              </w:tc>
              <w:tc>
                <w:tcPr>
                  <w:tcW w:w="2214" w:type="dxa"/>
                  <w:vAlign w:val="center"/>
                </w:tcPr>
                <w:p>
                  <w:pPr>
                    <w:pStyle w:val="6"/>
                    <w:spacing w:line="264" w:lineRule="auto"/>
                    <w:ind w:firstLine="0" w:firstLineChars="0"/>
                    <w:jc w:val="center"/>
                    <w:outlineLvl w:val="1"/>
                    <w:rPr>
                      <w:rFonts w:eastAsia="宋体" w:cs="Times New Roman"/>
                      <w:b w:val="0"/>
                      <w:bCs/>
                      <w:sz w:val="21"/>
                      <w:szCs w:val="21"/>
                    </w:rPr>
                  </w:pPr>
                  <w:r>
                    <w:rPr>
                      <w:rFonts w:eastAsia="宋体" w:cs="Times New Roman"/>
                      <w:b w:val="0"/>
                      <w:bCs/>
                      <w:sz w:val="21"/>
                    </w:rPr>
                    <w:t>产生量（t/a）</w:t>
                  </w:r>
                </w:p>
              </w:tc>
              <w:tc>
                <w:tcPr>
                  <w:tcW w:w="1320" w:type="dxa"/>
                  <w:vAlign w:val="center"/>
                </w:tcPr>
                <w:p>
                  <w:pPr>
                    <w:spacing w:line="264" w:lineRule="auto"/>
                    <w:jc w:val="center"/>
                    <w:rPr>
                      <w:rFonts w:ascii="Times New Roman" w:hAnsi="Times New Roman" w:eastAsia="宋体" w:cs="Times New Roman"/>
                      <w:bCs/>
                      <w:sz w:val="21"/>
                    </w:rPr>
                  </w:pPr>
                  <w:r>
                    <w:rPr>
                      <w:rFonts w:hint="default" w:ascii="Times New Roman" w:hAnsi="Times New Roman" w:cs="Times New Roman"/>
                      <w:sz w:val="21"/>
                      <w:szCs w:val="21"/>
                      <w:lang w:val="en-US" w:eastAsia="zh-CN"/>
                    </w:rPr>
                    <w:t xml:space="preserve">0.155 </w:t>
                  </w:r>
                </w:p>
              </w:tc>
              <w:tc>
                <w:tcPr>
                  <w:tcW w:w="1455" w:type="dxa"/>
                  <w:vAlign w:val="center"/>
                </w:tcPr>
                <w:p>
                  <w:pPr>
                    <w:spacing w:line="264" w:lineRule="auto"/>
                    <w:jc w:val="center"/>
                    <w:rPr>
                      <w:rFonts w:ascii="Times New Roman" w:hAnsi="Times New Roman" w:eastAsia="宋体" w:cs="Times New Roman"/>
                      <w:bCs/>
                      <w:sz w:val="21"/>
                    </w:rPr>
                  </w:pPr>
                  <w:r>
                    <w:rPr>
                      <w:rFonts w:hint="default" w:ascii="Times New Roman" w:hAnsi="Times New Roman" w:cs="Times New Roman"/>
                      <w:sz w:val="21"/>
                      <w:szCs w:val="21"/>
                      <w:lang w:val="en-US" w:eastAsia="zh-CN"/>
                    </w:rPr>
                    <w:t xml:space="preserve">0.089 </w:t>
                  </w:r>
                </w:p>
              </w:tc>
              <w:tc>
                <w:tcPr>
                  <w:tcW w:w="1275" w:type="dxa"/>
                  <w:vAlign w:val="center"/>
                </w:tcPr>
                <w:p>
                  <w:pPr>
                    <w:spacing w:line="264" w:lineRule="auto"/>
                    <w:jc w:val="center"/>
                    <w:rPr>
                      <w:rFonts w:ascii="Times New Roman" w:hAnsi="Times New Roman" w:eastAsia="宋体" w:cs="Times New Roman"/>
                      <w:bCs/>
                      <w:sz w:val="21"/>
                    </w:rPr>
                  </w:pPr>
                  <w:r>
                    <w:rPr>
                      <w:rFonts w:hint="default" w:ascii="Times New Roman" w:hAnsi="Times New Roman" w:cs="Times New Roman"/>
                      <w:sz w:val="21"/>
                      <w:szCs w:val="21"/>
                      <w:lang w:val="en-US" w:eastAsia="zh-CN"/>
                    </w:rPr>
                    <w:t xml:space="preserve">0.011 </w:t>
                  </w:r>
                </w:p>
              </w:tc>
              <w:tc>
                <w:tcPr>
                  <w:tcW w:w="1259" w:type="dxa"/>
                  <w:vAlign w:val="center"/>
                </w:tcPr>
                <w:p>
                  <w:pPr>
                    <w:spacing w:line="264" w:lineRule="auto"/>
                    <w:jc w:val="center"/>
                    <w:rPr>
                      <w:rFonts w:ascii="Times New Roman" w:hAnsi="Times New Roman" w:eastAsia="宋体" w:cs="Times New Roman"/>
                      <w:bCs/>
                      <w:sz w:val="21"/>
                    </w:rPr>
                  </w:pPr>
                  <w:r>
                    <w:rPr>
                      <w:rFonts w:hint="default" w:ascii="Times New Roman" w:hAnsi="Times New Roman" w:cs="Times New Roman"/>
                      <w:sz w:val="21"/>
                      <w:szCs w:val="21"/>
                      <w:lang w:val="en-US" w:eastAsia="zh-CN"/>
                    </w:rPr>
                    <w:t xml:space="preserve">0.111 </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547" w:type="dxa"/>
                  <w:vMerge w:val="continue"/>
                  <w:vAlign w:val="center"/>
                </w:tcPr>
                <w:p>
                  <w:pPr>
                    <w:pStyle w:val="6"/>
                    <w:spacing w:line="264" w:lineRule="auto"/>
                    <w:ind w:firstLine="0" w:firstLineChars="0"/>
                    <w:jc w:val="center"/>
                    <w:outlineLvl w:val="1"/>
                    <w:rPr>
                      <w:rFonts w:eastAsia="宋体" w:cs="Times New Roman"/>
                      <w:b w:val="0"/>
                      <w:bCs/>
                      <w:sz w:val="21"/>
                      <w:szCs w:val="21"/>
                    </w:rPr>
                  </w:pPr>
                </w:p>
              </w:tc>
              <w:tc>
                <w:tcPr>
                  <w:tcW w:w="2214" w:type="dxa"/>
                  <w:vAlign w:val="center"/>
                </w:tcPr>
                <w:p>
                  <w:pPr>
                    <w:pStyle w:val="6"/>
                    <w:spacing w:line="264" w:lineRule="auto"/>
                    <w:ind w:firstLine="0" w:firstLineChars="0"/>
                    <w:jc w:val="center"/>
                    <w:outlineLvl w:val="1"/>
                    <w:rPr>
                      <w:rFonts w:eastAsia="宋体" w:cs="Times New Roman"/>
                      <w:b w:val="0"/>
                      <w:bCs/>
                      <w:sz w:val="21"/>
                      <w:szCs w:val="21"/>
                    </w:rPr>
                  </w:pPr>
                  <w:r>
                    <w:rPr>
                      <w:rFonts w:eastAsia="宋体" w:cs="Times New Roman"/>
                      <w:b w:val="0"/>
                      <w:bCs/>
                      <w:sz w:val="21"/>
                    </w:rPr>
                    <w:t>间接排放浓度（mg/L）</w:t>
                  </w:r>
                </w:p>
              </w:tc>
              <w:tc>
                <w:tcPr>
                  <w:tcW w:w="1320" w:type="dxa"/>
                  <w:vAlign w:val="center"/>
                </w:tcPr>
                <w:p>
                  <w:pPr>
                    <w:widowControl/>
                    <w:spacing w:line="264" w:lineRule="auto"/>
                    <w:jc w:val="center"/>
                    <w:textAlignment w:val="top"/>
                    <w:rPr>
                      <w:rFonts w:ascii="Times New Roman" w:hAnsi="Times New Roman" w:eastAsia="宋体" w:cs="Times New Roman"/>
                      <w:bCs/>
                      <w:sz w:val="21"/>
                    </w:rPr>
                  </w:pPr>
                  <w:r>
                    <w:rPr>
                      <w:rFonts w:ascii="Times New Roman" w:hAnsi="Times New Roman" w:eastAsia="宋体" w:cs="Times New Roman"/>
                      <w:bCs/>
                      <w:sz w:val="21"/>
                    </w:rPr>
                    <w:t>50</w:t>
                  </w:r>
                </w:p>
              </w:tc>
              <w:tc>
                <w:tcPr>
                  <w:tcW w:w="1455" w:type="dxa"/>
                  <w:vAlign w:val="center"/>
                </w:tcPr>
                <w:p>
                  <w:pPr>
                    <w:widowControl/>
                    <w:spacing w:line="264" w:lineRule="auto"/>
                    <w:jc w:val="center"/>
                    <w:textAlignment w:val="top"/>
                    <w:rPr>
                      <w:rFonts w:ascii="Times New Roman" w:hAnsi="Times New Roman" w:eastAsia="宋体" w:cs="Times New Roman"/>
                      <w:bCs/>
                      <w:sz w:val="21"/>
                    </w:rPr>
                  </w:pPr>
                  <w:r>
                    <w:rPr>
                      <w:rFonts w:ascii="Times New Roman" w:hAnsi="Times New Roman" w:eastAsia="宋体" w:cs="Times New Roman"/>
                      <w:bCs/>
                      <w:sz w:val="21"/>
                    </w:rPr>
                    <w:t>10</w:t>
                  </w:r>
                </w:p>
              </w:tc>
              <w:tc>
                <w:tcPr>
                  <w:tcW w:w="1275" w:type="dxa"/>
                  <w:vAlign w:val="center"/>
                </w:tcPr>
                <w:p>
                  <w:pPr>
                    <w:widowControl/>
                    <w:spacing w:line="264" w:lineRule="auto"/>
                    <w:jc w:val="center"/>
                    <w:textAlignment w:val="top"/>
                    <w:rPr>
                      <w:rFonts w:ascii="Times New Roman" w:hAnsi="Times New Roman" w:eastAsia="宋体" w:cs="Times New Roman"/>
                      <w:bCs/>
                      <w:sz w:val="21"/>
                    </w:rPr>
                  </w:pPr>
                  <w:r>
                    <w:rPr>
                      <w:rFonts w:ascii="Times New Roman" w:hAnsi="Times New Roman" w:eastAsia="宋体" w:cs="Times New Roman"/>
                      <w:bCs/>
                      <w:sz w:val="21"/>
                    </w:rPr>
                    <w:t>5</w:t>
                  </w:r>
                </w:p>
              </w:tc>
              <w:tc>
                <w:tcPr>
                  <w:tcW w:w="1259" w:type="dxa"/>
                  <w:vAlign w:val="center"/>
                </w:tcPr>
                <w:p>
                  <w:pPr>
                    <w:widowControl/>
                    <w:spacing w:line="264" w:lineRule="auto"/>
                    <w:jc w:val="center"/>
                    <w:textAlignment w:val="top"/>
                    <w:rPr>
                      <w:rFonts w:ascii="Times New Roman" w:hAnsi="Times New Roman" w:eastAsia="宋体" w:cs="Times New Roman"/>
                      <w:bCs/>
                      <w:sz w:val="21"/>
                    </w:rPr>
                  </w:pPr>
                  <w:r>
                    <w:rPr>
                      <w:rFonts w:ascii="Times New Roman" w:hAnsi="Times New Roman" w:eastAsia="宋体" w:cs="Times New Roman"/>
                      <w:bCs/>
                      <w:sz w:val="21"/>
                    </w:rPr>
                    <w:t>10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547" w:type="dxa"/>
                  <w:vMerge w:val="continue"/>
                  <w:tcBorders>
                    <w:bottom w:val="single" w:color="auto" w:sz="12" w:space="0"/>
                  </w:tcBorders>
                  <w:vAlign w:val="center"/>
                </w:tcPr>
                <w:p>
                  <w:pPr>
                    <w:pStyle w:val="6"/>
                    <w:spacing w:line="264" w:lineRule="auto"/>
                    <w:ind w:firstLine="0" w:firstLineChars="0"/>
                    <w:jc w:val="center"/>
                    <w:outlineLvl w:val="1"/>
                    <w:rPr>
                      <w:rFonts w:eastAsia="宋体" w:cs="Times New Roman"/>
                      <w:b w:val="0"/>
                      <w:bCs/>
                      <w:sz w:val="21"/>
                      <w:szCs w:val="21"/>
                    </w:rPr>
                  </w:pPr>
                </w:p>
              </w:tc>
              <w:tc>
                <w:tcPr>
                  <w:tcW w:w="2214" w:type="dxa"/>
                  <w:tcBorders>
                    <w:bottom w:val="single" w:color="auto" w:sz="12" w:space="0"/>
                  </w:tcBorders>
                  <w:vAlign w:val="center"/>
                </w:tcPr>
                <w:p>
                  <w:pPr>
                    <w:pStyle w:val="6"/>
                    <w:spacing w:line="264" w:lineRule="auto"/>
                    <w:ind w:firstLine="0" w:firstLineChars="0"/>
                    <w:jc w:val="center"/>
                    <w:outlineLvl w:val="1"/>
                    <w:rPr>
                      <w:rFonts w:eastAsia="宋体" w:cs="Times New Roman"/>
                      <w:b w:val="0"/>
                      <w:bCs/>
                      <w:sz w:val="21"/>
                      <w:szCs w:val="21"/>
                    </w:rPr>
                  </w:pPr>
                  <w:r>
                    <w:rPr>
                      <w:rFonts w:eastAsia="宋体" w:cs="Times New Roman"/>
                      <w:b w:val="0"/>
                      <w:bCs/>
                      <w:sz w:val="21"/>
                    </w:rPr>
                    <w:t>排放量（t/a）</w:t>
                  </w:r>
                </w:p>
              </w:tc>
              <w:tc>
                <w:tcPr>
                  <w:tcW w:w="1320" w:type="dxa"/>
                  <w:tcBorders>
                    <w:bottom w:val="single" w:color="auto" w:sz="12" w:space="0"/>
                  </w:tcBorders>
                  <w:vAlign w:val="center"/>
                </w:tcPr>
                <w:p>
                  <w:pPr>
                    <w:spacing w:line="264" w:lineRule="auto"/>
                    <w:jc w:val="center"/>
                    <w:rPr>
                      <w:rFonts w:ascii="Times New Roman" w:hAnsi="Times New Roman" w:eastAsia="宋体" w:cs="Times New Roman"/>
                      <w:bCs/>
                      <w:sz w:val="21"/>
                    </w:rPr>
                  </w:pPr>
                  <w:r>
                    <w:rPr>
                      <w:rFonts w:hint="default" w:ascii="Times New Roman" w:hAnsi="Times New Roman" w:cs="Times New Roman"/>
                      <w:sz w:val="21"/>
                      <w:szCs w:val="21"/>
                      <w:lang w:val="en-US" w:eastAsia="zh-CN"/>
                    </w:rPr>
                    <w:t xml:space="preserve">0.022 </w:t>
                  </w:r>
                </w:p>
              </w:tc>
              <w:tc>
                <w:tcPr>
                  <w:tcW w:w="1455" w:type="dxa"/>
                  <w:tcBorders>
                    <w:bottom w:val="single" w:color="auto" w:sz="12" w:space="0"/>
                  </w:tcBorders>
                  <w:vAlign w:val="center"/>
                </w:tcPr>
                <w:p>
                  <w:pPr>
                    <w:spacing w:line="264" w:lineRule="auto"/>
                    <w:jc w:val="center"/>
                    <w:rPr>
                      <w:rFonts w:ascii="Times New Roman" w:hAnsi="Times New Roman" w:eastAsia="宋体" w:cs="Times New Roman"/>
                      <w:bCs/>
                      <w:sz w:val="21"/>
                    </w:rPr>
                  </w:pPr>
                  <w:r>
                    <w:rPr>
                      <w:rFonts w:hint="default" w:ascii="Times New Roman" w:hAnsi="Times New Roman" w:cs="Times New Roman"/>
                      <w:sz w:val="21"/>
                      <w:szCs w:val="21"/>
                      <w:lang w:val="en-US" w:eastAsia="zh-CN"/>
                    </w:rPr>
                    <w:t>0.00</w:t>
                  </w:r>
                  <w:r>
                    <w:rPr>
                      <w:rFonts w:hint="eastAsia" w:ascii="Times New Roman" w:hAnsi="Times New Roman" w:cs="Times New Roman"/>
                      <w:sz w:val="21"/>
                      <w:szCs w:val="21"/>
                      <w:lang w:val="en-US" w:eastAsia="zh-CN"/>
                    </w:rPr>
                    <w:t>2</w:t>
                  </w:r>
                  <w:r>
                    <w:rPr>
                      <w:rFonts w:hint="default" w:ascii="Times New Roman" w:hAnsi="Times New Roman" w:cs="Times New Roman"/>
                      <w:sz w:val="21"/>
                      <w:szCs w:val="21"/>
                      <w:lang w:val="en-US" w:eastAsia="zh-CN"/>
                    </w:rPr>
                    <w:t xml:space="preserve"> </w:t>
                  </w:r>
                </w:p>
              </w:tc>
              <w:tc>
                <w:tcPr>
                  <w:tcW w:w="1275" w:type="dxa"/>
                  <w:tcBorders>
                    <w:bottom w:val="single" w:color="auto" w:sz="12" w:space="0"/>
                  </w:tcBorders>
                  <w:vAlign w:val="center"/>
                </w:tcPr>
                <w:p>
                  <w:pPr>
                    <w:spacing w:line="264" w:lineRule="auto"/>
                    <w:jc w:val="center"/>
                    <w:rPr>
                      <w:rFonts w:ascii="Times New Roman" w:hAnsi="Times New Roman" w:eastAsia="宋体" w:cs="Times New Roman"/>
                      <w:bCs/>
                      <w:sz w:val="21"/>
                    </w:rPr>
                  </w:pPr>
                  <w:r>
                    <w:rPr>
                      <w:rFonts w:hint="default" w:ascii="Times New Roman" w:hAnsi="Times New Roman" w:cs="Times New Roman"/>
                      <w:sz w:val="21"/>
                      <w:szCs w:val="21"/>
                      <w:lang w:val="en-US" w:eastAsia="zh-CN"/>
                    </w:rPr>
                    <w:t xml:space="preserve">0.002 </w:t>
                  </w:r>
                </w:p>
              </w:tc>
              <w:tc>
                <w:tcPr>
                  <w:tcW w:w="1259" w:type="dxa"/>
                  <w:tcBorders>
                    <w:bottom w:val="single" w:color="auto" w:sz="12" w:space="0"/>
                  </w:tcBorders>
                  <w:vAlign w:val="center"/>
                </w:tcPr>
                <w:p>
                  <w:pPr>
                    <w:spacing w:line="264" w:lineRule="auto"/>
                    <w:jc w:val="center"/>
                    <w:rPr>
                      <w:rFonts w:ascii="Times New Roman" w:hAnsi="Times New Roman" w:eastAsia="宋体" w:cs="Times New Roman"/>
                      <w:bCs/>
                      <w:sz w:val="21"/>
                    </w:rPr>
                  </w:pPr>
                  <w:r>
                    <w:rPr>
                      <w:rFonts w:hint="default" w:ascii="Times New Roman" w:hAnsi="Times New Roman" w:cs="Times New Roman"/>
                      <w:sz w:val="21"/>
                      <w:szCs w:val="21"/>
                      <w:lang w:val="en-US" w:eastAsia="zh-CN"/>
                    </w:rPr>
                    <w:t xml:space="preserve">0.004 </w:t>
                  </w:r>
                </w:p>
              </w:tc>
            </w:tr>
          </w:tbl>
          <w:p>
            <w:pPr>
              <w:ind w:firstLine="480" w:firstLineChars="200"/>
              <w:rPr>
                <w:rFonts w:ascii="Times New Roman" w:hAnsi="Times New Roman" w:eastAsia="宋体" w:cs="Times New Roman"/>
              </w:rPr>
            </w:pPr>
            <w:r>
              <w:rPr>
                <w:rFonts w:ascii="Times New Roman" w:hAnsi="Times New Roman" w:eastAsia="宋体" w:cs="Times New Roman"/>
              </w:rPr>
              <w:t>项目所处位置为岳阳市营盘岭路118号，根据附图</w:t>
            </w:r>
            <w:r>
              <w:rPr>
                <w:rFonts w:hint="eastAsia" w:ascii="Times New Roman" w:hAnsi="Times New Roman" w:eastAsia="宋体" w:cs="Times New Roman"/>
                <w:lang w:val="en-US" w:eastAsia="zh-CN"/>
              </w:rPr>
              <w:t>6</w:t>
            </w:r>
            <w:r>
              <w:rPr>
                <w:rFonts w:hint="eastAsia" w:ascii="Times New Roman" w:hAnsi="Times New Roman" w:eastAsia="宋体" w:cs="Times New Roman"/>
              </w:rPr>
              <w:t>“</w:t>
            </w:r>
            <w:r>
              <w:rPr>
                <w:rFonts w:ascii="Times New Roman" w:hAnsi="Times New Roman" w:eastAsia="宋体" w:cs="Times New Roman"/>
              </w:rPr>
              <w:t>经开区污水管网分布图</w:t>
            </w:r>
            <w:r>
              <w:rPr>
                <w:rFonts w:hint="eastAsia" w:ascii="Times New Roman" w:hAnsi="Times New Roman" w:eastAsia="宋体" w:cs="Times New Roman"/>
              </w:rPr>
              <w:t>”</w:t>
            </w:r>
            <w:r>
              <w:rPr>
                <w:rFonts w:ascii="Times New Roman" w:hAnsi="Times New Roman" w:eastAsia="宋体" w:cs="Times New Roman"/>
              </w:rPr>
              <w:t>可知，项目片区属于污水厂的纳污范围内，项目地已经敷设有市政污水管网，能够确保改扩建项目污水排入罗家坡污水处理厂。</w:t>
            </w:r>
          </w:p>
          <w:p>
            <w:pPr>
              <w:ind w:firstLine="482" w:firstLineChars="200"/>
              <w:rPr>
                <w:rFonts w:ascii="Times New Roman" w:hAnsi="Times New Roman" w:eastAsia="宋体" w:cs="Times New Roman"/>
                <w:b/>
                <w:bCs/>
              </w:rPr>
            </w:pPr>
            <w:r>
              <w:rPr>
                <w:rFonts w:ascii="Times New Roman" w:hAnsi="Times New Roman" w:eastAsia="宋体" w:cs="Times New Roman"/>
                <w:b/>
                <w:bCs/>
              </w:rPr>
              <w:t>化粪池处理的可行性分析：</w:t>
            </w:r>
          </w:p>
          <w:p>
            <w:pPr>
              <w:ind w:firstLine="480" w:firstLineChars="200"/>
              <w:rPr>
                <w:rFonts w:ascii="Times New Roman" w:hAnsi="Times New Roman" w:eastAsia="宋体" w:cs="Times New Roman"/>
              </w:rPr>
            </w:pPr>
            <w:r>
              <w:rPr>
                <w:rFonts w:ascii="Times New Roman" w:hAnsi="Times New Roman" w:eastAsia="宋体" w:cs="Times New Roman"/>
              </w:rPr>
              <w:t>根据第五章工程分析中表5-3可知，生活污水经化粪池处理后可满足《污水综合排放标准》（GB8978-1996）三级排放标准，能满足预处理要求。</w:t>
            </w:r>
          </w:p>
          <w:p>
            <w:pPr>
              <w:ind w:firstLine="480" w:firstLineChars="200"/>
              <w:rPr>
                <w:rFonts w:ascii="Times New Roman" w:hAnsi="Times New Roman" w:eastAsia="宋体" w:cs="Times New Roman"/>
              </w:rPr>
            </w:pPr>
            <w:r>
              <w:rPr>
                <w:rFonts w:ascii="Times New Roman" w:hAnsi="Times New Roman" w:eastAsia="宋体" w:cs="Times New Roman"/>
              </w:rPr>
              <w:t>项目污水水质复杂程度简单，属生活污水，经化粪池处理后，排入市政管网，接纳标准执行罗家坡污水处理厂进水标准，进水标准未规定的污染物项目执行《污水综合排放标准》（GB8978-1996）三级排放标准。</w:t>
            </w:r>
          </w:p>
          <w:p>
            <w:pPr>
              <w:pStyle w:val="9"/>
              <w:ind w:left="480" w:leftChars="200"/>
              <w:rPr>
                <w:b/>
                <w:bCs/>
              </w:rPr>
            </w:pPr>
            <w:r>
              <w:rPr>
                <w:b/>
                <w:bCs/>
              </w:rPr>
              <w:t>污水处理厂接纳可行性分析：</w:t>
            </w:r>
          </w:p>
          <w:p>
            <w:pPr>
              <w:ind w:firstLine="480" w:firstLineChars="200"/>
              <w:rPr>
                <w:rFonts w:ascii="Times New Roman" w:hAnsi="Times New Roman" w:eastAsia="宋体" w:cs="Times New Roman"/>
              </w:rPr>
            </w:pPr>
            <w:r>
              <w:rPr>
                <w:rFonts w:ascii="Times New Roman" w:hAnsi="Times New Roman" w:eastAsia="宋体" w:cs="Times New Roman"/>
              </w:rPr>
              <w:t>项目所处位置为岳阳市营盘岭路118号，根据附图5</w:t>
            </w:r>
            <w:r>
              <w:rPr>
                <w:rFonts w:hint="eastAsia" w:ascii="Times New Roman" w:hAnsi="Times New Roman" w:eastAsia="宋体" w:cs="Times New Roman"/>
              </w:rPr>
              <w:t>“</w:t>
            </w:r>
            <w:r>
              <w:rPr>
                <w:rFonts w:ascii="Times New Roman" w:hAnsi="Times New Roman" w:eastAsia="宋体" w:cs="Times New Roman"/>
              </w:rPr>
              <w:t>经开区污水管网分布图</w:t>
            </w:r>
            <w:r>
              <w:rPr>
                <w:rFonts w:hint="eastAsia" w:ascii="Times New Roman" w:hAnsi="Times New Roman" w:eastAsia="宋体" w:cs="Times New Roman"/>
              </w:rPr>
              <w:t>”</w:t>
            </w:r>
            <w:r>
              <w:rPr>
                <w:rFonts w:ascii="Times New Roman" w:hAnsi="Times New Roman" w:eastAsia="宋体" w:cs="Times New Roman"/>
              </w:rPr>
              <w:t>可知，项目片区属于污水厂的纳污范围内，项目地已经敷设有市政污水管网，能够确保本项目污水排入罗家坡污水处理厂。</w:t>
            </w:r>
          </w:p>
          <w:p>
            <w:pPr>
              <w:ind w:firstLine="480" w:firstLineChars="200"/>
              <w:rPr>
                <w:rFonts w:ascii="Times New Roman" w:hAnsi="Times New Roman" w:eastAsia="宋体" w:cs="Times New Roman"/>
                <w:u w:val="single" w:color="auto"/>
              </w:rPr>
            </w:pPr>
            <w:r>
              <w:rPr>
                <w:rFonts w:ascii="Times New Roman" w:hAnsi="Times New Roman" w:eastAsia="宋体" w:cs="Times New Roman"/>
                <w:u w:val="single" w:color="auto"/>
              </w:rPr>
              <w:t>罗家坡污水处理厂</w:t>
            </w:r>
            <w:r>
              <w:rPr>
                <w:rFonts w:hint="eastAsia" w:ascii="Times New Roman" w:hAnsi="Times New Roman" w:eastAsia="宋体" w:cs="Times New Roman"/>
                <w:u w:val="single" w:color="auto"/>
                <w:lang w:eastAsia="zh-CN"/>
              </w:rPr>
              <w:t>污水日处理规模</w:t>
            </w:r>
            <w:r>
              <w:rPr>
                <w:rFonts w:ascii="Times New Roman" w:hAnsi="Times New Roman" w:eastAsia="宋体" w:cs="Times New Roman"/>
                <w:u w:val="single" w:color="auto"/>
              </w:rPr>
              <w:t>为1.0×10</w:t>
            </w:r>
            <w:r>
              <w:rPr>
                <w:rFonts w:ascii="Times New Roman" w:hAnsi="Times New Roman" w:eastAsia="宋体" w:cs="Times New Roman"/>
                <w:u w:val="single" w:color="auto"/>
                <w:vertAlign w:val="superscript"/>
              </w:rPr>
              <w:t>5</w:t>
            </w:r>
            <w:r>
              <w:rPr>
                <w:rFonts w:ascii="Times New Roman" w:hAnsi="Times New Roman" w:eastAsia="宋体" w:cs="Times New Roman"/>
                <w:u w:val="single" w:color="auto"/>
              </w:rPr>
              <w:t>m</w:t>
            </w:r>
            <w:r>
              <w:rPr>
                <w:rFonts w:ascii="Times New Roman" w:hAnsi="Times New Roman" w:eastAsia="宋体" w:cs="Times New Roman"/>
                <w:u w:val="single" w:color="auto"/>
                <w:vertAlign w:val="superscript"/>
              </w:rPr>
              <w:t>3</w:t>
            </w:r>
            <w:r>
              <w:rPr>
                <w:rFonts w:ascii="Times New Roman" w:hAnsi="Times New Roman" w:eastAsia="宋体" w:cs="Times New Roman"/>
                <w:u w:val="single" w:color="auto"/>
              </w:rPr>
              <w:t>/d</w:t>
            </w:r>
            <w:r>
              <w:rPr>
                <w:rFonts w:hint="eastAsia" w:ascii="Times New Roman" w:hAnsi="Times New Roman" w:eastAsia="宋体" w:cs="Times New Roman"/>
                <w:u w:val="single" w:color="auto"/>
                <w:lang w:eastAsia="zh-CN"/>
              </w:rPr>
              <w:t>，目前该污水处理厂日接纳污水量为</w:t>
            </w:r>
            <w:r>
              <w:rPr>
                <w:rFonts w:hint="eastAsia" w:ascii="Times New Roman" w:hAnsi="Times New Roman" w:eastAsia="宋体" w:cs="Times New Roman"/>
                <w:u w:val="single" w:color="auto"/>
                <w:lang w:val="en-US" w:eastAsia="zh-CN"/>
              </w:rPr>
              <w:t>7.8</w:t>
            </w:r>
            <w:r>
              <w:rPr>
                <w:rFonts w:ascii="Times New Roman" w:hAnsi="Times New Roman" w:eastAsia="宋体" w:cs="Times New Roman"/>
                <w:u w:val="single" w:color="auto"/>
              </w:rPr>
              <w:t>×10</w:t>
            </w:r>
            <w:r>
              <w:rPr>
                <w:rFonts w:hint="eastAsia" w:ascii="Times New Roman" w:hAnsi="Times New Roman" w:eastAsia="宋体" w:cs="Times New Roman"/>
                <w:u w:val="single" w:color="auto"/>
                <w:vertAlign w:val="superscript"/>
                <w:lang w:val="en-US" w:eastAsia="zh-CN"/>
              </w:rPr>
              <w:t>4</w:t>
            </w:r>
            <w:r>
              <w:rPr>
                <w:rFonts w:ascii="Times New Roman" w:hAnsi="Times New Roman" w:eastAsia="宋体" w:cs="Times New Roman"/>
                <w:u w:val="single" w:color="auto"/>
              </w:rPr>
              <w:t>m</w:t>
            </w:r>
            <w:r>
              <w:rPr>
                <w:rFonts w:ascii="Times New Roman" w:hAnsi="Times New Roman" w:eastAsia="宋体" w:cs="Times New Roman"/>
                <w:u w:val="single" w:color="auto"/>
                <w:vertAlign w:val="superscript"/>
              </w:rPr>
              <w:t>3</w:t>
            </w:r>
            <w:r>
              <w:rPr>
                <w:rFonts w:ascii="Times New Roman" w:hAnsi="Times New Roman" w:eastAsia="宋体" w:cs="Times New Roman"/>
                <w:u w:val="single" w:color="auto"/>
              </w:rPr>
              <w:t>/d</w:t>
            </w:r>
            <w:r>
              <w:rPr>
                <w:rFonts w:hint="eastAsia" w:ascii="Times New Roman" w:hAnsi="Times New Roman" w:eastAsia="宋体" w:cs="Times New Roman"/>
                <w:u w:val="single" w:color="auto"/>
                <w:lang w:eastAsia="zh-CN"/>
              </w:rPr>
              <w:t>，</w:t>
            </w:r>
            <w:r>
              <w:rPr>
                <w:rFonts w:hint="default" w:ascii="Times New Roman" w:hAnsi="Times New Roman" w:eastAsia="宋体" w:cs="Times New Roman"/>
                <w:sz w:val="24"/>
                <w:u w:val="single" w:color="auto"/>
              </w:rPr>
              <w:t>目前剩余处理余量在</w:t>
            </w:r>
            <w:r>
              <w:rPr>
                <w:rFonts w:hint="eastAsia" w:ascii="Times New Roman" w:hAnsi="Times New Roman" w:eastAsia="宋体" w:cs="Times New Roman"/>
                <w:sz w:val="24"/>
                <w:u w:val="single" w:color="auto"/>
                <w:lang w:val="en-US" w:eastAsia="zh-CN"/>
              </w:rPr>
              <w:t>2</w:t>
            </w:r>
            <w:r>
              <w:rPr>
                <w:rFonts w:hint="default" w:ascii="Times New Roman" w:hAnsi="Times New Roman" w:eastAsia="宋体" w:cs="Times New Roman"/>
                <w:sz w:val="24"/>
                <w:u w:val="single" w:color="auto"/>
              </w:rPr>
              <w:t>万m</w:t>
            </w:r>
            <w:r>
              <w:rPr>
                <w:rFonts w:hint="default" w:ascii="Times New Roman" w:hAnsi="Times New Roman" w:eastAsia="宋体" w:cs="Times New Roman"/>
                <w:sz w:val="24"/>
                <w:u w:val="single" w:color="auto"/>
                <w:vertAlign w:val="superscript"/>
              </w:rPr>
              <w:t>3</w:t>
            </w:r>
            <w:r>
              <w:rPr>
                <w:rFonts w:hint="default" w:ascii="Times New Roman" w:hAnsi="Times New Roman" w:eastAsia="宋体" w:cs="Times New Roman"/>
                <w:sz w:val="24"/>
                <w:u w:val="single" w:color="auto"/>
              </w:rPr>
              <w:t>/d以上</w:t>
            </w:r>
            <w:r>
              <w:rPr>
                <w:rFonts w:hint="eastAsia" w:ascii="Times New Roman" w:hAnsi="Times New Roman" w:eastAsia="宋体" w:cs="Times New Roman"/>
                <w:sz w:val="24"/>
                <w:u w:val="single" w:color="auto"/>
                <w:lang w:eastAsia="zh-CN"/>
              </w:rPr>
              <w:t>，</w:t>
            </w:r>
            <w:r>
              <w:rPr>
                <w:rFonts w:ascii="Times New Roman" w:hAnsi="Times New Roman" w:eastAsia="宋体" w:cs="Times New Roman"/>
                <w:u w:val="single" w:color="auto"/>
              </w:rPr>
              <w:t>扩建项目废水日最大排放量为1.36m</w:t>
            </w:r>
            <w:r>
              <w:rPr>
                <w:rFonts w:ascii="Times New Roman" w:hAnsi="Times New Roman" w:eastAsia="宋体" w:cs="Times New Roman"/>
                <w:u w:val="single" w:color="auto"/>
                <w:vertAlign w:val="superscript"/>
              </w:rPr>
              <w:t>3</w:t>
            </w:r>
            <w:r>
              <w:rPr>
                <w:rFonts w:ascii="Times New Roman" w:hAnsi="Times New Roman" w:eastAsia="宋体" w:cs="Times New Roman"/>
                <w:u w:val="single" w:color="auto"/>
              </w:rPr>
              <w:t>/d，全厂废水预测排放量为3.52m</w:t>
            </w:r>
            <w:r>
              <w:rPr>
                <w:rFonts w:ascii="Times New Roman" w:hAnsi="Times New Roman" w:eastAsia="宋体" w:cs="Times New Roman"/>
                <w:u w:val="single" w:color="auto"/>
                <w:vertAlign w:val="superscript"/>
              </w:rPr>
              <w:t>3</w:t>
            </w:r>
            <w:r>
              <w:rPr>
                <w:rFonts w:ascii="Times New Roman" w:hAnsi="Times New Roman" w:eastAsia="宋体" w:cs="Times New Roman"/>
                <w:u w:val="single" w:color="auto"/>
              </w:rPr>
              <w:t>/d，仅占罗家坡污水处理厂</w:t>
            </w:r>
            <w:r>
              <w:rPr>
                <w:rFonts w:hint="eastAsia" w:ascii="Times New Roman" w:hAnsi="Times New Roman" w:eastAsia="宋体" w:cs="Times New Roman"/>
                <w:u w:val="single" w:color="auto"/>
                <w:lang w:val="en-US" w:eastAsia="zh-CN"/>
              </w:rPr>
              <w:t>,剩余余量</w:t>
            </w:r>
            <w:r>
              <w:rPr>
                <w:rFonts w:ascii="Times New Roman" w:hAnsi="Times New Roman" w:eastAsia="宋体" w:cs="Times New Roman"/>
                <w:u w:val="single" w:color="auto"/>
              </w:rPr>
              <w:t>的</w:t>
            </w:r>
            <w:r>
              <w:rPr>
                <w:rFonts w:hint="default" w:ascii="Times New Roman" w:hAnsi="Times New Roman" w:eastAsia="宋体" w:cs="Times New Roman"/>
                <w:sz w:val="24"/>
                <w:u w:val="single" w:color="auto"/>
              </w:rPr>
              <w:t>0.0</w:t>
            </w:r>
            <w:r>
              <w:rPr>
                <w:rFonts w:hint="eastAsia" w:ascii="Times New Roman" w:hAnsi="Times New Roman" w:eastAsia="宋体" w:cs="Times New Roman"/>
                <w:sz w:val="24"/>
                <w:u w:val="single" w:color="auto"/>
                <w:lang w:val="en-US" w:eastAsia="zh-CN"/>
              </w:rPr>
              <w:t>16</w:t>
            </w:r>
            <w:r>
              <w:rPr>
                <w:rFonts w:hint="default" w:ascii="Times New Roman" w:hAnsi="Times New Roman" w:eastAsia="宋体" w:cs="Times New Roman"/>
                <w:sz w:val="24"/>
                <w:u w:val="single" w:color="auto"/>
              </w:rPr>
              <w:t>%</w:t>
            </w:r>
            <w:r>
              <w:rPr>
                <w:rFonts w:ascii="Times New Roman" w:hAnsi="Times New Roman" w:eastAsia="宋体" w:cs="Times New Roman"/>
                <w:u w:val="single" w:color="auto"/>
              </w:rPr>
              <w:t>，从水量上而言不会对罗家坡污水处理厂造成冲击。</w:t>
            </w:r>
          </w:p>
          <w:p>
            <w:pPr>
              <w:ind w:firstLine="480" w:firstLineChars="200"/>
              <w:rPr>
                <w:rFonts w:ascii="Times New Roman" w:hAnsi="Times New Roman" w:eastAsia="宋体" w:cs="Times New Roman"/>
              </w:rPr>
            </w:pPr>
            <w:r>
              <w:rPr>
                <w:rFonts w:ascii="Times New Roman" w:hAnsi="Times New Roman" w:eastAsia="宋体" w:cs="Times New Roman"/>
              </w:rPr>
              <w:t>经化粪池预处理后的生活污水满足《污水综合排放标准》（GB8978-1996）三级排放标准，能满足罗家坡污水处理厂的进水标准，即从水质上而言排至罗家坡污水处理厂是合理的。</w:t>
            </w:r>
          </w:p>
          <w:p>
            <w:pPr>
              <w:ind w:firstLine="480" w:firstLineChars="200"/>
              <w:rPr>
                <w:rFonts w:ascii="Times New Roman" w:hAnsi="Times New Roman" w:eastAsia="宋体" w:cs="Times New Roman"/>
              </w:rPr>
            </w:pPr>
            <w:r>
              <w:rPr>
                <w:rFonts w:ascii="Times New Roman" w:hAnsi="Times New Roman" w:eastAsia="宋体" w:cs="Times New Roman"/>
              </w:rPr>
              <w:t>综上所述，生活污水经化粪池预处理后排至罗家坡污水处理厂是可行的。</w:t>
            </w:r>
          </w:p>
          <w:p>
            <w:pPr>
              <w:ind w:firstLine="480" w:firstLineChars="200"/>
              <w:rPr>
                <w:rFonts w:ascii="Times New Roman" w:hAnsi="Times New Roman" w:eastAsia="宋体" w:cs="Times New Roman"/>
              </w:rPr>
            </w:pPr>
            <w:r>
              <w:rPr>
                <w:rFonts w:ascii="Times New Roman" w:hAnsi="Times New Roman" w:eastAsia="宋体" w:cs="Times New Roman"/>
              </w:rPr>
              <w:t>项目废水污染物排放信息表：</w:t>
            </w:r>
          </w:p>
          <w:p>
            <w:pPr>
              <w:jc w:val="center"/>
              <w:rPr>
                <w:rFonts w:ascii="Times New Roman" w:hAnsi="Times New Roman" w:eastAsia="宋体" w:cs="Times New Roman"/>
                <w:b/>
                <w:bCs/>
              </w:rPr>
            </w:pPr>
            <w:r>
              <w:rPr>
                <w:rFonts w:ascii="Times New Roman" w:hAnsi="Times New Roman" w:eastAsia="宋体" w:cs="Times New Roman"/>
                <w:b/>
                <w:bCs/>
              </w:rPr>
              <w:t>表7-15  废水类别、污染物及污染治理设施信息表</w:t>
            </w:r>
          </w:p>
          <w:tbl>
            <w:tblPr>
              <w:tblStyle w:val="19"/>
              <w:tblW w:w="9070"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708"/>
              <w:gridCol w:w="888"/>
              <w:gridCol w:w="743"/>
              <w:gridCol w:w="1095"/>
              <w:gridCol w:w="777"/>
              <w:gridCol w:w="783"/>
              <w:gridCol w:w="825"/>
              <w:gridCol w:w="813"/>
              <w:gridCol w:w="809"/>
              <w:gridCol w:w="1629"/>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708" w:type="dxa"/>
                  <w:vMerge w:val="restart"/>
                  <w:vAlign w:val="center"/>
                </w:tcPr>
                <w:p>
                  <w:pPr>
                    <w:autoSpaceDE w:val="0"/>
                    <w:autoSpaceDN w:val="0"/>
                    <w:adjustRightInd w:val="0"/>
                    <w:spacing w:line="264" w:lineRule="auto"/>
                    <w:jc w:val="center"/>
                    <w:rPr>
                      <w:rFonts w:ascii="Times New Roman" w:hAnsi="Times New Roman" w:eastAsia="宋体" w:cs="Times New Roman"/>
                      <w:b/>
                      <w:sz w:val="18"/>
                      <w:szCs w:val="18"/>
                    </w:rPr>
                  </w:pPr>
                  <w:r>
                    <w:rPr>
                      <w:rFonts w:ascii="Times New Roman" w:hAnsi="Times New Roman" w:eastAsia="宋体" w:cs="Times New Roman"/>
                      <w:b/>
                      <w:sz w:val="18"/>
                      <w:szCs w:val="18"/>
                    </w:rPr>
                    <w:t>废水类别</w:t>
                  </w:r>
                </w:p>
              </w:tc>
              <w:tc>
                <w:tcPr>
                  <w:tcW w:w="888" w:type="dxa"/>
                  <w:vMerge w:val="restart"/>
                  <w:vAlign w:val="center"/>
                </w:tcPr>
                <w:p>
                  <w:pPr>
                    <w:autoSpaceDE w:val="0"/>
                    <w:autoSpaceDN w:val="0"/>
                    <w:adjustRightInd w:val="0"/>
                    <w:spacing w:line="264" w:lineRule="auto"/>
                    <w:jc w:val="center"/>
                    <w:rPr>
                      <w:rFonts w:ascii="Times New Roman" w:hAnsi="Times New Roman" w:eastAsia="宋体" w:cs="Times New Roman"/>
                      <w:b/>
                      <w:sz w:val="18"/>
                      <w:szCs w:val="18"/>
                    </w:rPr>
                  </w:pPr>
                  <w:r>
                    <w:rPr>
                      <w:rFonts w:ascii="Times New Roman" w:hAnsi="Times New Roman" w:eastAsia="宋体" w:cs="Times New Roman"/>
                      <w:b/>
                      <w:sz w:val="18"/>
                      <w:szCs w:val="18"/>
                    </w:rPr>
                    <w:t>污染物</w:t>
                  </w:r>
                </w:p>
                <w:p>
                  <w:pPr>
                    <w:autoSpaceDE w:val="0"/>
                    <w:autoSpaceDN w:val="0"/>
                    <w:adjustRightInd w:val="0"/>
                    <w:spacing w:line="264" w:lineRule="auto"/>
                    <w:jc w:val="center"/>
                    <w:rPr>
                      <w:rFonts w:ascii="Times New Roman" w:hAnsi="Times New Roman" w:eastAsia="宋体" w:cs="Times New Roman"/>
                      <w:b/>
                      <w:sz w:val="18"/>
                      <w:szCs w:val="18"/>
                    </w:rPr>
                  </w:pPr>
                  <w:r>
                    <w:rPr>
                      <w:rFonts w:ascii="Times New Roman" w:hAnsi="Times New Roman" w:eastAsia="宋体" w:cs="Times New Roman"/>
                      <w:b/>
                      <w:sz w:val="18"/>
                      <w:szCs w:val="18"/>
                    </w:rPr>
                    <w:t>种类</w:t>
                  </w:r>
                </w:p>
              </w:tc>
              <w:tc>
                <w:tcPr>
                  <w:tcW w:w="743" w:type="dxa"/>
                  <w:vMerge w:val="restart"/>
                  <w:vAlign w:val="center"/>
                </w:tcPr>
                <w:p>
                  <w:pPr>
                    <w:autoSpaceDE w:val="0"/>
                    <w:autoSpaceDN w:val="0"/>
                    <w:adjustRightInd w:val="0"/>
                    <w:spacing w:line="264" w:lineRule="auto"/>
                    <w:jc w:val="center"/>
                    <w:rPr>
                      <w:rFonts w:ascii="Times New Roman" w:hAnsi="Times New Roman" w:eastAsia="宋体" w:cs="Times New Roman"/>
                      <w:b/>
                      <w:sz w:val="18"/>
                      <w:szCs w:val="18"/>
                    </w:rPr>
                  </w:pPr>
                  <w:r>
                    <w:rPr>
                      <w:rFonts w:ascii="Times New Roman" w:hAnsi="Times New Roman" w:eastAsia="宋体" w:cs="Times New Roman"/>
                      <w:b/>
                      <w:sz w:val="18"/>
                      <w:szCs w:val="18"/>
                    </w:rPr>
                    <w:t>排放</w:t>
                  </w:r>
                </w:p>
                <w:p>
                  <w:pPr>
                    <w:autoSpaceDE w:val="0"/>
                    <w:autoSpaceDN w:val="0"/>
                    <w:adjustRightInd w:val="0"/>
                    <w:spacing w:line="264" w:lineRule="auto"/>
                    <w:jc w:val="center"/>
                    <w:rPr>
                      <w:rFonts w:ascii="Times New Roman" w:hAnsi="Times New Roman" w:eastAsia="宋体" w:cs="Times New Roman"/>
                      <w:b/>
                      <w:sz w:val="18"/>
                      <w:szCs w:val="18"/>
                    </w:rPr>
                  </w:pPr>
                  <w:r>
                    <w:rPr>
                      <w:rFonts w:ascii="Times New Roman" w:hAnsi="Times New Roman" w:eastAsia="宋体" w:cs="Times New Roman"/>
                      <w:b/>
                      <w:sz w:val="18"/>
                      <w:szCs w:val="18"/>
                    </w:rPr>
                    <w:t>去向</w:t>
                  </w:r>
                </w:p>
              </w:tc>
              <w:tc>
                <w:tcPr>
                  <w:tcW w:w="1095" w:type="dxa"/>
                  <w:vMerge w:val="restart"/>
                  <w:vAlign w:val="center"/>
                </w:tcPr>
                <w:p>
                  <w:pPr>
                    <w:autoSpaceDE w:val="0"/>
                    <w:autoSpaceDN w:val="0"/>
                    <w:adjustRightInd w:val="0"/>
                    <w:spacing w:line="264" w:lineRule="auto"/>
                    <w:jc w:val="center"/>
                    <w:rPr>
                      <w:rFonts w:ascii="Times New Roman" w:hAnsi="Times New Roman" w:eastAsia="宋体" w:cs="Times New Roman"/>
                      <w:b/>
                      <w:sz w:val="18"/>
                      <w:szCs w:val="18"/>
                    </w:rPr>
                  </w:pPr>
                  <w:r>
                    <w:rPr>
                      <w:rFonts w:ascii="Times New Roman" w:hAnsi="Times New Roman" w:eastAsia="宋体" w:cs="Times New Roman"/>
                      <w:b/>
                      <w:sz w:val="18"/>
                      <w:szCs w:val="18"/>
                    </w:rPr>
                    <w:t>排放</w:t>
                  </w:r>
                </w:p>
                <w:p>
                  <w:pPr>
                    <w:autoSpaceDE w:val="0"/>
                    <w:autoSpaceDN w:val="0"/>
                    <w:adjustRightInd w:val="0"/>
                    <w:spacing w:line="264" w:lineRule="auto"/>
                    <w:jc w:val="center"/>
                    <w:rPr>
                      <w:rFonts w:ascii="Times New Roman" w:hAnsi="Times New Roman" w:eastAsia="宋体" w:cs="Times New Roman"/>
                      <w:b/>
                      <w:sz w:val="18"/>
                      <w:szCs w:val="18"/>
                    </w:rPr>
                  </w:pPr>
                  <w:r>
                    <w:rPr>
                      <w:rFonts w:ascii="Times New Roman" w:hAnsi="Times New Roman" w:eastAsia="宋体" w:cs="Times New Roman"/>
                      <w:b/>
                      <w:sz w:val="18"/>
                      <w:szCs w:val="18"/>
                    </w:rPr>
                    <w:t>规律</w:t>
                  </w:r>
                </w:p>
              </w:tc>
              <w:tc>
                <w:tcPr>
                  <w:tcW w:w="2385" w:type="dxa"/>
                  <w:gridSpan w:val="3"/>
                  <w:vAlign w:val="center"/>
                </w:tcPr>
                <w:p>
                  <w:pPr>
                    <w:autoSpaceDE w:val="0"/>
                    <w:autoSpaceDN w:val="0"/>
                    <w:adjustRightInd w:val="0"/>
                    <w:spacing w:line="264" w:lineRule="auto"/>
                    <w:jc w:val="center"/>
                    <w:rPr>
                      <w:rFonts w:ascii="Times New Roman" w:hAnsi="Times New Roman" w:eastAsia="宋体" w:cs="Times New Roman"/>
                      <w:b/>
                      <w:sz w:val="18"/>
                      <w:szCs w:val="18"/>
                    </w:rPr>
                  </w:pPr>
                  <w:r>
                    <w:rPr>
                      <w:rFonts w:ascii="Times New Roman" w:hAnsi="Times New Roman" w:eastAsia="宋体" w:cs="Times New Roman"/>
                      <w:b/>
                      <w:sz w:val="18"/>
                      <w:szCs w:val="18"/>
                    </w:rPr>
                    <w:t>污染治理设施</w:t>
                  </w:r>
                </w:p>
              </w:tc>
              <w:tc>
                <w:tcPr>
                  <w:tcW w:w="813" w:type="dxa"/>
                  <w:vMerge w:val="restart"/>
                  <w:vAlign w:val="center"/>
                </w:tcPr>
                <w:p>
                  <w:pPr>
                    <w:autoSpaceDE w:val="0"/>
                    <w:autoSpaceDN w:val="0"/>
                    <w:adjustRightInd w:val="0"/>
                    <w:spacing w:line="264" w:lineRule="auto"/>
                    <w:jc w:val="center"/>
                    <w:rPr>
                      <w:rFonts w:ascii="Times New Roman" w:hAnsi="Times New Roman" w:eastAsia="宋体" w:cs="Times New Roman"/>
                      <w:b/>
                      <w:sz w:val="18"/>
                      <w:szCs w:val="18"/>
                    </w:rPr>
                  </w:pPr>
                  <w:r>
                    <w:rPr>
                      <w:rFonts w:ascii="Times New Roman" w:hAnsi="Times New Roman" w:eastAsia="宋体" w:cs="Times New Roman"/>
                      <w:b/>
                      <w:sz w:val="18"/>
                      <w:szCs w:val="18"/>
                    </w:rPr>
                    <w:t>排放口编号</w:t>
                  </w:r>
                </w:p>
              </w:tc>
              <w:tc>
                <w:tcPr>
                  <w:tcW w:w="809" w:type="dxa"/>
                  <w:vMerge w:val="restart"/>
                  <w:vAlign w:val="center"/>
                </w:tcPr>
                <w:p>
                  <w:pPr>
                    <w:autoSpaceDE w:val="0"/>
                    <w:autoSpaceDN w:val="0"/>
                    <w:adjustRightInd w:val="0"/>
                    <w:spacing w:line="264" w:lineRule="auto"/>
                    <w:jc w:val="center"/>
                    <w:rPr>
                      <w:rFonts w:ascii="Times New Roman" w:hAnsi="Times New Roman" w:eastAsia="宋体" w:cs="Times New Roman"/>
                      <w:b/>
                      <w:sz w:val="18"/>
                      <w:szCs w:val="18"/>
                    </w:rPr>
                  </w:pPr>
                  <w:r>
                    <w:rPr>
                      <w:rFonts w:ascii="Times New Roman" w:hAnsi="Times New Roman" w:eastAsia="宋体" w:cs="Times New Roman"/>
                      <w:b/>
                      <w:sz w:val="18"/>
                      <w:szCs w:val="18"/>
                    </w:rPr>
                    <w:t>排放口设置是否符合要求</w:t>
                  </w:r>
                </w:p>
              </w:tc>
              <w:tc>
                <w:tcPr>
                  <w:tcW w:w="1629" w:type="dxa"/>
                  <w:vMerge w:val="restart"/>
                  <w:vAlign w:val="center"/>
                </w:tcPr>
                <w:p>
                  <w:pPr>
                    <w:autoSpaceDE w:val="0"/>
                    <w:autoSpaceDN w:val="0"/>
                    <w:adjustRightInd w:val="0"/>
                    <w:spacing w:line="264" w:lineRule="auto"/>
                    <w:jc w:val="center"/>
                    <w:rPr>
                      <w:rFonts w:ascii="Times New Roman" w:hAnsi="Times New Roman" w:eastAsia="宋体" w:cs="Times New Roman"/>
                      <w:b/>
                      <w:sz w:val="18"/>
                      <w:szCs w:val="18"/>
                    </w:rPr>
                  </w:pPr>
                  <w:r>
                    <w:rPr>
                      <w:rFonts w:ascii="Times New Roman" w:hAnsi="Times New Roman" w:eastAsia="宋体" w:cs="Times New Roman"/>
                      <w:b/>
                      <w:sz w:val="18"/>
                      <w:szCs w:val="18"/>
                    </w:rPr>
                    <w:t>排放口类型</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97" w:hRule="atLeast"/>
                <w:jc w:val="center"/>
              </w:trPr>
              <w:tc>
                <w:tcPr>
                  <w:tcW w:w="708" w:type="dxa"/>
                  <w:vMerge w:val="continue"/>
                  <w:vAlign w:val="center"/>
                </w:tcPr>
                <w:p>
                  <w:pPr>
                    <w:autoSpaceDE w:val="0"/>
                    <w:autoSpaceDN w:val="0"/>
                    <w:adjustRightInd w:val="0"/>
                    <w:spacing w:line="264" w:lineRule="auto"/>
                    <w:jc w:val="center"/>
                    <w:rPr>
                      <w:rFonts w:ascii="Times New Roman" w:hAnsi="Times New Roman" w:eastAsia="宋体" w:cs="Times New Roman"/>
                      <w:b/>
                      <w:sz w:val="18"/>
                      <w:szCs w:val="18"/>
                    </w:rPr>
                  </w:pPr>
                </w:p>
              </w:tc>
              <w:tc>
                <w:tcPr>
                  <w:tcW w:w="888" w:type="dxa"/>
                  <w:vMerge w:val="continue"/>
                  <w:vAlign w:val="center"/>
                </w:tcPr>
                <w:p>
                  <w:pPr>
                    <w:autoSpaceDE w:val="0"/>
                    <w:autoSpaceDN w:val="0"/>
                    <w:adjustRightInd w:val="0"/>
                    <w:spacing w:line="264" w:lineRule="auto"/>
                    <w:jc w:val="center"/>
                    <w:rPr>
                      <w:rFonts w:ascii="Times New Roman" w:hAnsi="Times New Roman" w:eastAsia="宋体" w:cs="Times New Roman"/>
                      <w:b/>
                      <w:sz w:val="18"/>
                      <w:szCs w:val="18"/>
                    </w:rPr>
                  </w:pPr>
                </w:p>
              </w:tc>
              <w:tc>
                <w:tcPr>
                  <w:tcW w:w="743" w:type="dxa"/>
                  <w:vMerge w:val="continue"/>
                  <w:vAlign w:val="center"/>
                </w:tcPr>
                <w:p>
                  <w:pPr>
                    <w:autoSpaceDE w:val="0"/>
                    <w:autoSpaceDN w:val="0"/>
                    <w:adjustRightInd w:val="0"/>
                    <w:spacing w:line="264" w:lineRule="auto"/>
                    <w:jc w:val="center"/>
                    <w:rPr>
                      <w:rFonts w:ascii="Times New Roman" w:hAnsi="Times New Roman" w:eastAsia="宋体" w:cs="Times New Roman"/>
                      <w:b/>
                      <w:sz w:val="18"/>
                      <w:szCs w:val="18"/>
                    </w:rPr>
                  </w:pPr>
                </w:p>
              </w:tc>
              <w:tc>
                <w:tcPr>
                  <w:tcW w:w="1095" w:type="dxa"/>
                  <w:vMerge w:val="continue"/>
                  <w:vAlign w:val="center"/>
                </w:tcPr>
                <w:p>
                  <w:pPr>
                    <w:autoSpaceDE w:val="0"/>
                    <w:autoSpaceDN w:val="0"/>
                    <w:adjustRightInd w:val="0"/>
                    <w:spacing w:line="264" w:lineRule="auto"/>
                    <w:jc w:val="center"/>
                    <w:rPr>
                      <w:rFonts w:ascii="Times New Roman" w:hAnsi="Times New Roman" w:eastAsia="宋体" w:cs="Times New Roman"/>
                      <w:b/>
                      <w:sz w:val="18"/>
                      <w:szCs w:val="18"/>
                    </w:rPr>
                  </w:pPr>
                </w:p>
              </w:tc>
              <w:tc>
                <w:tcPr>
                  <w:tcW w:w="777" w:type="dxa"/>
                  <w:vAlign w:val="center"/>
                </w:tcPr>
                <w:p>
                  <w:pPr>
                    <w:autoSpaceDE w:val="0"/>
                    <w:autoSpaceDN w:val="0"/>
                    <w:adjustRightInd w:val="0"/>
                    <w:spacing w:line="264" w:lineRule="auto"/>
                    <w:jc w:val="center"/>
                    <w:rPr>
                      <w:rFonts w:ascii="Times New Roman" w:hAnsi="Times New Roman" w:eastAsia="宋体" w:cs="Times New Roman"/>
                      <w:b/>
                      <w:sz w:val="18"/>
                      <w:szCs w:val="18"/>
                    </w:rPr>
                  </w:pPr>
                  <w:r>
                    <w:rPr>
                      <w:rFonts w:ascii="Times New Roman" w:hAnsi="Times New Roman" w:eastAsia="宋体" w:cs="Times New Roman"/>
                      <w:b/>
                      <w:sz w:val="18"/>
                      <w:szCs w:val="18"/>
                    </w:rPr>
                    <w:t>污染治理设施编号</w:t>
                  </w:r>
                </w:p>
              </w:tc>
              <w:tc>
                <w:tcPr>
                  <w:tcW w:w="783" w:type="dxa"/>
                  <w:vAlign w:val="center"/>
                </w:tcPr>
                <w:p>
                  <w:pPr>
                    <w:autoSpaceDE w:val="0"/>
                    <w:autoSpaceDN w:val="0"/>
                    <w:adjustRightInd w:val="0"/>
                    <w:spacing w:line="264" w:lineRule="auto"/>
                    <w:jc w:val="center"/>
                    <w:rPr>
                      <w:rFonts w:ascii="Times New Roman" w:hAnsi="Times New Roman" w:eastAsia="宋体" w:cs="Times New Roman"/>
                      <w:b/>
                      <w:sz w:val="18"/>
                      <w:szCs w:val="18"/>
                    </w:rPr>
                  </w:pPr>
                  <w:r>
                    <w:rPr>
                      <w:rFonts w:ascii="Times New Roman" w:hAnsi="Times New Roman" w:eastAsia="宋体" w:cs="Times New Roman"/>
                      <w:b/>
                      <w:sz w:val="18"/>
                      <w:szCs w:val="18"/>
                    </w:rPr>
                    <w:t>污染治理设施名称</w:t>
                  </w:r>
                </w:p>
              </w:tc>
              <w:tc>
                <w:tcPr>
                  <w:tcW w:w="825" w:type="dxa"/>
                  <w:vAlign w:val="center"/>
                </w:tcPr>
                <w:p>
                  <w:pPr>
                    <w:autoSpaceDE w:val="0"/>
                    <w:autoSpaceDN w:val="0"/>
                    <w:adjustRightInd w:val="0"/>
                    <w:spacing w:line="264" w:lineRule="auto"/>
                    <w:jc w:val="center"/>
                    <w:rPr>
                      <w:rFonts w:ascii="Times New Roman" w:hAnsi="Times New Roman" w:eastAsia="宋体" w:cs="Times New Roman"/>
                      <w:b/>
                      <w:sz w:val="18"/>
                      <w:szCs w:val="18"/>
                    </w:rPr>
                  </w:pPr>
                  <w:r>
                    <w:rPr>
                      <w:rFonts w:ascii="Times New Roman" w:hAnsi="Times New Roman" w:eastAsia="宋体" w:cs="Times New Roman"/>
                      <w:b/>
                      <w:sz w:val="18"/>
                      <w:szCs w:val="18"/>
                    </w:rPr>
                    <w:t>污染治理设施工艺</w:t>
                  </w:r>
                </w:p>
              </w:tc>
              <w:tc>
                <w:tcPr>
                  <w:tcW w:w="813" w:type="dxa"/>
                  <w:vMerge w:val="continue"/>
                  <w:vAlign w:val="center"/>
                </w:tcPr>
                <w:p>
                  <w:pPr>
                    <w:autoSpaceDE w:val="0"/>
                    <w:autoSpaceDN w:val="0"/>
                    <w:adjustRightInd w:val="0"/>
                    <w:spacing w:line="264" w:lineRule="auto"/>
                    <w:jc w:val="center"/>
                    <w:rPr>
                      <w:rFonts w:ascii="Times New Roman" w:hAnsi="Times New Roman" w:eastAsia="宋体" w:cs="Times New Roman"/>
                      <w:b/>
                      <w:sz w:val="18"/>
                      <w:szCs w:val="18"/>
                    </w:rPr>
                  </w:pPr>
                </w:p>
              </w:tc>
              <w:tc>
                <w:tcPr>
                  <w:tcW w:w="809" w:type="dxa"/>
                  <w:vMerge w:val="continue"/>
                  <w:vAlign w:val="center"/>
                </w:tcPr>
                <w:p>
                  <w:pPr>
                    <w:autoSpaceDE w:val="0"/>
                    <w:autoSpaceDN w:val="0"/>
                    <w:adjustRightInd w:val="0"/>
                    <w:spacing w:line="264" w:lineRule="auto"/>
                    <w:jc w:val="center"/>
                    <w:rPr>
                      <w:rFonts w:ascii="Times New Roman" w:hAnsi="Times New Roman" w:eastAsia="宋体" w:cs="Times New Roman"/>
                      <w:b/>
                      <w:sz w:val="18"/>
                      <w:szCs w:val="18"/>
                    </w:rPr>
                  </w:pPr>
                </w:p>
              </w:tc>
              <w:tc>
                <w:tcPr>
                  <w:tcW w:w="1629" w:type="dxa"/>
                  <w:vMerge w:val="continue"/>
                  <w:vAlign w:val="center"/>
                </w:tcPr>
                <w:p>
                  <w:pPr>
                    <w:autoSpaceDE w:val="0"/>
                    <w:autoSpaceDN w:val="0"/>
                    <w:adjustRightInd w:val="0"/>
                    <w:spacing w:line="264" w:lineRule="auto"/>
                    <w:jc w:val="center"/>
                    <w:rPr>
                      <w:rFonts w:ascii="Times New Roman" w:hAnsi="Times New Roman" w:eastAsia="宋体" w:cs="Times New Roman"/>
                      <w:b/>
                      <w:sz w:val="18"/>
                      <w:szCs w:val="18"/>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08" w:type="dxa"/>
                  <w:vAlign w:val="center"/>
                </w:tcPr>
                <w:p>
                  <w:pPr>
                    <w:autoSpaceDE w:val="0"/>
                    <w:autoSpaceDN w:val="0"/>
                    <w:adjustRightInd w:val="0"/>
                    <w:spacing w:line="264"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生活污水</w:t>
                  </w:r>
                </w:p>
              </w:tc>
              <w:tc>
                <w:tcPr>
                  <w:tcW w:w="888" w:type="dxa"/>
                  <w:vAlign w:val="center"/>
                </w:tcPr>
                <w:p>
                  <w:pPr>
                    <w:autoSpaceDE w:val="0"/>
                    <w:autoSpaceDN w:val="0"/>
                    <w:adjustRightInd w:val="0"/>
                    <w:spacing w:line="264"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COD</w:t>
                  </w:r>
                </w:p>
                <w:p>
                  <w:pPr>
                    <w:autoSpaceDE w:val="0"/>
                    <w:autoSpaceDN w:val="0"/>
                    <w:adjustRightInd w:val="0"/>
                    <w:spacing w:line="264" w:lineRule="auto"/>
                    <w:jc w:val="center"/>
                    <w:rPr>
                      <w:rFonts w:ascii="Times New Roman" w:hAnsi="Times New Roman" w:eastAsia="宋体" w:cs="Times New Roman"/>
                      <w:sz w:val="18"/>
                      <w:szCs w:val="18"/>
                      <w:vertAlign w:val="subscript"/>
                    </w:rPr>
                  </w:pPr>
                  <w:r>
                    <w:rPr>
                      <w:rFonts w:ascii="Times New Roman" w:hAnsi="Times New Roman" w:eastAsia="宋体" w:cs="Times New Roman"/>
                      <w:sz w:val="18"/>
                      <w:szCs w:val="18"/>
                    </w:rPr>
                    <w:t>BOD</w:t>
                  </w:r>
                  <w:r>
                    <w:rPr>
                      <w:rFonts w:ascii="Times New Roman" w:hAnsi="Times New Roman" w:eastAsia="宋体" w:cs="Times New Roman"/>
                      <w:sz w:val="18"/>
                      <w:szCs w:val="18"/>
                      <w:vertAlign w:val="subscript"/>
                    </w:rPr>
                    <w:t>5</w:t>
                  </w:r>
                </w:p>
                <w:p>
                  <w:pPr>
                    <w:autoSpaceDE w:val="0"/>
                    <w:autoSpaceDN w:val="0"/>
                    <w:adjustRightInd w:val="0"/>
                    <w:spacing w:line="264"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SS</w:t>
                  </w:r>
                </w:p>
                <w:p>
                  <w:pPr>
                    <w:autoSpaceDE w:val="0"/>
                    <w:autoSpaceDN w:val="0"/>
                    <w:adjustRightInd w:val="0"/>
                    <w:spacing w:line="264"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NH</w:t>
                  </w:r>
                  <w:r>
                    <w:rPr>
                      <w:rFonts w:ascii="Times New Roman" w:hAnsi="Times New Roman" w:eastAsia="宋体" w:cs="Times New Roman"/>
                      <w:sz w:val="18"/>
                      <w:szCs w:val="18"/>
                      <w:vertAlign w:val="subscript"/>
                    </w:rPr>
                    <w:t>3</w:t>
                  </w:r>
                  <w:r>
                    <w:rPr>
                      <w:rFonts w:ascii="Times New Roman" w:hAnsi="Times New Roman" w:eastAsia="宋体" w:cs="Times New Roman"/>
                      <w:sz w:val="18"/>
                      <w:szCs w:val="18"/>
                    </w:rPr>
                    <w:t>-N</w:t>
                  </w:r>
                </w:p>
              </w:tc>
              <w:tc>
                <w:tcPr>
                  <w:tcW w:w="743" w:type="dxa"/>
                  <w:vAlign w:val="center"/>
                </w:tcPr>
                <w:p>
                  <w:pPr>
                    <w:autoSpaceDE w:val="0"/>
                    <w:autoSpaceDN w:val="0"/>
                    <w:adjustRightInd w:val="0"/>
                    <w:spacing w:line="264"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罗家坡污水处理厂</w:t>
                  </w:r>
                </w:p>
              </w:tc>
              <w:tc>
                <w:tcPr>
                  <w:tcW w:w="1095" w:type="dxa"/>
                  <w:vAlign w:val="center"/>
                </w:tcPr>
                <w:p>
                  <w:pPr>
                    <w:autoSpaceDE w:val="0"/>
                    <w:autoSpaceDN w:val="0"/>
                    <w:adjustRightInd w:val="0"/>
                    <w:spacing w:line="264"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间接排放，流量不稳定且无规律，但不属</w:t>
                  </w:r>
                </w:p>
                <w:p>
                  <w:pPr>
                    <w:autoSpaceDE w:val="0"/>
                    <w:autoSpaceDN w:val="0"/>
                    <w:adjustRightInd w:val="0"/>
                    <w:spacing w:line="264"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于冲击型排放</w:t>
                  </w:r>
                </w:p>
              </w:tc>
              <w:tc>
                <w:tcPr>
                  <w:tcW w:w="777" w:type="dxa"/>
                  <w:vAlign w:val="center"/>
                </w:tcPr>
                <w:p>
                  <w:pPr>
                    <w:autoSpaceDE w:val="0"/>
                    <w:autoSpaceDN w:val="0"/>
                    <w:adjustRightInd w:val="0"/>
                    <w:spacing w:line="264"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1#</w:t>
                  </w:r>
                </w:p>
              </w:tc>
              <w:tc>
                <w:tcPr>
                  <w:tcW w:w="783" w:type="dxa"/>
                  <w:vAlign w:val="center"/>
                </w:tcPr>
                <w:p>
                  <w:pPr>
                    <w:autoSpaceDE w:val="0"/>
                    <w:autoSpaceDN w:val="0"/>
                    <w:adjustRightInd w:val="0"/>
                    <w:spacing w:line="264"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化粪池</w:t>
                  </w:r>
                </w:p>
              </w:tc>
              <w:tc>
                <w:tcPr>
                  <w:tcW w:w="825" w:type="dxa"/>
                  <w:vAlign w:val="center"/>
                </w:tcPr>
                <w:p>
                  <w:pPr>
                    <w:autoSpaceDE w:val="0"/>
                    <w:autoSpaceDN w:val="0"/>
                    <w:adjustRightInd w:val="0"/>
                    <w:spacing w:line="264"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化粪池</w:t>
                  </w:r>
                </w:p>
              </w:tc>
              <w:tc>
                <w:tcPr>
                  <w:tcW w:w="813" w:type="dxa"/>
                  <w:vAlign w:val="center"/>
                </w:tcPr>
                <w:p>
                  <w:pPr>
                    <w:autoSpaceDE w:val="0"/>
                    <w:autoSpaceDN w:val="0"/>
                    <w:adjustRightInd w:val="0"/>
                    <w:spacing w:line="264"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DW</w:t>
                  </w:r>
                </w:p>
                <w:p>
                  <w:pPr>
                    <w:autoSpaceDE w:val="0"/>
                    <w:autoSpaceDN w:val="0"/>
                    <w:adjustRightInd w:val="0"/>
                    <w:spacing w:line="264"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001</w:t>
                  </w:r>
                </w:p>
              </w:tc>
              <w:tc>
                <w:tcPr>
                  <w:tcW w:w="809" w:type="dxa"/>
                  <w:vAlign w:val="center"/>
                </w:tcPr>
                <w:p>
                  <w:pPr>
                    <w:autoSpaceDE w:val="0"/>
                    <w:autoSpaceDN w:val="0"/>
                    <w:adjustRightInd w:val="0"/>
                    <w:spacing w:line="264" w:lineRule="auto"/>
                    <w:jc w:val="center"/>
                    <w:rPr>
                      <w:rFonts w:ascii="Times New Roman" w:hAnsi="Times New Roman" w:eastAsia="宋体" w:cs="Times New Roman"/>
                      <w:spacing w:val="6"/>
                      <w:sz w:val="18"/>
                      <w:szCs w:val="18"/>
                    </w:rPr>
                  </w:pPr>
                </w:p>
                <w:p>
                  <w:pPr>
                    <w:autoSpaceDE w:val="0"/>
                    <w:autoSpaceDN w:val="0"/>
                    <w:adjustRightInd w:val="0"/>
                    <w:spacing w:line="264" w:lineRule="auto"/>
                    <w:jc w:val="center"/>
                    <w:rPr>
                      <w:rFonts w:ascii="Times New Roman" w:hAnsi="Times New Roman" w:eastAsia="宋体" w:cs="Times New Roman"/>
                      <w:spacing w:val="6"/>
                      <w:sz w:val="18"/>
                      <w:szCs w:val="18"/>
                    </w:rPr>
                  </w:pPr>
                  <w:r>
                    <w:rPr>
                      <w:rFonts w:ascii="Times New Roman" w:hAnsi="Times New Roman" w:eastAsia="宋体" w:cs="Times New Roman"/>
                      <w:spacing w:val="6"/>
                      <w:sz w:val="18"/>
                      <w:szCs w:val="18"/>
                    </w:rPr>
                    <w:sym w:font="Wingdings 2" w:char="0052"/>
                  </w:r>
                  <w:r>
                    <w:rPr>
                      <w:rFonts w:ascii="Times New Roman" w:hAnsi="Times New Roman" w:eastAsia="宋体" w:cs="Times New Roman"/>
                      <w:spacing w:val="6"/>
                      <w:sz w:val="18"/>
                      <w:szCs w:val="18"/>
                    </w:rPr>
                    <w:t>是</w:t>
                  </w:r>
                </w:p>
                <w:p>
                  <w:pPr>
                    <w:autoSpaceDE w:val="0"/>
                    <w:autoSpaceDN w:val="0"/>
                    <w:adjustRightInd w:val="0"/>
                    <w:spacing w:line="264" w:lineRule="auto"/>
                    <w:jc w:val="center"/>
                    <w:rPr>
                      <w:rFonts w:ascii="Times New Roman" w:hAnsi="Times New Roman" w:eastAsia="宋体" w:cs="Times New Roman"/>
                      <w:sz w:val="18"/>
                      <w:szCs w:val="18"/>
                    </w:rPr>
                  </w:pPr>
                  <w:r>
                    <w:rPr>
                      <w:rFonts w:ascii="Times New Roman" w:hAnsi="Times New Roman" w:eastAsia="宋体" w:cs="Times New Roman"/>
                      <w:spacing w:val="6"/>
                      <w:sz w:val="18"/>
                      <w:szCs w:val="18"/>
                    </w:rPr>
                    <w:t>□否</w:t>
                  </w:r>
                </w:p>
              </w:tc>
              <w:tc>
                <w:tcPr>
                  <w:tcW w:w="1629" w:type="dxa"/>
                  <w:vAlign w:val="center"/>
                </w:tcPr>
                <w:p>
                  <w:pPr>
                    <w:autoSpaceDE w:val="0"/>
                    <w:autoSpaceDN w:val="0"/>
                    <w:adjustRightInd w:val="0"/>
                    <w:spacing w:line="264" w:lineRule="auto"/>
                    <w:rPr>
                      <w:rFonts w:ascii="Times New Roman" w:hAnsi="Times New Roman" w:eastAsia="宋体" w:cs="Times New Roman"/>
                      <w:spacing w:val="6"/>
                      <w:sz w:val="18"/>
                      <w:szCs w:val="18"/>
                    </w:rPr>
                  </w:pPr>
                  <w:r>
                    <w:rPr>
                      <w:rFonts w:ascii="Times New Roman" w:hAnsi="Times New Roman" w:eastAsia="宋体" w:cs="Times New Roman"/>
                      <w:spacing w:val="6"/>
                      <w:sz w:val="18"/>
                      <w:szCs w:val="18"/>
                    </w:rPr>
                    <w:sym w:font="Wingdings 2" w:char="0052"/>
                  </w:r>
                  <w:r>
                    <w:rPr>
                      <w:rFonts w:ascii="Times New Roman" w:hAnsi="Times New Roman" w:eastAsia="宋体" w:cs="Times New Roman"/>
                      <w:spacing w:val="6"/>
                      <w:sz w:val="18"/>
                      <w:szCs w:val="18"/>
                    </w:rPr>
                    <w:t>企业总排</w:t>
                  </w:r>
                </w:p>
                <w:p>
                  <w:pPr>
                    <w:autoSpaceDE w:val="0"/>
                    <w:autoSpaceDN w:val="0"/>
                    <w:adjustRightInd w:val="0"/>
                    <w:spacing w:line="264" w:lineRule="auto"/>
                    <w:rPr>
                      <w:rFonts w:ascii="Times New Roman" w:hAnsi="Times New Roman" w:eastAsia="宋体" w:cs="Times New Roman"/>
                      <w:spacing w:val="6"/>
                      <w:sz w:val="18"/>
                      <w:szCs w:val="18"/>
                    </w:rPr>
                  </w:pPr>
                  <w:r>
                    <w:rPr>
                      <w:rFonts w:ascii="Times New Roman" w:hAnsi="Times New Roman" w:eastAsia="宋体" w:cs="Times New Roman"/>
                      <w:spacing w:val="6"/>
                      <w:sz w:val="18"/>
                      <w:szCs w:val="18"/>
                    </w:rPr>
                    <w:sym w:font="Wingdings 2" w:char="00A3"/>
                  </w:r>
                  <w:r>
                    <w:rPr>
                      <w:rFonts w:ascii="Times New Roman" w:hAnsi="Times New Roman" w:eastAsia="宋体" w:cs="Times New Roman"/>
                      <w:spacing w:val="6"/>
                      <w:sz w:val="18"/>
                      <w:szCs w:val="18"/>
                    </w:rPr>
                    <w:t>雨水排放</w:t>
                  </w:r>
                </w:p>
                <w:p>
                  <w:pPr>
                    <w:autoSpaceDE w:val="0"/>
                    <w:autoSpaceDN w:val="0"/>
                    <w:adjustRightInd w:val="0"/>
                    <w:spacing w:line="264" w:lineRule="auto"/>
                    <w:rPr>
                      <w:rFonts w:ascii="Times New Roman" w:hAnsi="Times New Roman" w:eastAsia="宋体" w:cs="Times New Roman"/>
                      <w:spacing w:val="6"/>
                      <w:sz w:val="18"/>
                      <w:szCs w:val="18"/>
                    </w:rPr>
                  </w:pPr>
                  <w:r>
                    <w:rPr>
                      <w:rFonts w:ascii="Times New Roman" w:hAnsi="Times New Roman" w:eastAsia="宋体" w:cs="Times New Roman"/>
                      <w:spacing w:val="6"/>
                      <w:sz w:val="18"/>
                      <w:szCs w:val="18"/>
                    </w:rPr>
                    <w:sym w:font="Wingdings 2" w:char="00A3"/>
                  </w:r>
                  <w:r>
                    <w:rPr>
                      <w:rFonts w:ascii="Times New Roman" w:hAnsi="Times New Roman" w:eastAsia="宋体" w:cs="Times New Roman"/>
                      <w:spacing w:val="6"/>
                      <w:sz w:val="18"/>
                      <w:szCs w:val="18"/>
                    </w:rPr>
                    <w:t>清净下水排放</w:t>
                  </w:r>
                </w:p>
                <w:p>
                  <w:pPr>
                    <w:autoSpaceDE w:val="0"/>
                    <w:autoSpaceDN w:val="0"/>
                    <w:adjustRightInd w:val="0"/>
                    <w:spacing w:line="264" w:lineRule="auto"/>
                    <w:rPr>
                      <w:rFonts w:ascii="Times New Roman" w:hAnsi="Times New Roman" w:eastAsia="宋体" w:cs="Times New Roman"/>
                      <w:spacing w:val="6"/>
                      <w:sz w:val="18"/>
                      <w:szCs w:val="18"/>
                    </w:rPr>
                  </w:pPr>
                  <w:r>
                    <w:rPr>
                      <w:rFonts w:ascii="Times New Roman" w:hAnsi="Times New Roman" w:eastAsia="宋体" w:cs="Times New Roman"/>
                      <w:spacing w:val="6"/>
                      <w:sz w:val="18"/>
                      <w:szCs w:val="18"/>
                    </w:rPr>
                    <w:sym w:font="Wingdings 2" w:char="00A3"/>
                  </w:r>
                  <w:r>
                    <w:rPr>
                      <w:rFonts w:ascii="Times New Roman" w:hAnsi="Times New Roman" w:eastAsia="宋体" w:cs="Times New Roman"/>
                      <w:spacing w:val="6"/>
                      <w:sz w:val="18"/>
                      <w:szCs w:val="18"/>
                    </w:rPr>
                    <w:t>温排水排放</w:t>
                  </w:r>
                </w:p>
                <w:p>
                  <w:pPr>
                    <w:autoSpaceDE w:val="0"/>
                    <w:autoSpaceDN w:val="0"/>
                    <w:adjustRightInd w:val="0"/>
                    <w:spacing w:line="264" w:lineRule="auto"/>
                    <w:rPr>
                      <w:rFonts w:ascii="Times New Roman" w:hAnsi="Times New Roman" w:eastAsia="宋体" w:cs="Times New Roman"/>
                      <w:sz w:val="18"/>
                      <w:szCs w:val="18"/>
                    </w:rPr>
                  </w:pPr>
                  <w:r>
                    <w:rPr>
                      <w:rFonts w:ascii="Times New Roman" w:hAnsi="Times New Roman" w:eastAsia="宋体" w:cs="Times New Roman"/>
                      <w:spacing w:val="6"/>
                      <w:sz w:val="18"/>
                      <w:szCs w:val="18"/>
                    </w:rPr>
                    <w:sym w:font="Wingdings 2" w:char="00A3"/>
                  </w:r>
                  <w:r>
                    <w:rPr>
                      <w:rFonts w:ascii="Times New Roman" w:hAnsi="Times New Roman" w:eastAsia="宋体" w:cs="Times New Roman"/>
                      <w:spacing w:val="6"/>
                      <w:sz w:val="18"/>
                      <w:szCs w:val="18"/>
                    </w:rPr>
                    <w:t>车间或车间处理设施排放口</w:t>
                  </w:r>
                </w:p>
              </w:tc>
            </w:tr>
          </w:tbl>
          <w:p>
            <w:pPr>
              <w:jc w:val="center"/>
              <w:rPr>
                <w:rFonts w:ascii="Times New Roman" w:hAnsi="Times New Roman" w:eastAsia="宋体" w:cs="Times New Roman"/>
                <w:b/>
                <w:bCs/>
              </w:rPr>
            </w:pPr>
            <w:r>
              <w:rPr>
                <w:rFonts w:ascii="Times New Roman" w:hAnsi="Times New Roman" w:eastAsia="宋体" w:cs="Times New Roman"/>
                <w:b/>
                <w:bCs/>
              </w:rPr>
              <w:t>表7-16  改扩建项目废水污染物排放信息表</w:t>
            </w:r>
          </w:p>
          <w:tbl>
            <w:tblPr>
              <w:tblStyle w:val="19"/>
              <w:tblW w:w="9065"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486"/>
              <w:gridCol w:w="1500"/>
              <w:gridCol w:w="1877"/>
              <w:gridCol w:w="1840"/>
              <w:gridCol w:w="2362"/>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86" w:type="dxa"/>
                  <w:vMerge w:val="restart"/>
                  <w:tcBorders>
                    <w:bottom w:val="single" w:color="auto" w:sz="12" w:space="0"/>
                  </w:tcBorders>
                  <w:vAlign w:val="center"/>
                </w:tcPr>
                <w:p>
                  <w:pPr>
                    <w:autoSpaceDE w:val="0"/>
                    <w:autoSpaceDN w:val="0"/>
                    <w:adjustRightInd w:val="0"/>
                    <w:spacing w:line="264" w:lineRule="auto"/>
                    <w:jc w:val="center"/>
                    <w:rPr>
                      <w:rFonts w:ascii="Times New Roman" w:hAnsi="Times New Roman" w:eastAsia="宋体" w:cs="Times New Roman"/>
                      <w:b/>
                      <w:sz w:val="21"/>
                      <w:szCs w:val="21"/>
                    </w:rPr>
                  </w:pPr>
                  <w:r>
                    <w:rPr>
                      <w:rFonts w:ascii="Times New Roman" w:hAnsi="Times New Roman" w:eastAsia="宋体" w:cs="Times New Roman"/>
                      <w:b/>
                      <w:sz w:val="21"/>
                      <w:szCs w:val="21"/>
                    </w:rPr>
                    <w:t>排放口编号</w:t>
                  </w:r>
                </w:p>
              </w:tc>
              <w:tc>
                <w:tcPr>
                  <w:tcW w:w="1500" w:type="dxa"/>
                  <w:vMerge w:val="restart"/>
                  <w:tcBorders>
                    <w:bottom w:val="single" w:color="auto" w:sz="12" w:space="0"/>
                  </w:tcBorders>
                  <w:vAlign w:val="center"/>
                </w:tcPr>
                <w:p>
                  <w:pPr>
                    <w:autoSpaceDE w:val="0"/>
                    <w:autoSpaceDN w:val="0"/>
                    <w:adjustRightInd w:val="0"/>
                    <w:spacing w:line="264" w:lineRule="auto"/>
                    <w:jc w:val="center"/>
                    <w:rPr>
                      <w:rFonts w:ascii="Times New Roman" w:hAnsi="Times New Roman" w:eastAsia="宋体" w:cs="Times New Roman"/>
                      <w:b/>
                      <w:sz w:val="21"/>
                      <w:szCs w:val="21"/>
                    </w:rPr>
                  </w:pPr>
                  <w:r>
                    <w:rPr>
                      <w:rFonts w:ascii="Times New Roman" w:hAnsi="Times New Roman" w:eastAsia="宋体" w:cs="Times New Roman"/>
                      <w:b/>
                      <w:sz w:val="21"/>
                      <w:szCs w:val="21"/>
                    </w:rPr>
                    <w:t>污染物种类</w:t>
                  </w:r>
                </w:p>
              </w:tc>
              <w:tc>
                <w:tcPr>
                  <w:tcW w:w="1877" w:type="dxa"/>
                  <w:vMerge w:val="restart"/>
                  <w:tcBorders>
                    <w:bottom w:val="single" w:color="auto" w:sz="12" w:space="0"/>
                  </w:tcBorders>
                  <w:vAlign w:val="center"/>
                </w:tcPr>
                <w:p>
                  <w:pPr>
                    <w:autoSpaceDE w:val="0"/>
                    <w:autoSpaceDN w:val="0"/>
                    <w:adjustRightInd w:val="0"/>
                    <w:spacing w:line="264" w:lineRule="auto"/>
                    <w:jc w:val="center"/>
                    <w:rPr>
                      <w:rFonts w:ascii="Times New Roman" w:hAnsi="Times New Roman" w:eastAsia="宋体" w:cs="Times New Roman"/>
                      <w:b/>
                      <w:sz w:val="21"/>
                      <w:szCs w:val="21"/>
                    </w:rPr>
                  </w:pPr>
                  <w:r>
                    <w:rPr>
                      <w:rFonts w:ascii="Times New Roman" w:hAnsi="Times New Roman" w:eastAsia="宋体" w:cs="Times New Roman"/>
                      <w:b/>
                      <w:sz w:val="21"/>
                      <w:szCs w:val="21"/>
                    </w:rPr>
                    <w:t>排放浓度/(mg/L)</w:t>
                  </w:r>
                </w:p>
              </w:tc>
              <w:tc>
                <w:tcPr>
                  <w:tcW w:w="1840" w:type="dxa"/>
                  <w:vMerge w:val="restart"/>
                  <w:tcBorders>
                    <w:bottom w:val="single" w:color="auto" w:sz="12" w:space="0"/>
                  </w:tcBorders>
                  <w:vAlign w:val="center"/>
                </w:tcPr>
                <w:p>
                  <w:pPr>
                    <w:autoSpaceDE w:val="0"/>
                    <w:autoSpaceDN w:val="0"/>
                    <w:adjustRightInd w:val="0"/>
                    <w:spacing w:line="264" w:lineRule="auto"/>
                    <w:jc w:val="center"/>
                    <w:rPr>
                      <w:rFonts w:ascii="Times New Roman" w:hAnsi="Times New Roman" w:eastAsia="宋体" w:cs="Times New Roman"/>
                      <w:b/>
                      <w:sz w:val="21"/>
                      <w:szCs w:val="21"/>
                    </w:rPr>
                  </w:pPr>
                  <w:r>
                    <w:rPr>
                      <w:rFonts w:ascii="Times New Roman" w:hAnsi="Times New Roman" w:eastAsia="宋体" w:cs="Times New Roman"/>
                      <w:b/>
                      <w:sz w:val="21"/>
                      <w:szCs w:val="21"/>
                    </w:rPr>
                    <w:t>日排放量/(t/d)</w:t>
                  </w:r>
                </w:p>
              </w:tc>
              <w:tc>
                <w:tcPr>
                  <w:tcW w:w="2362" w:type="dxa"/>
                  <w:vMerge w:val="restart"/>
                  <w:tcBorders>
                    <w:bottom w:val="single" w:color="auto" w:sz="12" w:space="0"/>
                  </w:tcBorders>
                  <w:vAlign w:val="center"/>
                </w:tcPr>
                <w:p>
                  <w:pPr>
                    <w:autoSpaceDE w:val="0"/>
                    <w:autoSpaceDN w:val="0"/>
                    <w:adjustRightInd w:val="0"/>
                    <w:spacing w:line="264" w:lineRule="auto"/>
                    <w:jc w:val="center"/>
                    <w:rPr>
                      <w:rFonts w:ascii="Times New Roman" w:hAnsi="Times New Roman" w:eastAsia="宋体" w:cs="Times New Roman"/>
                      <w:b/>
                      <w:sz w:val="21"/>
                      <w:szCs w:val="21"/>
                    </w:rPr>
                  </w:pPr>
                  <w:r>
                    <w:rPr>
                      <w:rFonts w:ascii="Times New Roman" w:hAnsi="Times New Roman" w:eastAsia="宋体" w:cs="Times New Roman"/>
                      <w:b/>
                      <w:sz w:val="21"/>
                      <w:szCs w:val="21"/>
                    </w:rPr>
                    <w:t>年排放量/(t/a)</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86" w:type="dxa"/>
                  <w:vMerge w:val="continue"/>
                  <w:tcBorders>
                    <w:top w:val="single" w:color="auto" w:sz="12" w:space="0"/>
                    <w:bottom w:val="single" w:color="auto" w:sz="12" w:space="0"/>
                  </w:tcBorders>
                  <w:vAlign w:val="center"/>
                </w:tcPr>
                <w:p>
                  <w:pPr>
                    <w:autoSpaceDE w:val="0"/>
                    <w:autoSpaceDN w:val="0"/>
                    <w:adjustRightInd w:val="0"/>
                    <w:spacing w:line="264" w:lineRule="auto"/>
                    <w:jc w:val="center"/>
                    <w:rPr>
                      <w:rFonts w:ascii="Times New Roman" w:hAnsi="Times New Roman" w:eastAsia="宋体" w:cs="Times New Roman"/>
                      <w:sz w:val="21"/>
                      <w:szCs w:val="21"/>
                    </w:rPr>
                  </w:pPr>
                </w:p>
              </w:tc>
              <w:tc>
                <w:tcPr>
                  <w:tcW w:w="1500" w:type="dxa"/>
                  <w:vMerge w:val="continue"/>
                  <w:tcBorders>
                    <w:top w:val="single" w:color="auto" w:sz="12" w:space="0"/>
                    <w:bottom w:val="single" w:color="auto" w:sz="12" w:space="0"/>
                  </w:tcBorders>
                  <w:vAlign w:val="center"/>
                </w:tcPr>
                <w:p>
                  <w:pPr>
                    <w:autoSpaceDE w:val="0"/>
                    <w:autoSpaceDN w:val="0"/>
                    <w:adjustRightInd w:val="0"/>
                    <w:spacing w:line="264" w:lineRule="auto"/>
                    <w:jc w:val="center"/>
                    <w:rPr>
                      <w:rFonts w:ascii="Times New Roman" w:hAnsi="Times New Roman" w:eastAsia="宋体" w:cs="Times New Roman"/>
                      <w:b/>
                      <w:sz w:val="21"/>
                      <w:szCs w:val="21"/>
                    </w:rPr>
                  </w:pPr>
                </w:p>
              </w:tc>
              <w:tc>
                <w:tcPr>
                  <w:tcW w:w="1877" w:type="dxa"/>
                  <w:vMerge w:val="continue"/>
                  <w:tcBorders>
                    <w:top w:val="single" w:color="auto" w:sz="12" w:space="0"/>
                    <w:bottom w:val="single" w:color="auto" w:sz="12" w:space="0"/>
                  </w:tcBorders>
                  <w:vAlign w:val="center"/>
                </w:tcPr>
                <w:p>
                  <w:pPr>
                    <w:autoSpaceDE w:val="0"/>
                    <w:autoSpaceDN w:val="0"/>
                    <w:adjustRightInd w:val="0"/>
                    <w:spacing w:line="264" w:lineRule="auto"/>
                    <w:jc w:val="center"/>
                    <w:rPr>
                      <w:rFonts w:ascii="Times New Roman" w:hAnsi="Times New Roman" w:eastAsia="宋体" w:cs="Times New Roman"/>
                      <w:sz w:val="21"/>
                      <w:szCs w:val="21"/>
                    </w:rPr>
                  </w:pPr>
                </w:p>
              </w:tc>
              <w:tc>
                <w:tcPr>
                  <w:tcW w:w="1840" w:type="dxa"/>
                  <w:vMerge w:val="continue"/>
                  <w:tcBorders>
                    <w:top w:val="single" w:color="auto" w:sz="12" w:space="0"/>
                    <w:bottom w:val="single" w:color="auto" w:sz="12" w:space="0"/>
                  </w:tcBorders>
                  <w:vAlign w:val="center"/>
                </w:tcPr>
                <w:p>
                  <w:pPr>
                    <w:autoSpaceDE w:val="0"/>
                    <w:autoSpaceDN w:val="0"/>
                    <w:adjustRightInd w:val="0"/>
                    <w:spacing w:line="264" w:lineRule="auto"/>
                    <w:jc w:val="center"/>
                    <w:rPr>
                      <w:rFonts w:ascii="Times New Roman" w:hAnsi="Times New Roman" w:eastAsia="宋体" w:cs="Times New Roman"/>
                      <w:b/>
                      <w:sz w:val="21"/>
                      <w:szCs w:val="21"/>
                    </w:rPr>
                  </w:pPr>
                </w:p>
              </w:tc>
              <w:tc>
                <w:tcPr>
                  <w:tcW w:w="2362" w:type="dxa"/>
                  <w:vMerge w:val="continue"/>
                  <w:tcBorders>
                    <w:top w:val="single" w:color="auto" w:sz="12" w:space="0"/>
                    <w:bottom w:val="single" w:color="auto" w:sz="12" w:space="0"/>
                  </w:tcBorders>
                  <w:vAlign w:val="center"/>
                </w:tcPr>
                <w:p>
                  <w:pPr>
                    <w:autoSpaceDE w:val="0"/>
                    <w:autoSpaceDN w:val="0"/>
                    <w:adjustRightInd w:val="0"/>
                    <w:spacing w:line="264" w:lineRule="auto"/>
                    <w:jc w:val="center"/>
                    <w:rPr>
                      <w:rFonts w:ascii="Times New Roman" w:hAnsi="Times New Roman" w:eastAsia="宋体" w:cs="Times New Roman"/>
                      <w:b/>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86" w:type="dxa"/>
                  <w:vMerge w:val="restart"/>
                  <w:tcBorders>
                    <w:top w:val="single" w:color="auto" w:sz="12" w:space="0"/>
                  </w:tcBorders>
                  <w:vAlign w:val="center"/>
                </w:tcPr>
                <w:p>
                  <w:pPr>
                    <w:autoSpaceDE w:val="0"/>
                    <w:autoSpaceDN w:val="0"/>
                    <w:adjustRightInd w:val="0"/>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DW001</w:t>
                  </w:r>
                </w:p>
              </w:tc>
              <w:tc>
                <w:tcPr>
                  <w:tcW w:w="1500" w:type="dxa"/>
                  <w:tcBorders>
                    <w:top w:val="single" w:color="auto" w:sz="12" w:space="0"/>
                  </w:tcBorders>
                  <w:vAlign w:val="center"/>
                </w:tcPr>
                <w:p>
                  <w:pPr>
                    <w:autoSpaceDE w:val="0"/>
                    <w:autoSpaceDN w:val="0"/>
                    <w:adjustRightInd w:val="0"/>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CODcr</w:t>
                  </w:r>
                </w:p>
              </w:tc>
              <w:tc>
                <w:tcPr>
                  <w:tcW w:w="1877" w:type="dxa"/>
                  <w:tcBorders>
                    <w:top w:val="single" w:color="auto" w:sz="12" w:space="0"/>
                  </w:tcBorders>
                  <w:vAlign w:val="center"/>
                </w:tcPr>
                <w:p>
                  <w:pPr>
                    <w:autoSpaceDE w:val="0"/>
                    <w:autoSpaceDN w:val="0"/>
                    <w:adjustRightInd w:val="0"/>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50</w:t>
                  </w:r>
                </w:p>
              </w:tc>
              <w:tc>
                <w:tcPr>
                  <w:tcW w:w="1840" w:type="dxa"/>
                  <w:tcBorders>
                    <w:top w:val="single" w:color="auto" w:sz="12" w:space="0"/>
                  </w:tcBorders>
                  <w:vAlign w:val="center"/>
                </w:tcPr>
                <w:p>
                  <w:pPr>
                    <w:widowControl/>
                    <w:spacing w:line="264" w:lineRule="auto"/>
                    <w:jc w:val="center"/>
                    <w:textAlignment w:val="center"/>
                    <w:rPr>
                      <w:rFonts w:ascii="Times New Roman" w:hAnsi="Times New Roman" w:eastAsia="宋体" w:cs="Times New Roman"/>
                      <w:sz w:val="21"/>
                      <w:szCs w:val="21"/>
                    </w:rPr>
                  </w:pPr>
                  <w:r>
                    <w:rPr>
                      <w:rFonts w:ascii="Times New Roman" w:hAnsi="Times New Roman" w:eastAsia="宋体" w:cs="Times New Roman"/>
                      <w:sz w:val="21"/>
                      <w:szCs w:val="21"/>
                    </w:rPr>
                    <w:t>0.000068</w:t>
                  </w:r>
                </w:p>
              </w:tc>
              <w:tc>
                <w:tcPr>
                  <w:tcW w:w="2362" w:type="dxa"/>
                  <w:tcBorders>
                    <w:top w:val="single" w:color="auto" w:sz="12" w:space="0"/>
                  </w:tcBorders>
                  <w:vAlign w:val="center"/>
                </w:tcPr>
                <w:p>
                  <w:pPr>
                    <w:widowControl/>
                    <w:spacing w:line="264" w:lineRule="auto"/>
                    <w:jc w:val="center"/>
                    <w:textAlignment w:val="center"/>
                    <w:rPr>
                      <w:rFonts w:hint="eastAsia" w:ascii="Times New Roman" w:hAnsi="Times New Roman" w:eastAsia="宋体" w:cs="Times New Roman"/>
                      <w:sz w:val="21"/>
                      <w:szCs w:val="21"/>
                      <w:lang w:eastAsia="zh-CN"/>
                    </w:rPr>
                  </w:pPr>
                  <w:r>
                    <w:rPr>
                      <w:rFonts w:ascii="Times New Roman" w:hAnsi="Times New Roman" w:eastAsia="宋体" w:cs="Times New Roman"/>
                      <w:sz w:val="21"/>
                      <w:szCs w:val="21"/>
                    </w:rPr>
                    <w:t>0.02</w:t>
                  </w:r>
                  <w:r>
                    <w:rPr>
                      <w:rFonts w:hint="eastAsia" w:ascii="Times New Roman" w:hAnsi="Times New Roman" w:eastAsia="宋体" w:cs="Times New Roman"/>
                      <w:sz w:val="21"/>
                      <w:szCs w:val="21"/>
                      <w:lang w:val="en-US" w:eastAsia="zh-CN"/>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486" w:type="dxa"/>
                  <w:vMerge w:val="continue"/>
                  <w:vAlign w:val="center"/>
                </w:tcPr>
                <w:p>
                  <w:pPr>
                    <w:autoSpaceDE w:val="0"/>
                    <w:autoSpaceDN w:val="0"/>
                    <w:adjustRightInd w:val="0"/>
                    <w:spacing w:line="264" w:lineRule="auto"/>
                    <w:jc w:val="center"/>
                    <w:rPr>
                      <w:rFonts w:ascii="Times New Roman" w:hAnsi="Times New Roman" w:eastAsia="宋体" w:cs="Times New Roman"/>
                      <w:sz w:val="21"/>
                      <w:szCs w:val="21"/>
                    </w:rPr>
                  </w:pPr>
                </w:p>
              </w:tc>
              <w:tc>
                <w:tcPr>
                  <w:tcW w:w="1500" w:type="dxa"/>
                  <w:vAlign w:val="center"/>
                </w:tcPr>
                <w:p>
                  <w:pPr>
                    <w:autoSpaceDE w:val="0"/>
                    <w:autoSpaceDN w:val="0"/>
                    <w:adjustRightInd w:val="0"/>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BOD</w:t>
                  </w:r>
                  <w:r>
                    <w:rPr>
                      <w:rFonts w:ascii="Times New Roman" w:hAnsi="Times New Roman" w:eastAsia="宋体" w:cs="Times New Roman"/>
                      <w:sz w:val="21"/>
                      <w:szCs w:val="21"/>
                      <w:vertAlign w:val="subscript"/>
                    </w:rPr>
                    <w:t>5</w:t>
                  </w:r>
                </w:p>
              </w:tc>
              <w:tc>
                <w:tcPr>
                  <w:tcW w:w="1877" w:type="dxa"/>
                  <w:vAlign w:val="center"/>
                </w:tcPr>
                <w:p>
                  <w:pPr>
                    <w:autoSpaceDE w:val="0"/>
                    <w:autoSpaceDN w:val="0"/>
                    <w:adjustRightInd w:val="0"/>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10</w:t>
                  </w:r>
                </w:p>
              </w:tc>
              <w:tc>
                <w:tcPr>
                  <w:tcW w:w="1840" w:type="dxa"/>
                  <w:vAlign w:val="center"/>
                </w:tcPr>
                <w:p>
                  <w:pPr>
                    <w:widowControl/>
                    <w:spacing w:line="264" w:lineRule="auto"/>
                    <w:jc w:val="center"/>
                    <w:textAlignment w:val="center"/>
                    <w:rPr>
                      <w:rFonts w:ascii="Times New Roman" w:hAnsi="Times New Roman" w:eastAsia="宋体" w:cs="Times New Roman"/>
                      <w:sz w:val="21"/>
                      <w:szCs w:val="21"/>
                    </w:rPr>
                  </w:pPr>
                  <w:r>
                    <w:rPr>
                      <w:rFonts w:ascii="Times New Roman" w:hAnsi="Times New Roman" w:eastAsia="宋体" w:cs="Times New Roman"/>
                      <w:sz w:val="21"/>
                      <w:szCs w:val="21"/>
                    </w:rPr>
                    <w:t>0.0000136</w:t>
                  </w:r>
                </w:p>
              </w:tc>
              <w:tc>
                <w:tcPr>
                  <w:tcW w:w="2362" w:type="dxa"/>
                  <w:vAlign w:val="center"/>
                </w:tcPr>
                <w:p>
                  <w:pPr>
                    <w:widowControl/>
                    <w:spacing w:line="264" w:lineRule="auto"/>
                    <w:jc w:val="center"/>
                    <w:textAlignment w:val="center"/>
                    <w:rPr>
                      <w:rFonts w:ascii="Times New Roman" w:hAnsi="Times New Roman" w:eastAsia="宋体" w:cs="Times New Roman"/>
                      <w:sz w:val="21"/>
                      <w:szCs w:val="21"/>
                    </w:rPr>
                  </w:pPr>
                  <w:r>
                    <w:rPr>
                      <w:rFonts w:ascii="Times New Roman" w:hAnsi="Times New Roman" w:eastAsia="宋体" w:cs="Times New Roman"/>
                      <w:sz w:val="21"/>
                      <w:szCs w:val="21"/>
                    </w:rPr>
                    <w:t>0.004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486" w:type="dxa"/>
                  <w:vMerge w:val="continue"/>
                  <w:vAlign w:val="center"/>
                </w:tcPr>
                <w:p>
                  <w:pPr>
                    <w:autoSpaceDE w:val="0"/>
                    <w:autoSpaceDN w:val="0"/>
                    <w:adjustRightInd w:val="0"/>
                    <w:spacing w:line="264" w:lineRule="auto"/>
                    <w:jc w:val="center"/>
                    <w:rPr>
                      <w:rFonts w:ascii="Times New Roman" w:hAnsi="Times New Roman" w:eastAsia="宋体" w:cs="Times New Roman"/>
                      <w:sz w:val="21"/>
                      <w:szCs w:val="21"/>
                    </w:rPr>
                  </w:pPr>
                </w:p>
              </w:tc>
              <w:tc>
                <w:tcPr>
                  <w:tcW w:w="1500" w:type="dxa"/>
                  <w:vAlign w:val="center"/>
                </w:tcPr>
                <w:p>
                  <w:pPr>
                    <w:autoSpaceDE w:val="0"/>
                    <w:autoSpaceDN w:val="0"/>
                    <w:adjustRightInd w:val="0"/>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SS</w:t>
                  </w:r>
                </w:p>
              </w:tc>
              <w:tc>
                <w:tcPr>
                  <w:tcW w:w="1877" w:type="dxa"/>
                  <w:vAlign w:val="center"/>
                </w:tcPr>
                <w:p>
                  <w:pPr>
                    <w:autoSpaceDE w:val="0"/>
                    <w:autoSpaceDN w:val="0"/>
                    <w:adjustRightInd w:val="0"/>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10</w:t>
                  </w:r>
                </w:p>
              </w:tc>
              <w:tc>
                <w:tcPr>
                  <w:tcW w:w="1840" w:type="dxa"/>
                  <w:vAlign w:val="center"/>
                </w:tcPr>
                <w:p>
                  <w:pPr>
                    <w:widowControl/>
                    <w:spacing w:line="264" w:lineRule="auto"/>
                    <w:jc w:val="center"/>
                    <w:textAlignment w:val="center"/>
                    <w:rPr>
                      <w:rFonts w:ascii="Times New Roman" w:hAnsi="Times New Roman" w:eastAsia="宋体" w:cs="Times New Roman"/>
                      <w:sz w:val="21"/>
                      <w:szCs w:val="21"/>
                    </w:rPr>
                  </w:pPr>
                  <w:r>
                    <w:rPr>
                      <w:rFonts w:ascii="Times New Roman" w:hAnsi="Times New Roman" w:eastAsia="宋体" w:cs="Times New Roman"/>
                      <w:sz w:val="21"/>
                      <w:szCs w:val="21"/>
                    </w:rPr>
                    <w:t>0.0000136</w:t>
                  </w:r>
                </w:p>
              </w:tc>
              <w:tc>
                <w:tcPr>
                  <w:tcW w:w="2362" w:type="dxa"/>
                  <w:vAlign w:val="center"/>
                </w:tcPr>
                <w:p>
                  <w:pPr>
                    <w:widowControl/>
                    <w:spacing w:line="264" w:lineRule="auto"/>
                    <w:jc w:val="center"/>
                    <w:textAlignment w:val="center"/>
                    <w:rPr>
                      <w:rFonts w:ascii="Times New Roman" w:hAnsi="Times New Roman" w:eastAsia="宋体" w:cs="Times New Roman"/>
                      <w:sz w:val="21"/>
                      <w:szCs w:val="21"/>
                    </w:rPr>
                  </w:pPr>
                  <w:r>
                    <w:rPr>
                      <w:rFonts w:ascii="Times New Roman" w:hAnsi="Times New Roman" w:eastAsia="宋体" w:cs="Times New Roman"/>
                      <w:sz w:val="21"/>
                      <w:szCs w:val="21"/>
                    </w:rPr>
                    <w:t>0.004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86" w:type="dxa"/>
                  <w:vMerge w:val="continue"/>
                  <w:vAlign w:val="center"/>
                </w:tcPr>
                <w:p>
                  <w:pPr>
                    <w:autoSpaceDE w:val="0"/>
                    <w:autoSpaceDN w:val="0"/>
                    <w:adjustRightInd w:val="0"/>
                    <w:spacing w:line="264" w:lineRule="auto"/>
                    <w:jc w:val="center"/>
                    <w:rPr>
                      <w:rFonts w:ascii="Times New Roman" w:hAnsi="Times New Roman" w:eastAsia="宋体" w:cs="Times New Roman"/>
                      <w:sz w:val="21"/>
                      <w:szCs w:val="21"/>
                    </w:rPr>
                  </w:pPr>
                </w:p>
              </w:tc>
              <w:tc>
                <w:tcPr>
                  <w:tcW w:w="1500" w:type="dxa"/>
                  <w:vAlign w:val="center"/>
                </w:tcPr>
                <w:p>
                  <w:pPr>
                    <w:autoSpaceDE w:val="0"/>
                    <w:autoSpaceDN w:val="0"/>
                    <w:adjustRightInd w:val="0"/>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NH</w:t>
                  </w:r>
                  <w:r>
                    <w:rPr>
                      <w:rFonts w:ascii="Times New Roman" w:hAnsi="Times New Roman" w:eastAsia="宋体" w:cs="Times New Roman"/>
                      <w:sz w:val="21"/>
                      <w:szCs w:val="21"/>
                      <w:vertAlign w:val="subscript"/>
                    </w:rPr>
                    <w:t>3</w:t>
                  </w:r>
                  <w:r>
                    <w:rPr>
                      <w:rFonts w:ascii="Times New Roman" w:hAnsi="Times New Roman" w:eastAsia="宋体" w:cs="Times New Roman"/>
                      <w:sz w:val="21"/>
                      <w:szCs w:val="21"/>
                    </w:rPr>
                    <w:t>-N</w:t>
                  </w:r>
                </w:p>
              </w:tc>
              <w:tc>
                <w:tcPr>
                  <w:tcW w:w="1877" w:type="dxa"/>
                  <w:vAlign w:val="center"/>
                </w:tcPr>
                <w:p>
                  <w:pPr>
                    <w:autoSpaceDE w:val="0"/>
                    <w:autoSpaceDN w:val="0"/>
                    <w:adjustRightInd w:val="0"/>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5</w:t>
                  </w:r>
                </w:p>
              </w:tc>
              <w:tc>
                <w:tcPr>
                  <w:tcW w:w="1840" w:type="dxa"/>
                  <w:vAlign w:val="center"/>
                </w:tcPr>
                <w:p>
                  <w:pPr>
                    <w:widowControl/>
                    <w:spacing w:line="264" w:lineRule="auto"/>
                    <w:jc w:val="center"/>
                    <w:textAlignment w:val="center"/>
                    <w:rPr>
                      <w:rFonts w:ascii="Times New Roman" w:hAnsi="Times New Roman" w:eastAsia="宋体" w:cs="Times New Roman"/>
                      <w:sz w:val="21"/>
                      <w:szCs w:val="21"/>
                    </w:rPr>
                  </w:pPr>
                  <w:r>
                    <w:rPr>
                      <w:rFonts w:ascii="Times New Roman" w:hAnsi="Times New Roman" w:eastAsia="宋体" w:cs="Times New Roman"/>
                      <w:sz w:val="21"/>
                      <w:szCs w:val="21"/>
                    </w:rPr>
                    <w:t>0.0000068</w:t>
                  </w:r>
                </w:p>
              </w:tc>
              <w:tc>
                <w:tcPr>
                  <w:tcW w:w="2362" w:type="dxa"/>
                  <w:vAlign w:val="center"/>
                </w:tcPr>
                <w:p>
                  <w:pPr>
                    <w:widowControl/>
                    <w:spacing w:line="264" w:lineRule="auto"/>
                    <w:jc w:val="center"/>
                    <w:textAlignment w:val="center"/>
                    <w:rPr>
                      <w:rFonts w:ascii="Times New Roman" w:hAnsi="Times New Roman" w:eastAsia="宋体" w:cs="Times New Roman"/>
                      <w:sz w:val="21"/>
                      <w:szCs w:val="21"/>
                    </w:rPr>
                  </w:pPr>
                  <w:r>
                    <w:rPr>
                      <w:rFonts w:ascii="Times New Roman" w:hAnsi="Times New Roman" w:eastAsia="宋体" w:cs="Times New Roman"/>
                      <w:sz w:val="21"/>
                      <w:szCs w:val="21"/>
                    </w:rPr>
                    <w:t>0.002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86" w:type="dxa"/>
                  <w:vMerge w:val="restart"/>
                  <w:vAlign w:val="center"/>
                </w:tcPr>
                <w:p>
                  <w:pPr>
                    <w:autoSpaceDE w:val="0"/>
                    <w:autoSpaceDN w:val="0"/>
                    <w:adjustRightInd w:val="0"/>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全厂排放口合计</w:t>
                  </w:r>
                </w:p>
              </w:tc>
              <w:tc>
                <w:tcPr>
                  <w:tcW w:w="5217" w:type="dxa"/>
                  <w:gridSpan w:val="3"/>
                  <w:vAlign w:val="center"/>
                </w:tcPr>
                <w:p>
                  <w:pPr>
                    <w:autoSpaceDE w:val="0"/>
                    <w:autoSpaceDN w:val="0"/>
                    <w:adjustRightInd w:val="0"/>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CODcr</w:t>
                  </w:r>
                </w:p>
              </w:tc>
              <w:tc>
                <w:tcPr>
                  <w:tcW w:w="2362" w:type="dxa"/>
                  <w:vAlign w:val="top"/>
                </w:tcPr>
                <w:p>
                  <w:pPr>
                    <w:widowControl/>
                    <w:spacing w:line="264" w:lineRule="auto"/>
                    <w:jc w:val="center"/>
                    <w:textAlignment w:val="top"/>
                    <w:rPr>
                      <w:rFonts w:ascii="Times New Roman" w:hAnsi="Times New Roman" w:eastAsia="宋体" w:cs="Times New Roman"/>
                      <w:sz w:val="21"/>
                      <w:szCs w:val="21"/>
                    </w:rPr>
                  </w:pPr>
                  <w:r>
                    <w:rPr>
                      <w:rFonts w:hint="default" w:ascii="Times New Roman" w:hAnsi="Times New Roman" w:eastAsia="宋体" w:cs="Times New Roman"/>
                      <w:color w:val="000000"/>
                      <w:kern w:val="0"/>
                      <w:sz w:val="21"/>
                      <w:szCs w:val="21"/>
                      <w:lang w:val="en-US" w:eastAsia="zh-CN" w:bidi="ar"/>
                    </w:rPr>
                    <w:t xml:space="preserve">0.518 </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86" w:type="dxa"/>
                  <w:vMerge w:val="continue"/>
                  <w:vAlign w:val="center"/>
                </w:tcPr>
                <w:p>
                  <w:pPr>
                    <w:autoSpaceDE w:val="0"/>
                    <w:autoSpaceDN w:val="0"/>
                    <w:adjustRightInd w:val="0"/>
                    <w:spacing w:line="264" w:lineRule="auto"/>
                    <w:jc w:val="center"/>
                    <w:rPr>
                      <w:rFonts w:ascii="Times New Roman" w:hAnsi="Times New Roman" w:eastAsia="宋体" w:cs="Times New Roman"/>
                      <w:sz w:val="21"/>
                      <w:szCs w:val="21"/>
                    </w:rPr>
                  </w:pPr>
                </w:p>
              </w:tc>
              <w:tc>
                <w:tcPr>
                  <w:tcW w:w="5217" w:type="dxa"/>
                  <w:gridSpan w:val="3"/>
                  <w:vAlign w:val="center"/>
                </w:tcPr>
                <w:p>
                  <w:pPr>
                    <w:autoSpaceDE w:val="0"/>
                    <w:autoSpaceDN w:val="0"/>
                    <w:adjustRightInd w:val="0"/>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BOD</w:t>
                  </w:r>
                  <w:r>
                    <w:rPr>
                      <w:rFonts w:ascii="Times New Roman" w:hAnsi="Times New Roman" w:eastAsia="宋体" w:cs="Times New Roman"/>
                      <w:sz w:val="21"/>
                      <w:szCs w:val="21"/>
                      <w:vertAlign w:val="subscript"/>
                    </w:rPr>
                    <w:t>5</w:t>
                  </w:r>
                </w:p>
              </w:tc>
              <w:tc>
                <w:tcPr>
                  <w:tcW w:w="2362" w:type="dxa"/>
                  <w:vAlign w:val="top"/>
                </w:tcPr>
                <w:p>
                  <w:pPr>
                    <w:widowControl/>
                    <w:spacing w:line="264" w:lineRule="auto"/>
                    <w:jc w:val="center"/>
                    <w:textAlignment w:val="top"/>
                    <w:rPr>
                      <w:rFonts w:ascii="Times New Roman" w:hAnsi="Times New Roman" w:eastAsia="宋体" w:cs="Times New Roman"/>
                      <w:sz w:val="21"/>
                      <w:szCs w:val="21"/>
                    </w:rPr>
                  </w:pPr>
                  <w:r>
                    <w:rPr>
                      <w:rFonts w:hint="default" w:ascii="Times New Roman" w:hAnsi="Times New Roman" w:eastAsia="宋体" w:cs="Times New Roman"/>
                      <w:color w:val="000000"/>
                      <w:kern w:val="0"/>
                      <w:sz w:val="21"/>
                      <w:szCs w:val="21"/>
                      <w:lang w:val="en-US" w:eastAsia="zh-CN" w:bidi="ar"/>
                    </w:rPr>
                    <w:t xml:space="preserve">0.008 </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86" w:type="dxa"/>
                  <w:vMerge w:val="continue"/>
                  <w:vAlign w:val="center"/>
                </w:tcPr>
                <w:p>
                  <w:pPr>
                    <w:autoSpaceDE w:val="0"/>
                    <w:autoSpaceDN w:val="0"/>
                    <w:adjustRightInd w:val="0"/>
                    <w:spacing w:line="264" w:lineRule="auto"/>
                    <w:jc w:val="center"/>
                    <w:rPr>
                      <w:rFonts w:ascii="Times New Roman" w:hAnsi="Times New Roman" w:eastAsia="宋体" w:cs="Times New Roman"/>
                      <w:sz w:val="21"/>
                      <w:szCs w:val="21"/>
                    </w:rPr>
                  </w:pPr>
                </w:p>
              </w:tc>
              <w:tc>
                <w:tcPr>
                  <w:tcW w:w="5217" w:type="dxa"/>
                  <w:gridSpan w:val="3"/>
                  <w:vAlign w:val="center"/>
                </w:tcPr>
                <w:p>
                  <w:pPr>
                    <w:autoSpaceDE w:val="0"/>
                    <w:autoSpaceDN w:val="0"/>
                    <w:adjustRightInd w:val="0"/>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SS</w:t>
                  </w:r>
                </w:p>
              </w:tc>
              <w:tc>
                <w:tcPr>
                  <w:tcW w:w="2362" w:type="dxa"/>
                  <w:vAlign w:val="top"/>
                </w:tcPr>
                <w:p>
                  <w:pPr>
                    <w:widowControl/>
                    <w:spacing w:line="264" w:lineRule="auto"/>
                    <w:jc w:val="center"/>
                    <w:textAlignment w:val="top"/>
                    <w:rPr>
                      <w:rFonts w:ascii="Times New Roman" w:hAnsi="Times New Roman" w:eastAsia="宋体" w:cs="Times New Roman"/>
                      <w:sz w:val="21"/>
                      <w:szCs w:val="21"/>
                    </w:rPr>
                  </w:pPr>
                  <w:r>
                    <w:rPr>
                      <w:rFonts w:hint="default" w:ascii="Times New Roman" w:hAnsi="Times New Roman" w:eastAsia="宋体" w:cs="Times New Roman"/>
                      <w:color w:val="000000"/>
                      <w:kern w:val="0"/>
                      <w:sz w:val="21"/>
                      <w:szCs w:val="21"/>
                      <w:lang w:val="en-US" w:eastAsia="zh-CN" w:bidi="ar"/>
                    </w:rPr>
                    <w:t xml:space="preserve">0.011 </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86" w:type="dxa"/>
                  <w:vMerge w:val="continue"/>
                  <w:vAlign w:val="center"/>
                </w:tcPr>
                <w:p>
                  <w:pPr>
                    <w:autoSpaceDE w:val="0"/>
                    <w:autoSpaceDN w:val="0"/>
                    <w:adjustRightInd w:val="0"/>
                    <w:spacing w:line="264" w:lineRule="auto"/>
                    <w:jc w:val="center"/>
                    <w:rPr>
                      <w:rFonts w:ascii="Times New Roman" w:hAnsi="Times New Roman" w:eastAsia="宋体" w:cs="Times New Roman"/>
                      <w:sz w:val="21"/>
                      <w:szCs w:val="21"/>
                    </w:rPr>
                  </w:pPr>
                </w:p>
              </w:tc>
              <w:tc>
                <w:tcPr>
                  <w:tcW w:w="5217" w:type="dxa"/>
                  <w:gridSpan w:val="3"/>
                  <w:vAlign w:val="center"/>
                </w:tcPr>
                <w:p>
                  <w:pPr>
                    <w:autoSpaceDE w:val="0"/>
                    <w:autoSpaceDN w:val="0"/>
                    <w:adjustRightInd w:val="0"/>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NH</w:t>
                  </w:r>
                  <w:r>
                    <w:rPr>
                      <w:rFonts w:ascii="Times New Roman" w:hAnsi="Times New Roman" w:eastAsia="宋体" w:cs="Times New Roman"/>
                      <w:sz w:val="21"/>
                      <w:szCs w:val="21"/>
                      <w:vertAlign w:val="subscript"/>
                    </w:rPr>
                    <w:t>3</w:t>
                  </w:r>
                  <w:r>
                    <w:rPr>
                      <w:rFonts w:ascii="Times New Roman" w:hAnsi="Times New Roman" w:eastAsia="宋体" w:cs="Times New Roman"/>
                      <w:sz w:val="21"/>
                      <w:szCs w:val="21"/>
                    </w:rPr>
                    <w:t>-N</w:t>
                  </w:r>
                </w:p>
              </w:tc>
              <w:tc>
                <w:tcPr>
                  <w:tcW w:w="2362" w:type="dxa"/>
                  <w:vAlign w:val="top"/>
                </w:tcPr>
                <w:p>
                  <w:pPr>
                    <w:widowControl/>
                    <w:spacing w:line="264" w:lineRule="auto"/>
                    <w:jc w:val="center"/>
                    <w:textAlignment w:val="top"/>
                    <w:rPr>
                      <w:rFonts w:ascii="Times New Roman" w:hAnsi="Times New Roman" w:eastAsia="宋体" w:cs="Times New Roman"/>
                      <w:sz w:val="21"/>
                      <w:szCs w:val="21"/>
                    </w:rPr>
                  </w:pPr>
                  <w:r>
                    <w:rPr>
                      <w:rFonts w:hint="default" w:ascii="Times New Roman" w:hAnsi="Times New Roman" w:eastAsia="宋体" w:cs="Times New Roman"/>
                      <w:color w:val="000000"/>
                      <w:kern w:val="0"/>
                      <w:sz w:val="21"/>
                      <w:szCs w:val="21"/>
                      <w:lang w:val="en-US" w:eastAsia="zh-CN" w:bidi="ar"/>
                    </w:rPr>
                    <w:t xml:space="preserve">0.009 </w:t>
                  </w:r>
                </w:p>
              </w:tc>
            </w:tr>
          </w:tbl>
          <w:p>
            <w:pPr>
              <w:pStyle w:val="7"/>
              <w:spacing w:line="520" w:lineRule="exact"/>
              <w:ind w:firstLine="482"/>
              <w:outlineLvl w:val="2"/>
              <w:rPr>
                <w:rFonts w:eastAsia="宋体" w:cs="Times New Roman"/>
              </w:rPr>
            </w:pPr>
            <w:r>
              <w:rPr>
                <w:rFonts w:eastAsia="宋体" w:cs="Times New Roman"/>
              </w:rPr>
              <w:t>2.3噪声环境影响分析</w:t>
            </w:r>
          </w:p>
          <w:p>
            <w:pPr>
              <w:ind w:firstLine="480" w:firstLineChars="200"/>
              <w:rPr>
                <w:rFonts w:ascii="Times New Roman" w:hAnsi="Times New Roman" w:eastAsia="宋体" w:cs="Times New Roman"/>
              </w:rPr>
            </w:pPr>
            <w:r>
              <w:rPr>
                <w:rFonts w:ascii="Times New Roman" w:hAnsi="Times New Roman" w:eastAsia="宋体" w:cs="Times New Roman"/>
              </w:rPr>
              <w:t>（1）噪声源强及拟采取的措施</w:t>
            </w:r>
          </w:p>
          <w:p>
            <w:pPr>
              <w:ind w:firstLine="480" w:firstLineChars="200"/>
              <w:rPr>
                <w:rFonts w:ascii="Times New Roman" w:hAnsi="Times New Roman" w:eastAsia="宋体" w:cs="Times New Roman"/>
              </w:rPr>
            </w:pPr>
            <w:r>
              <w:rPr>
                <w:rFonts w:ascii="Times New Roman" w:hAnsi="Times New Roman" w:eastAsia="宋体" w:cs="Times New Roman"/>
              </w:rPr>
              <w:t>改扩建项目噪声来源主要是生产设备运行过程中产生的噪声，噪声水平在70dB(A)～80dB(A)之间。噪声源设备设置在密闭的车间内，并采取相应隔音减噪措施后，厂界噪声能够达到《工业企业厂界环境噪声排放标准》（GB12348-2008）2类标准，不会对周围环境产生明显的不利影响。</w:t>
            </w:r>
          </w:p>
          <w:p>
            <w:pPr>
              <w:ind w:firstLine="480" w:firstLineChars="200"/>
              <w:jc w:val="left"/>
              <w:rPr>
                <w:rFonts w:ascii="Times New Roman" w:hAnsi="Times New Roman" w:eastAsia="宋体" w:cs="Times New Roman"/>
              </w:rPr>
            </w:pPr>
            <w:r>
              <w:rPr>
                <w:rFonts w:ascii="Times New Roman" w:hAnsi="Times New Roman" w:eastAsia="宋体" w:cs="Times New Roman"/>
              </w:rPr>
              <w:t>运营期主要噪声源为印刷机、吹膜机、收卷机、拌料机、压花折边机、</w:t>
            </w:r>
            <w:r>
              <w:rPr>
                <w:rFonts w:hint="eastAsia" w:ascii="Times New Roman" w:hAnsi="Times New Roman" w:eastAsia="宋体" w:cs="Times New Roman"/>
                <w:lang w:eastAsia="zh-CN"/>
              </w:rPr>
              <w:t>UV光解+活性炭吸附装置</w:t>
            </w:r>
            <w:r>
              <w:rPr>
                <w:rFonts w:ascii="Times New Roman" w:hAnsi="Times New Roman" w:eastAsia="宋体" w:cs="Times New Roman"/>
              </w:rPr>
              <w:t>及配套风机等产生的机械噪声，噪声强度在70～85dB（A）之间，噪声源强较小。</w:t>
            </w:r>
          </w:p>
          <w:p>
            <w:pPr>
              <w:ind w:firstLine="480" w:firstLineChars="200"/>
              <w:jc w:val="left"/>
              <w:rPr>
                <w:rFonts w:ascii="Times New Roman" w:hAnsi="Times New Roman" w:eastAsia="宋体" w:cs="Times New Roman"/>
              </w:rPr>
            </w:pPr>
            <w:r>
              <w:rPr>
                <w:rFonts w:ascii="Times New Roman" w:hAnsi="Times New Roman" w:eastAsia="宋体" w:cs="Times New Roman"/>
              </w:rPr>
              <w:t>根据HJ2.4-2009《环境影响评价技术导则声环境》推荐的计算方法，并结合改扩建项目噪声源的空间分布以及预测点的位置，本次评价将各声源分别简化为若干点声源处理，室内声源可采用等效室外声源声功率级法进行计算，预测室外源衰减至厂界处的贡献值。</w:t>
            </w:r>
          </w:p>
          <w:p>
            <w:pPr>
              <w:jc w:val="center"/>
              <w:rPr>
                <w:rFonts w:ascii="Times New Roman" w:hAnsi="Times New Roman" w:eastAsia="宋体" w:cs="Times New Roman"/>
                <w:szCs w:val="24"/>
              </w:rPr>
            </w:pPr>
            <w:r>
              <w:rPr>
                <w:rFonts w:ascii="Times New Roman" w:hAnsi="Times New Roman" w:eastAsia="宋体" w:cs="Times New Roman"/>
                <w:b/>
                <w:bCs/>
              </w:rPr>
              <w:t>表7-17  主要噪声源及控制措施表</w:t>
            </w:r>
          </w:p>
          <w:tbl>
            <w:tblPr>
              <w:tblStyle w:val="20"/>
              <w:tblW w:w="9070"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691"/>
              <w:gridCol w:w="1545"/>
              <w:gridCol w:w="1335"/>
              <w:gridCol w:w="1200"/>
              <w:gridCol w:w="1275"/>
              <w:gridCol w:w="1208"/>
              <w:gridCol w:w="1816"/>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Borders>
                    <w:bottom w:val="single" w:color="auto" w:sz="12" w:space="0"/>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序号</w:t>
                  </w:r>
                </w:p>
              </w:tc>
              <w:tc>
                <w:tcPr>
                  <w:tcW w:w="1545" w:type="dxa"/>
                  <w:tcBorders>
                    <w:bottom w:val="single" w:color="auto" w:sz="12" w:space="0"/>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设备名称</w:t>
                  </w:r>
                </w:p>
              </w:tc>
              <w:tc>
                <w:tcPr>
                  <w:tcW w:w="1335" w:type="dxa"/>
                  <w:tcBorders>
                    <w:bottom w:val="single" w:color="auto" w:sz="12" w:space="0"/>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数量（台/套）</w:t>
                  </w:r>
                </w:p>
              </w:tc>
              <w:tc>
                <w:tcPr>
                  <w:tcW w:w="1200" w:type="dxa"/>
                  <w:tcBorders>
                    <w:bottom w:val="single" w:color="auto" w:sz="12" w:space="0"/>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噪声源强dB（A）</w:t>
                  </w:r>
                </w:p>
              </w:tc>
              <w:tc>
                <w:tcPr>
                  <w:tcW w:w="1275" w:type="dxa"/>
                  <w:tcBorders>
                    <w:bottom w:val="single" w:color="auto" w:sz="12" w:space="0"/>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所在位置</w:t>
                  </w:r>
                </w:p>
              </w:tc>
              <w:tc>
                <w:tcPr>
                  <w:tcW w:w="1208" w:type="dxa"/>
                  <w:tcBorders>
                    <w:bottom w:val="single" w:color="auto" w:sz="12" w:space="0"/>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治理措施</w:t>
                  </w:r>
                </w:p>
              </w:tc>
              <w:tc>
                <w:tcPr>
                  <w:tcW w:w="1816" w:type="dxa"/>
                  <w:tcBorders>
                    <w:bottom w:val="single" w:color="auto" w:sz="12" w:space="0"/>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采取治理措施后噪声值dB（A）</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Borders>
                    <w:top w:val="single" w:color="auto" w:sz="12" w:space="0"/>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1</w:t>
                  </w:r>
                </w:p>
              </w:tc>
              <w:tc>
                <w:tcPr>
                  <w:tcW w:w="1545" w:type="dxa"/>
                  <w:tcBorders>
                    <w:top w:val="single" w:color="auto" w:sz="12" w:space="0"/>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印刷机</w:t>
                  </w:r>
                </w:p>
              </w:tc>
              <w:tc>
                <w:tcPr>
                  <w:tcW w:w="1335" w:type="dxa"/>
                  <w:tcBorders>
                    <w:top w:val="single" w:color="auto" w:sz="12" w:space="0"/>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1</w:t>
                  </w:r>
                </w:p>
              </w:tc>
              <w:tc>
                <w:tcPr>
                  <w:tcW w:w="1200" w:type="dxa"/>
                  <w:tcBorders>
                    <w:top w:val="single" w:color="auto" w:sz="12" w:space="0"/>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80-85</w:t>
                  </w:r>
                </w:p>
              </w:tc>
              <w:tc>
                <w:tcPr>
                  <w:tcW w:w="1275" w:type="dxa"/>
                  <w:vMerge w:val="restart"/>
                  <w:tcBorders>
                    <w:top w:val="single" w:color="auto" w:sz="12" w:space="0"/>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生产车间</w:t>
                  </w:r>
                </w:p>
              </w:tc>
              <w:tc>
                <w:tcPr>
                  <w:tcW w:w="1208" w:type="dxa"/>
                  <w:vMerge w:val="restart"/>
                  <w:tcBorders>
                    <w:top w:val="single" w:color="auto" w:sz="12" w:space="0"/>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基础减震、厂房隔声</w:t>
                  </w:r>
                </w:p>
              </w:tc>
              <w:tc>
                <w:tcPr>
                  <w:tcW w:w="1816" w:type="dxa"/>
                  <w:tcBorders>
                    <w:top w:val="single" w:color="auto" w:sz="12" w:space="0"/>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60~65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2</w:t>
                  </w:r>
                </w:p>
              </w:tc>
              <w:tc>
                <w:tcPr>
                  <w:tcW w:w="1545"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吹膜机</w:t>
                  </w:r>
                </w:p>
              </w:tc>
              <w:tc>
                <w:tcPr>
                  <w:tcW w:w="1335"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2</w:t>
                  </w:r>
                </w:p>
              </w:tc>
              <w:tc>
                <w:tcPr>
                  <w:tcW w:w="1200"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75-80</w:t>
                  </w:r>
                </w:p>
              </w:tc>
              <w:tc>
                <w:tcPr>
                  <w:tcW w:w="1275" w:type="dxa"/>
                  <w:vMerge w:val="continue"/>
                  <w:tcBorders>
                    <w:tl2br w:val="nil"/>
                    <w:tr2bl w:val="nil"/>
                  </w:tcBorders>
                  <w:vAlign w:val="center"/>
                </w:tcPr>
                <w:p>
                  <w:pPr>
                    <w:spacing w:line="264" w:lineRule="auto"/>
                    <w:jc w:val="center"/>
                    <w:rPr>
                      <w:rFonts w:ascii="Times New Roman" w:hAnsi="Times New Roman" w:eastAsia="宋体" w:cs="Times New Roman"/>
                      <w:sz w:val="21"/>
                      <w:szCs w:val="21"/>
                    </w:rPr>
                  </w:pPr>
                </w:p>
              </w:tc>
              <w:tc>
                <w:tcPr>
                  <w:tcW w:w="1208" w:type="dxa"/>
                  <w:vMerge w:val="continue"/>
                  <w:tcBorders>
                    <w:tl2br w:val="nil"/>
                    <w:tr2bl w:val="nil"/>
                  </w:tcBorders>
                  <w:vAlign w:val="center"/>
                </w:tcPr>
                <w:p>
                  <w:pPr>
                    <w:spacing w:line="264" w:lineRule="auto"/>
                    <w:jc w:val="center"/>
                    <w:rPr>
                      <w:rFonts w:ascii="Times New Roman" w:hAnsi="Times New Roman" w:eastAsia="宋体" w:cs="Times New Roman"/>
                      <w:sz w:val="21"/>
                      <w:szCs w:val="21"/>
                    </w:rPr>
                  </w:pPr>
                </w:p>
              </w:tc>
              <w:tc>
                <w:tcPr>
                  <w:tcW w:w="1816"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55~65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3</w:t>
                  </w:r>
                </w:p>
              </w:tc>
              <w:tc>
                <w:tcPr>
                  <w:tcW w:w="1545"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收卷机</w:t>
                  </w:r>
                </w:p>
              </w:tc>
              <w:tc>
                <w:tcPr>
                  <w:tcW w:w="1335"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1</w:t>
                  </w:r>
                </w:p>
              </w:tc>
              <w:tc>
                <w:tcPr>
                  <w:tcW w:w="1200"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70-75</w:t>
                  </w:r>
                </w:p>
              </w:tc>
              <w:tc>
                <w:tcPr>
                  <w:tcW w:w="1275" w:type="dxa"/>
                  <w:vMerge w:val="continue"/>
                  <w:tcBorders>
                    <w:tl2br w:val="nil"/>
                    <w:tr2bl w:val="nil"/>
                  </w:tcBorders>
                  <w:vAlign w:val="center"/>
                </w:tcPr>
                <w:p>
                  <w:pPr>
                    <w:spacing w:line="264" w:lineRule="auto"/>
                    <w:jc w:val="center"/>
                    <w:rPr>
                      <w:rFonts w:ascii="Times New Roman" w:hAnsi="Times New Roman" w:eastAsia="宋体" w:cs="Times New Roman"/>
                      <w:sz w:val="21"/>
                      <w:szCs w:val="21"/>
                    </w:rPr>
                  </w:pPr>
                </w:p>
              </w:tc>
              <w:tc>
                <w:tcPr>
                  <w:tcW w:w="1208" w:type="dxa"/>
                  <w:vMerge w:val="continue"/>
                  <w:tcBorders>
                    <w:tl2br w:val="nil"/>
                    <w:tr2bl w:val="nil"/>
                  </w:tcBorders>
                  <w:vAlign w:val="center"/>
                </w:tcPr>
                <w:p>
                  <w:pPr>
                    <w:spacing w:line="264" w:lineRule="auto"/>
                    <w:jc w:val="center"/>
                    <w:rPr>
                      <w:rFonts w:ascii="Times New Roman" w:hAnsi="Times New Roman" w:eastAsia="宋体" w:cs="Times New Roman"/>
                      <w:sz w:val="21"/>
                      <w:szCs w:val="21"/>
                    </w:rPr>
                  </w:pPr>
                </w:p>
              </w:tc>
              <w:tc>
                <w:tcPr>
                  <w:tcW w:w="1816"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50~60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4</w:t>
                  </w:r>
                </w:p>
              </w:tc>
              <w:tc>
                <w:tcPr>
                  <w:tcW w:w="1545"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拌料机</w:t>
                  </w:r>
                </w:p>
              </w:tc>
              <w:tc>
                <w:tcPr>
                  <w:tcW w:w="1335"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2</w:t>
                  </w:r>
                </w:p>
              </w:tc>
              <w:tc>
                <w:tcPr>
                  <w:tcW w:w="1200"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75-80</w:t>
                  </w:r>
                </w:p>
              </w:tc>
              <w:tc>
                <w:tcPr>
                  <w:tcW w:w="1275" w:type="dxa"/>
                  <w:vMerge w:val="continue"/>
                  <w:tcBorders>
                    <w:tl2br w:val="nil"/>
                    <w:tr2bl w:val="nil"/>
                  </w:tcBorders>
                  <w:vAlign w:val="center"/>
                </w:tcPr>
                <w:p>
                  <w:pPr>
                    <w:spacing w:line="264" w:lineRule="auto"/>
                    <w:jc w:val="center"/>
                    <w:rPr>
                      <w:rFonts w:ascii="Times New Roman" w:hAnsi="Times New Roman" w:eastAsia="宋体" w:cs="Times New Roman"/>
                      <w:sz w:val="21"/>
                      <w:szCs w:val="21"/>
                    </w:rPr>
                  </w:pPr>
                </w:p>
              </w:tc>
              <w:tc>
                <w:tcPr>
                  <w:tcW w:w="1208" w:type="dxa"/>
                  <w:vMerge w:val="continue"/>
                  <w:tcBorders>
                    <w:tl2br w:val="nil"/>
                    <w:tr2bl w:val="nil"/>
                  </w:tcBorders>
                  <w:vAlign w:val="center"/>
                </w:tcPr>
                <w:p>
                  <w:pPr>
                    <w:spacing w:line="264" w:lineRule="auto"/>
                    <w:jc w:val="center"/>
                    <w:rPr>
                      <w:rFonts w:ascii="Times New Roman" w:hAnsi="Times New Roman" w:eastAsia="宋体" w:cs="Times New Roman"/>
                      <w:sz w:val="21"/>
                      <w:szCs w:val="21"/>
                    </w:rPr>
                  </w:pPr>
                </w:p>
              </w:tc>
              <w:tc>
                <w:tcPr>
                  <w:tcW w:w="1816"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50~65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5</w:t>
                  </w:r>
                </w:p>
              </w:tc>
              <w:tc>
                <w:tcPr>
                  <w:tcW w:w="1545"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压花折边机</w:t>
                  </w:r>
                </w:p>
              </w:tc>
              <w:tc>
                <w:tcPr>
                  <w:tcW w:w="1335"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1</w:t>
                  </w:r>
                </w:p>
              </w:tc>
              <w:tc>
                <w:tcPr>
                  <w:tcW w:w="1200"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75-80</w:t>
                  </w:r>
                </w:p>
              </w:tc>
              <w:tc>
                <w:tcPr>
                  <w:tcW w:w="1275" w:type="dxa"/>
                  <w:vMerge w:val="continue"/>
                  <w:tcBorders>
                    <w:tl2br w:val="nil"/>
                    <w:tr2bl w:val="nil"/>
                  </w:tcBorders>
                  <w:vAlign w:val="center"/>
                </w:tcPr>
                <w:p>
                  <w:pPr>
                    <w:spacing w:line="264" w:lineRule="auto"/>
                    <w:jc w:val="center"/>
                    <w:rPr>
                      <w:rFonts w:ascii="Times New Roman" w:hAnsi="Times New Roman" w:eastAsia="宋体" w:cs="Times New Roman"/>
                      <w:sz w:val="21"/>
                      <w:szCs w:val="21"/>
                    </w:rPr>
                  </w:pPr>
                </w:p>
              </w:tc>
              <w:tc>
                <w:tcPr>
                  <w:tcW w:w="1208" w:type="dxa"/>
                  <w:vMerge w:val="continue"/>
                  <w:tcBorders>
                    <w:tl2br w:val="nil"/>
                    <w:tr2bl w:val="nil"/>
                  </w:tcBorders>
                  <w:vAlign w:val="center"/>
                </w:tcPr>
                <w:p>
                  <w:pPr>
                    <w:spacing w:line="264" w:lineRule="auto"/>
                    <w:jc w:val="center"/>
                    <w:rPr>
                      <w:rFonts w:ascii="Times New Roman" w:hAnsi="Times New Roman" w:eastAsia="宋体" w:cs="Times New Roman"/>
                      <w:sz w:val="21"/>
                      <w:szCs w:val="21"/>
                    </w:rPr>
                  </w:pPr>
                </w:p>
              </w:tc>
              <w:tc>
                <w:tcPr>
                  <w:tcW w:w="1816"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55~65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6</w:t>
                  </w:r>
                </w:p>
              </w:tc>
              <w:tc>
                <w:tcPr>
                  <w:tcW w:w="1545"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治污配套风机</w:t>
                  </w:r>
                </w:p>
              </w:tc>
              <w:tc>
                <w:tcPr>
                  <w:tcW w:w="1335"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1</w:t>
                  </w:r>
                </w:p>
              </w:tc>
              <w:tc>
                <w:tcPr>
                  <w:tcW w:w="1200"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80-85</w:t>
                  </w:r>
                </w:p>
              </w:tc>
              <w:tc>
                <w:tcPr>
                  <w:tcW w:w="1275" w:type="dxa"/>
                  <w:vMerge w:val="continue"/>
                  <w:tcBorders>
                    <w:tl2br w:val="nil"/>
                    <w:tr2bl w:val="nil"/>
                  </w:tcBorders>
                  <w:vAlign w:val="center"/>
                </w:tcPr>
                <w:p>
                  <w:pPr>
                    <w:spacing w:line="264" w:lineRule="auto"/>
                    <w:jc w:val="center"/>
                    <w:rPr>
                      <w:rFonts w:ascii="Times New Roman" w:hAnsi="Times New Roman" w:eastAsia="宋体" w:cs="Times New Roman"/>
                      <w:sz w:val="21"/>
                      <w:szCs w:val="21"/>
                    </w:rPr>
                  </w:pPr>
                </w:p>
              </w:tc>
              <w:tc>
                <w:tcPr>
                  <w:tcW w:w="1208" w:type="dxa"/>
                  <w:vMerge w:val="continue"/>
                  <w:tcBorders>
                    <w:tl2br w:val="nil"/>
                    <w:tr2bl w:val="nil"/>
                  </w:tcBorders>
                  <w:vAlign w:val="center"/>
                </w:tcPr>
                <w:p>
                  <w:pPr>
                    <w:spacing w:line="264" w:lineRule="auto"/>
                    <w:jc w:val="center"/>
                    <w:rPr>
                      <w:rFonts w:ascii="Times New Roman" w:hAnsi="Times New Roman" w:eastAsia="宋体" w:cs="Times New Roman"/>
                      <w:sz w:val="21"/>
                      <w:szCs w:val="21"/>
                    </w:rPr>
                  </w:pPr>
                </w:p>
              </w:tc>
              <w:tc>
                <w:tcPr>
                  <w:tcW w:w="1816"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60~65</w:t>
                  </w:r>
                </w:p>
              </w:tc>
            </w:tr>
          </w:tbl>
          <w:p>
            <w:pPr>
              <w:ind w:firstLine="480" w:firstLineChars="200"/>
              <w:rPr>
                <w:rFonts w:ascii="Times New Roman" w:hAnsi="Times New Roman" w:eastAsia="宋体" w:cs="Times New Roman"/>
              </w:rPr>
            </w:pPr>
            <w:r>
              <w:rPr>
                <w:rFonts w:ascii="Times New Roman" w:hAnsi="Times New Roman" w:eastAsia="宋体" w:cs="Times New Roman"/>
              </w:rPr>
              <w:t>（2）预测模式</w:t>
            </w:r>
          </w:p>
          <w:p>
            <w:pPr>
              <w:ind w:firstLine="480" w:firstLineChars="200"/>
              <w:rPr>
                <w:rFonts w:ascii="Times New Roman" w:hAnsi="Times New Roman" w:eastAsia="宋体" w:cs="Times New Roman"/>
              </w:rPr>
            </w:pPr>
            <w:r>
              <w:rPr>
                <w:rFonts w:ascii="Times New Roman" w:hAnsi="Times New Roman" w:eastAsia="宋体" w:cs="Times New Roman"/>
              </w:rPr>
              <w:t>a.声级计算</w:t>
            </w:r>
          </w:p>
          <w:p>
            <w:pPr>
              <w:ind w:firstLine="480" w:firstLineChars="200"/>
              <w:rPr>
                <w:rFonts w:ascii="Times New Roman" w:hAnsi="Times New Roman" w:eastAsia="宋体" w:cs="Times New Roman"/>
              </w:rPr>
            </w:pPr>
            <w:r>
              <w:rPr>
                <w:rFonts w:ascii="Times New Roman" w:hAnsi="Times New Roman" w:eastAsia="宋体" w:cs="Times New Roman"/>
              </w:rPr>
              <w:t>建设项目声源在预测点产生的等效声级贡献值（Leqg）计算公式：</w:t>
            </w:r>
          </w:p>
          <w:p>
            <w:pPr>
              <w:ind w:firstLine="480" w:firstLineChars="200"/>
              <w:jc w:val="center"/>
              <w:rPr>
                <w:rFonts w:ascii="Times New Roman" w:hAnsi="Times New Roman" w:eastAsia="宋体" w:cs="Times New Roman"/>
              </w:rPr>
            </w:pPr>
            <w:r>
              <w:rPr>
                <w:rFonts w:ascii="Times New Roman" w:hAnsi="Times New Roman" w:eastAsia="宋体" w:cs="Times New Roman"/>
                <w:position w:val="-28"/>
              </w:rPr>
              <w:object>
                <v:shape id="_x0000_i1029" o:spt="75" type="#_x0000_t75" style="height:34.3pt;width:143.45pt;" o:ole="t" filled="f" o:preferrelative="t" stroked="f" coordsize="21600,21600">
                  <v:path/>
                  <v:fill on="f" focussize="0,0"/>
                  <v:stroke on="f" joinstyle="miter"/>
                  <v:imagedata r:id="rId19" o:title=""/>
                  <o:lock v:ext="edit" aspectratio="t"/>
                  <w10:wrap type="none"/>
                  <w10:anchorlock/>
                </v:shape>
                <o:OLEObject Type="Embed" ProgID="Equation.3" ShapeID="_x0000_i1029" DrawAspect="Content" ObjectID="_1468075730" r:id="rId18">
                  <o:LockedField>false</o:LockedField>
                </o:OLEObject>
              </w:object>
            </w:r>
          </w:p>
          <w:p>
            <w:pPr>
              <w:ind w:firstLine="480" w:firstLineChars="200"/>
              <w:rPr>
                <w:rFonts w:ascii="Times New Roman" w:hAnsi="Times New Roman" w:eastAsia="宋体" w:cs="Times New Roman"/>
              </w:rPr>
            </w:pPr>
            <w:r>
              <w:rPr>
                <w:rFonts w:ascii="Times New Roman" w:hAnsi="Times New Roman" w:eastAsia="宋体" w:cs="Times New Roman"/>
              </w:rPr>
              <w:t>式中：Leqg ---建设项目声源在预测点的等效声级贡献值，dB（A）；</w:t>
            </w:r>
          </w:p>
          <w:p>
            <w:pPr>
              <w:ind w:firstLine="1200" w:firstLineChars="500"/>
              <w:rPr>
                <w:rFonts w:ascii="Times New Roman" w:hAnsi="Times New Roman" w:eastAsia="宋体" w:cs="Times New Roman"/>
              </w:rPr>
            </w:pPr>
            <w:r>
              <w:rPr>
                <w:rFonts w:ascii="Times New Roman" w:hAnsi="Times New Roman" w:eastAsia="宋体" w:cs="Times New Roman"/>
              </w:rPr>
              <w:t>LAi ---i声源在预测点产生的A声级，dB（A）；</w:t>
            </w:r>
          </w:p>
          <w:p>
            <w:pPr>
              <w:ind w:firstLine="1200" w:firstLineChars="500"/>
              <w:rPr>
                <w:rFonts w:ascii="Times New Roman" w:hAnsi="Times New Roman" w:eastAsia="宋体" w:cs="Times New Roman"/>
              </w:rPr>
            </w:pPr>
            <w:r>
              <w:rPr>
                <w:rFonts w:ascii="Times New Roman" w:hAnsi="Times New Roman" w:eastAsia="宋体" w:cs="Times New Roman"/>
              </w:rPr>
              <w:t>T</w:t>
            </w:r>
            <w:r>
              <w:rPr>
                <w:rFonts w:hint="eastAsia" w:ascii="Times New Roman" w:hAnsi="Times New Roman" w:eastAsia="宋体" w:cs="Times New Roman"/>
              </w:rPr>
              <w:t xml:space="preserve"> </w:t>
            </w:r>
            <w:r>
              <w:rPr>
                <w:rFonts w:ascii="Times New Roman" w:hAnsi="Times New Roman" w:eastAsia="宋体" w:cs="Times New Roman"/>
              </w:rPr>
              <w:t>---预测计算的时间段，s；</w:t>
            </w:r>
          </w:p>
          <w:p>
            <w:pPr>
              <w:ind w:firstLine="1200" w:firstLineChars="500"/>
              <w:rPr>
                <w:rFonts w:ascii="Times New Roman" w:hAnsi="Times New Roman" w:eastAsia="宋体" w:cs="Times New Roman"/>
              </w:rPr>
            </w:pPr>
            <w:r>
              <w:rPr>
                <w:rFonts w:ascii="Times New Roman" w:hAnsi="Times New Roman" w:eastAsia="宋体" w:cs="Times New Roman"/>
              </w:rPr>
              <w:t>Ti</w:t>
            </w:r>
            <w:r>
              <w:rPr>
                <w:rFonts w:hint="eastAsia" w:ascii="Times New Roman" w:hAnsi="Times New Roman" w:eastAsia="宋体" w:cs="Times New Roman"/>
              </w:rPr>
              <w:t xml:space="preserve"> </w:t>
            </w:r>
            <w:r>
              <w:rPr>
                <w:rFonts w:ascii="Times New Roman" w:hAnsi="Times New Roman" w:eastAsia="宋体" w:cs="Times New Roman"/>
              </w:rPr>
              <w:t>---i声源在T时段内的运行时间，s。</w:t>
            </w:r>
          </w:p>
          <w:p>
            <w:pPr>
              <w:ind w:firstLine="480" w:firstLineChars="200"/>
              <w:rPr>
                <w:rFonts w:ascii="Times New Roman" w:hAnsi="Times New Roman" w:eastAsia="宋体" w:cs="Times New Roman"/>
              </w:rPr>
            </w:pPr>
            <w:r>
              <w:rPr>
                <w:rFonts w:ascii="Times New Roman" w:hAnsi="Times New Roman" w:eastAsia="宋体" w:cs="Times New Roman"/>
              </w:rPr>
              <w:t>预测点的预测等效声级(Leq)计算公式</w:t>
            </w:r>
          </w:p>
          <w:p>
            <w:pPr>
              <w:ind w:firstLine="480" w:firstLineChars="200"/>
              <w:jc w:val="center"/>
              <w:rPr>
                <w:rFonts w:ascii="Times New Roman" w:hAnsi="Times New Roman" w:eastAsia="宋体" w:cs="Times New Roman"/>
              </w:rPr>
            </w:pPr>
            <w:r>
              <w:rPr>
                <w:rFonts w:ascii="Times New Roman" w:hAnsi="Times New Roman" w:eastAsia="宋体" w:cs="Times New Roman"/>
              </w:rPr>
              <w:object>
                <v:shape id="_x0000_i1030" o:spt="75" type="#_x0000_t75" style="height:22.3pt;width:153.7pt;" o:ole="t" filled="f" o:preferrelative="t" stroked="f" coordsize="21600,21600">
                  <v:path/>
                  <v:fill on="f" focussize="0,0"/>
                  <v:stroke on="f" joinstyle="miter"/>
                  <v:imagedata r:id="rId21" o:title=""/>
                  <o:lock v:ext="edit" aspectratio="t"/>
                  <w10:wrap type="none"/>
                  <w10:anchorlock/>
                </v:shape>
                <o:OLEObject Type="Embed" ProgID="Equation.3" ShapeID="_x0000_i1030" DrawAspect="Content" ObjectID="_1468075731" r:id="rId20">
                  <o:LockedField>false</o:LockedField>
                </o:OLEObject>
              </w:object>
            </w:r>
          </w:p>
          <w:p>
            <w:pPr>
              <w:ind w:firstLine="480" w:firstLineChars="200"/>
              <w:rPr>
                <w:rFonts w:ascii="Times New Roman" w:hAnsi="Times New Roman" w:eastAsia="宋体" w:cs="Times New Roman"/>
              </w:rPr>
            </w:pPr>
            <w:r>
              <w:rPr>
                <w:rFonts w:ascii="Times New Roman" w:hAnsi="Times New Roman" w:eastAsia="宋体" w:cs="Times New Roman"/>
              </w:rPr>
              <w:t>式中：Leqg ---建设项目声源在预测点的等效声级贡献值，dB(A)；</w:t>
            </w:r>
          </w:p>
          <w:p>
            <w:pPr>
              <w:ind w:firstLine="1200" w:firstLineChars="500"/>
              <w:rPr>
                <w:rFonts w:ascii="Times New Roman" w:hAnsi="Times New Roman" w:eastAsia="宋体" w:cs="Times New Roman"/>
              </w:rPr>
            </w:pPr>
            <w:r>
              <w:rPr>
                <w:rFonts w:ascii="Times New Roman" w:hAnsi="Times New Roman" w:eastAsia="宋体" w:cs="Times New Roman"/>
              </w:rPr>
              <w:t>Leqb ---预测点的背景值，dB(A)。</w:t>
            </w:r>
          </w:p>
          <w:p>
            <w:pPr>
              <w:ind w:firstLine="480" w:firstLineChars="200"/>
              <w:rPr>
                <w:rFonts w:ascii="Times New Roman" w:hAnsi="Times New Roman" w:eastAsia="宋体" w:cs="Times New Roman"/>
              </w:rPr>
            </w:pPr>
            <w:r>
              <w:rPr>
                <w:rFonts w:ascii="Times New Roman" w:hAnsi="Times New Roman" w:eastAsia="宋体" w:cs="Times New Roman"/>
              </w:rPr>
              <w:t>b.户外声传播衰减计算</w:t>
            </w:r>
          </w:p>
          <w:p>
            <w:pPr>
              <w:ind w:firstLine="480" w:firstLineChars="200"/>
              <w:rPr>
                <w:rFonts w:ascii="Times New Roman" w:hAnsi="Times New Roman" w:eastAsia="宋体" w:cs="Times New Roman"/>
              </w:rPr>
            </w:pPr>
            <w:r>
              <w:rPr>
                <w:rFonts w:ascii="Times New Roman" w:hAnsi="Times New Roman" w:eastAsia="宋体" w:cs="Times New Roman"/>
              </w:rPr>
              <w:t>户外声传播衰减包括几何发散（Adiv）、大气吸收（Aatm）、地面效应（Agr）屏障屏蔽（Abar）、其他多方面效应（Amisc）引起的衰减。</w:t>
            </w:r>
          </w:p>
          <w:p>
            <w:pPr>
              <w:ind w:firstLine="480" w:firstLineChars="200"/>
              <w:rPr>
                <w:rFonts w:ascii="Times New Roman" w:hAnsi="Times New Roman" w:eastAsia="宋体" w:cs="Times New Roman"/>
              </w:rPr>
            </w:pPr>
            <w:r>
              <w:rPr>
                <w:rFonts w:ascii="Times New Roman" w:hAnsi="Times New Roman" w:eastAsia="宋体" w:cs="Times New Roman"/>
              </w:rPr>
              <w:t>距声源点r处的A声级按下式计算：</w:t>
            </w:r>
          </w:p>
          <w:p>
            <w:pPr>
              <w:ind w:firstLine="480" w:firstLineChars="200"/>
              <w:jc w:val="center"/>
              <w:rPr>
                <w:rFonts w:ascii="Times New Roman" w:hAnsi="Times New Roman" w:eastAsia="宋体" w:cs="Times New Roman"/>
              </w:rPr>
            </w:pPr>
            <w:r>
              <w:rPr>
                <w:rFonts w:ascii="Times New Roman" w:hAnsi="Times New Roman" w:eastAsia="宋体" w:cs="Times New Roman"/>
              </w:rPr>
              <w:object>
                <v:shape id="_x0000_i1031" o:spt="75" type="#_x0000_t75" style="height:19.45pt;width:224pt;" o:ole="t" filled="f" o:preferrelative="t" stroked="f" coordsize="21600,21600">
                  <v:path/>
                  <v:fill on="f" focussize="0,0"/>
                  <v:stroke on="f" joinstyle="miter"/>
                  <v:imagedata r:id="rId23" o:title=""/>
                  <o:lock v:ext="edit" aspectratio="t"/>
                  <w10:wrap type="none"/>
                  <w10:anchorlock/>
                </v:shape>
                <o:OLEObject Type="Embed" ProgID="Equation.3" ShapeID="_x0000_i1031" DrawAspect="Content" ObjectID="_1468075732" r:id="rId22">
                  <o:LockedField>false</o:LockedField>
                </o:OLEObject>
              </w:object>
            </w:r>
          </w:p>
          <w:p>
            <w:pPr>
              <w:ind w:firstLine="480" w:firstLineChars="200"/>
              <w:rPr>
                <w:rFonts w:ascii="Times New Roman" w:hAnsi="Times New Roman" w:eastAsia="宋体" w:cs="Times New Roman"/>
              </w:rPr>
            </w:pPr>
            <w:r>
              <w:rPr>
                <w:rFonts w:ascii="Times New Roman" w:hAnsi="Times New Roman" w:eastAsia="宋体" w:cs="Times New Roman"/>
              </w:rPr>
              <w:t>在预测中考虑大气吸收衰减、室内声源等效室外声源等影响和计算方法。</w:t>
            </w:r>
          </w:p>
          <w:p>
            <w:pPr>
              <w:ind w:firstLine="480" w:firstLineChars="200"/>
              <w:rPr>
                <w:rFonts w:ascii="Times New Roman" w:hAnsi="Times New Roman" w:eastAsia="宋体" w:cs="Times New Roman"/>
              </w:rPr>
            </w:pPr>
            <w:r>
              <w:rPr>
                <w:rFonts w:ascii="Times New Roman" w:hAnsi="Times New Roman" w:eastAsia="宋体" w:cs="Times New Roman"/>
              </w:rPr>
              <w:t>（3）噪声预测结果及影响分析</w:t>
            </w:r>
          </w:p>
          <w:p>
            <w:pPr>
              <w:ind w:firstLine="480" w:firstLineChars="200"/>
              <w:rPr>
                <w:rFonts w:ascii="Times New Roman" w:hAnsi="Times New Roman" w:eastAsia="宋体" w:cs="Times New Roman"/>
              </w:rPr>
            </w:pPr>
            <w:r>
              <w:rPr>
                <w:rFonts w:ascii="Times New Roman" w:hAnsi="Times New Roman" w:eastAsia="宋体" w:cs="Times New Roman"/>
              </w:rPr>
              <w:t>根据噪声预测模式，各厂界的预测结果见表7-31：</w:t>
            </w:r>
          </w:p>
          <w:p>
            <w:pPr>
              <w:jc w:val="center"/>
              <w:rPr>
                <w:rFonts w:ascii="Times New Roman" w:hAnsi="Times New Roman" w:eastAsia="宋体" w:cs="Times New Roman"/>
                <w:sz w:val="21"/>
                <w:szCs w:val="21"/>
              </w:rPr>
            </w:pPr>
            <w:r>
              <w:rPr>
                <w:rFonts w:ascii="Times New Roman" w:hAnsi="Times New Roman" w:eastAsia="宋体" w:cs="Times New Roman"/>
                <w:b/>
                <w:bCs/>
              </w:rPr>
              <w:t>表7-18  项目厂界噪声预测结果 单位：dB(A)</w:t>
            </w:r>
          </w:p>
          <w:tbl>
            <w:tblPr>
              <w:tblStyle w:val="20"/>
              <w:tblW w:w="9070"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687"/>
              <w:gridCol w:w="900"/>
              <w:gridCol w:w="1740"/>
              <w:gridCol w:w="1019"/>
              <w:gridCol w:w="1005"/>
              <w:gridCol w:w="1515"/>
              <w:gridCol w:w="1244"/>
              <w:gridCol w:w="960"/>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687" w:type="dxa"/>
                  <w:vMerge w:val="restart"/>
                  <w:tcBorders>
                    <w:tl2br w:val="nil"/>
                    <w:tr2bl w:val="nil"/>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序号</w:t>
                  </w:r>
                </w:p>
              </w:tc>
              <w:tc>
                <w:tcPr>
                  <w:tcW w:w="900" w:type="dxa"/>
                  <w:vMerge w:val="restart"/>
                  <w:tcBorders>
                    <w:tl2br w:val="nil"/>
                    <w:tr2bl w:val="nil"/>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点位</w:t>
                  </w:r>
                </w:p>
              </w:tc>
              <w:tc>
                <w:tcPr>
                  <w:tcW w:w="1740" w:type="dxa"/>
                  <w:vMerge w:val="restart"/>
                  <w:tcBorders>
                    <w:tl2br w:val="nil"/>
                    <w:tr2bl w:val="nil"/>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预测点距改扩建项目边界水平距离</w:t>
                  </w:r>
                </w:p>
              </w:tc>
              <w:tc>
                <w:tcPr>
                  <w:tcW w:w="2024" w:type="dxa"/>
                  <w:gridSpan w:val="2"/>
                  <w:tcBorders>
                    <w:bottom w:val="single" w:color="auto" w:sz="12" w:space="0"/>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背景值</w:t>
                  </w:r>
                </w:p>
              </w:tc>
              <w:tc>
                <w:tcPr>
                  <w:tcW w:w="1515" w:type="dxa"/>
                  <w:tcBorders>
                    <w:bottom w:val="single" w:color="auto" w:sz="12" w:space="0"/>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贡献值</w:t>
                  </w:r>
                </w:p>
              </w:tc>
              <w:tc>
                <w:tcPr>
                  <w:tcW w:w="2204" w:type="dxa"/>
                  <w:gridSpan w:val="2"/>
                  <w:tcBorders>
                    <w:bottom w:val="single" w:color="auto" w:sz="12" w:space="0"/>
                    <w:right w:val="nil"/>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预测值</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687" w:type="dxa"/>
                  <w:vMerge w:val="continue"/>
                  <w:tcBorders>
                    <w:bottom w:val="single" w:color="auto" w:sz="12" w:space="0"/>
                    <w:tl2br w:val="nil"/>
                    <w:tr2bl w:val="nil"/>
                  </w:tcBorders>
                  <w:vAlign w:val="center"/>
                </w:tcPr>
                <w:p>
                  <w:pPr>
                    <w:spacing w:line="264" w:lineRule="auto"/>
                    <w:jc w:val="center"/>
                    <w:rPr>
                      <w:rFonts w:ascii="Times New Roman" w:hAnsi="Times New Roman" w:eastAsia="宋体" w:cs="Times New Roman"/>
                      <w:b/>
                      <w:bCs/>
                      <w:sz w:val="21"/>
                      <w:szCs w:val="21"/>
                    </w:rPr>
                  </w:pPr>
                </w:p>
              </w:tc>
              <w:tc>
                <w:tcPr>
                  <w:tcW w:w="900" w:type="dxa"/>
                  <w:vMerge w:val="continue"/>
                  <w:tcBorders>
                    <w:bottom w:val="single" w:color="auto" w:sz="12" w:space="0"/>
                    <w:tl2br w:val="nil"/>
                    <w:tr2bl w:val="nil"/>
                  </w:tcBorders>
                  <w:vAlign w:val="center"/>
                </w:tcPr>
                <w:p>
                  <w:pPr>
                    <w:spacing w:line="264" w:lineRule="auto"/>
                    <w:jc w:val="center"/>
                    <w:rPr>
                      <w:rFonts w:ascii="Times New Roman" w:hAnsi="Times New Roman" w:eastAsia="宋体" w:cs="Times New Roman"/>
                      <w:b/>
                      <w:bCs/>
                      <w:sz w:val="21"/>
                      <w:szCs w:val="21"/>
                    </w:rPr>
                  </w:pPr>
                </w:p>
              </w:tc>
              <w:tc>
                <w:tcPr>
                  <w:tcW w:w="1740" w:type="dxa"/>
                  <w:vMerge w:val="continue"/>
                  <w:tcBorders>
                    <w:bottom w:val="single" w:color="auto" w:sz="12" w:space="0"/>
                    <w:tl2br w:val="nil"/>
                    <w:tr2bl w:val="nil"/>
                  </w:tcBorders>
                  <w:vAlign w:val="center"/>
                </w:tcPr>
                <w:p>
                  <w:pPr>
                    <w:spacing w:line="264" w:lineRule="auto"/>
                    <w:jc w:val="center"/>
                    <w:rPr>
                      <w:rFonts w:ascii="Times New Roman" w:hAnsi="Times New Roman" w:eastAsia="宋体" w:cs="Times New Roman"/>
                      <w:b/>
                      <w:bCs/>
                      <w:sz w:val="21"/>
                      <w:szCs w:val="21"/>
                    </w:rPr>
                  </w:pPr>
                </w:p>
              </w:tc>
              <w:tc>
                <w:tcPr>
                  <w:tcW w:w="1019" w:type="dxa"/>
                  <w:tcBorders>
                    <w:top w:val="single" w:color="auto" w:sz="12" w:space="0"/>
                    <w:bottom w:val="single" w:color="auto" w:sz="12" w:space="0"/>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昼间</w:t>
                  </w:r>
                </w:p>
              </w:tc>
              <w:tc>
                <w:tcPr>
                  <w:tcW w:w="1005" w:type="dxa"/>
                  <w:tcBorders>
                    <w:top w:val="single" w:color="auto" w:sz="12" w:space="0"/>
                    <w:bottom w:val="single" w:color="auto" w:sz="12" w:space="0"/>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夜间</w:t>
                  </w:r>
                </w:p>
              </w:tc>
              <w:tc>
                <w:tcPr>
                  <w:tcW w:w="1515" w:type="dxa"/>
                  <w:tcBorders>
                    <w:top w:val="single" w:color="auto" w:sz="12" w:space="0"/>
                    <w:bottom w:val="single" w:color="auto" w:sz="12" w:space="0"/>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昼间/夜间</w:t>
                  </w:r>
                </w:p>
              </w:tc>
              <w:tc>
                <w:tcPr>
                  <w:tcW w:w="1244" w:type="dxa"/>
                  <w:tcBorders>
                    <w:top w:val="single" w:color="auto" w:sz="12" w:space="0"/>
                    <w:bottom w:val="single" w:color="auto" w:sz="12" w:space="0"/>
                    <w:right w:val="single" w:color="auto" w:sz="4" w:space="0"/>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昼间</w:t>
                  </w:r>
                </w:p>
              </w:tc>
              <w:tc>
                <w:tcPr>
                  <w:tcW w:w="960" w:type="dxa"/>
                  <w:tcBorders>
                    <w:top w:val="single" w:color="auto" w:sz="12" w:space="0"/>
                    <w:left w:val="single" w:color="auto" w:sz="4" w:space="0"/>
                    <w:bottom w:val="single" w:color="auto" w:sz="12" w:space="0"/>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夜间</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687" w:type="dxa"/>
                  <w:tcBorders>
                    <w:top w:val="single" w:color="auto" w:sz="12" w:space="0"/>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1</w:t>
                  </w:r>
                </w:p>
              </w:tc>
              <w:tc>
                <w:tcPr>
                  <w:tcW w:w="900" w:type="dxa"/>
                  <w:tcBorders>
                    <w:top w:val="single" w:color="auto" w:sz="12" w:space="0"/>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东厂界</w:t>
                  </w:r>
                </w:p>
              </w:tc>
              <w:tc>
                <w:tcPr>
                  <w:tcW w:w="1740" w:type="dxa"/>
                  <w:tcBorders>
                    <w:top w:val="single" w:color="auto" w:sz="12" w:space="0"/>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1</w:t>
                  </w:r>
                  <w:r>
                    <w:rPr>
                      <w:rFonts w:hint="eastAsia" w:ascii="Times New Roman" w:hAnsi="Times New Roman" w:eastAsia="宋体" w:cs="Times New Roman"/>
                      <w:sz w:val="21"/>
                      <w:szCs w:val="21"/>
                    </w:rPr>
                    <w:t>m</w:t>
                  </w:r>
                </w:p>
              </w:tc>
              <w:tc>
                <w:tcPr>
                  <w:tcW w:w="1019" w:type="dxa"/>
                  <w:tcBorders>
                    <w:top w:val="single" w:color="auto" w:sz="12" w:space="0"/>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55.1</w:t>
                  </w:r>
                </w:p>
              </w:tc>
              <w:tc>
                <w:tcPr>
                  <w:tcW w:w="1005" w:type="dxa"/>
                  <w:tcBorders>
                    <w:top w:val="single" w:color="auto" w:sz="12" w:space="0"/>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44.6</w:t>
                  </w:r>
                </w:p>
              </w:tc>
              <w:tc>
                <w:tcPr>
                  <w:tcW w:w="1515" w:type="dxa"/>
                  <w:tcBorders>
                    <w:top w:val="single" w:color="auto" w:sz="12" w:space="0"/>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42</w:t>
                  </w:r>
                </w:p>
              </w:tc>
              <w:tc>
                <w:tcPr>
                  <w:tcW w:w="1244" w:type="dxa"/>
                  <w:tcBorders>
                    <w:top w:val="single" w:color="auto" w:sz="12" w:space="0"/>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55.3</w:t>
                  </w:r>
                </w:p>
              </w:tc>
              <w:tc>
                <w:tcPr>
                  <w:tcW w:w="960" w:type="dxa"/>
                  <w:tcBorders>
                    <w:top w:val="single" w:color="auto" w:sz="12" w:space="0"/>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47.7</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687"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2</w:t>
                  </w:r>
                </w:p>
              </w:tc>
              <w:tc>
                <w:tcPr>
                  <w:tcW w:w="900"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南厂界</w:t>
                  </w:r>
                </w:p>
              </w:tc>
              <w:tc>
                <w:tcPr>
                  <w:tcW w:w="1740"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1</w:t>
                  </w:r>
                  <w:r>
                    <w:rPr>
                      <w:rFonts w:hint="eastAsia" w:ascii="Times New Roman" w:hAnsi="Times New Roman" w:eastAsia="宋体" w:cs="Times New Roman"/>
                      <w:sz w:val="21"/>
                      <w:szCs w:val="21"/>
                    </w:rPr>
                    <w:t>m</w:t>
                  </w:r>
                </w:p>
              </w:tc>
              <w:tc>
                <w:tcPr>
                  <w:tcW w:w="1019"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59.0</w:t>
                  </w:r>
                </w:p>
              </w:tc>
              <w:tc>
                <w:tcPr>
                  <w:tcW w:w="1005"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45.0</w:t>
                  </w:r>
                </w:p>
              </w:tc>
              <w:tc>
                <w:tcPr>
                  <w:tcW w:w="1515"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38</w:t>
                  </w:r>
                </w:p>
              </w:tc>
              <w:tc>
                <w:tcPr>
                  <w:tcW w:w="1244"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59.0</w:t>
                  </w:r>
                </w:p>
              </w:tc>
              <w:tc>
                <w:tcPr>
                  <w:tcW w:w="960"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48.6</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687"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3</w:t>
                  </w:r>
                </w:p>
              </w:tc>
              <w:tc>
                <w:tcPr>
                  <w:tcW w:w="900"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西厂界</w:t>
                  </w:r>
                </w:p>
              </w:tc>
              <w:tc>
                <w:tcPr>
                  <w:tcW w:w="1740"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1</w:t>
                  </w:r>
                  <w:r>
                    <w:rPr>
                      <w:rFonts w:hint="eastAsia" w:ascii="Times New Roman" w:hAnsi="Times New Roman" w:eastAsia="宋体" w:cs="Times New Roman"/>
                      <w:sz w:val="21"/>
                      <w:szCs w:val="21"/>
                    </w:rPr>
                    <w:t>m</w:t>
                  </w:r>
                </w:p>
              </w:tc>
              <w:tc>
                <w:tcPr>
                  <w:tcW w:w="1019"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55.4</w:t>
                  </w:r>
                </w:p>
              </w:tc>
              <w:tc>
                <w:tcPr>
                  <w:tcW w:w="1005"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45.7</w:t>
                  </w:r>
                </w:p>
              </w:tc>
              <w:tc>
                <w:tcPr>
                  <w:tcW w:w="1515"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43</w:t>
                  </w:r>
                </w:p>
              </w:tc>
              <w:tc>
                <w:tcPr>
                  <w:tcW w:w="1244"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55.6</w:t>
                  </w:r>
                </w:p>
              </w:tc>
              <w:tc>
                <w:tcPr>
                  <w:tcW w:w="960"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47.8</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87"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4</w:t>
                  </w:r>
                </w:p>
              </w:tc>
              <w:tc>
                <w:tcPr>
                  <w:tcW w:w="900"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北厂界</w:t>
                  </w:r>
                </w:p>
              </w:tc>
              <w:tc>
                <w:tcPr>
                  <w:tcW w:w="1740"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1</w:t>
                  </w:r>
                  <w:r>
                    <w:rPr>
                      <w:rFonts w:hint="eastAsia" w:ascii="Times New Roman" w:hAnsi="Times New Roman" w:eastAsia="宋体" w:cs="Times New Roman"/>
                      <w:sz w:val="21"/>
                      <w:szCs w:val="21"/>
                    </w:rPr>
                    <w:t>m</w:t>
                  </w:r>
                </w:p>
              </w:tc>
              <w:tc>
                <w:tcPr>
                  <w:tcW w:w="1019"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54.1</w:t>
                  </w:r>
                </w:p>
              </w:tc>
              <w:tc>
                <w:tcPr>
                  <w:tcW w:w="1005"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47.4</w:t>
                  </w:r>
                </w:p>
              </w:tc>
              <w:tc>
                <w:tcPr>
                  <w:tcW w:w="1515"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40</w:t>
                  </w:r>
                </w:p>
              </w:tc>
              <w:tc>
                <w:tcPr>
                  <w:tcW w:w="1244"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54.3</w:t>
                  </w:r>
                </w:p>
              </w:tc>
              <w:tc>
                <w:tcPr>
                  <w:tcW w:w="960"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45.0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587" w:type="dxa"/>
                  <w:gridSpan w:val="2"/>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排放限值</w:t>
                  </w:r>
                </w:p>
              </w:tc>
              <w:tc>
                <w:tcPr>
                  <w:tcW w:w="7483" w:type="dxa"/>
                  <w:gridSpan w:val="6"/>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昼间≤60dB（A）；夜间≤50dB（A）</w:t>
                  </w:r>
                </w:p>
              </w:tc>
            </w:tr>
          </w:tbl>
          <w:p>
            <w:pPr>
              <w:ind w:firstLine="480" w:firstLineChars="200"/>
              <w:rPr>
                <w:rFonts w:ascii="Times New Roman" w:hAnsi="Times New Roman" w:eastAsia="宋体" w:cs="Times New Roman"/>
              </w:rPr>
            </w:pPr>
            <w:r>
              <w:rPr>
                <w:rFonts w:ascii="Times New Roman" w:hAnsi="Times New Roman" w:eastAsia="宋体" w:cs="Times New Roman"/>
              </w:rPr>
              <w:t>项目采用12小时一班制。一天两班。从上述预测结果可以看出，在采取了降噪措施后，改扩建项目各厂界噪声均能满足《工业企业厂界环境噪声排放标准》（GB12348-2008）中2类标准的要求。因此改扩建项目噪声对周围环境影响较小。</w:t>
            </w:r>
          </w:p>
          <w:p>
            <w:pPr>
              <w:ind w:firstLine="482" w:firstLineChars="200"/>
              <w:rPr>
                <w:rFonts w:ascii="Times New Roman" w:hAnsi="Times New Roman" w:eastAsia="宋体" w:cs="Times New Roman"/>
                <w:b/>
                <w:bCs/>
              </w:rPr>
            </w:pPr>
            <w:r>
              <w:rPr>
                <w:rFonts w:ascii="Times New Roman" w:hAnsi="Times New Roman" w:eastAsia="宋体" w:cs="Times New Roman"/>
                <w:b/>
                <w:bCs/>
              </w:rPr>
              <w:t>2.4、固废污染物影响分析</w:t>
            </w:r>
          </w:p>
          <w:p>
            <w:pPr>
              <w:ind w:firstLine="480" w:firstLineChars="200"/>
              <w:jc w:val="left"/>
              <w:rPr>
                <w:rFonts w:ascii="Times New Roman" w:hAnsi="Times New Roman" w:eastAsia="宋体" w:cs="Times New Roman"/>
              </w:rPr>
            </w:pPr>
            <w:r>
              <w:rPr>
                <w:rFonts w:ascii="Times New Roman" w:hAnsi="Times New Roman" w:eastAsia="宋体" w:cs="Times New Roman"/>
              </w:rPr>
              <w:t>改扩建项目项运营期排放的固体废弃物主要一般工业固体废物和危险废物。</w:t>
            </w:r>
          </w:p>
          <w:p>
            <w:pPr>
              <w:ind w:firstLine="480" w:firstLineChars="200"/>
              <w:jc w:val="left"/>
              <w:rPr>
                <w:rFonts w:ascii="Times New Roman" w:hAnsi="Times New Roman" w:eastAsia="宋体" w:cs="Times New Roman"/>
              </w:rPr>
            </w:pPr>
            <w:r>
              <w:rPr>
                <w:rFonts w:ascii="Times New Roman" w:hAnsi="Times New Roman" w:eastAsia="宋体" w:cs="Times New Roman"/>
              </w:rPr>
              <w:t>（1）一般工业固体废物</w:t>
            </w:r>
          </w:p>
          <w:p>
            <w:pPr>
              <w:ind w:firstLine="480" w:firstLineChars="200"/>
              <w:jc w:val="left"/>
              <w:rPr>
                <w:rFonts w:ascii="Times New Roman" w:hAnsi="Times New Roman" w:eastAsia="宋体" w:cs="Times New Roman"/>
              </w:rPr>
            </w:pPr>
            <w:r>
              <w:rPr>
                <w:rFonts w:ascii="Times New Roman" w:hAnsi="Times New Roman" w:eastAsia="宋体" w:cs="Times New Roman"/>
              </w:rPr>
              <w:t>一般工业固体废物包括生活垃圾、废边角料、废包装材料、废水性墨包装桶、废含水性墨抹布、废印刷板。其中生活垃圾约为2.55t/a，废边角料约为7.</w:t>
            </w:r>
            <w:r>
              <w:rPr>
                <w:rFonts w:hint="eastAsia" w:ascii="Times New Roman" w:hAnsi="Times New Roman" w:eastAsia="宋体" w:cs="Times New Roman"/>
                <w:lang w:val="en-US" w:eastAsia="zh-CN"/>
              </w:rPr>
              <w:t>36</w:t>
            </w:r>
            <w:r>
              <w:rPr>
                <w:rFonts w:ascii="Times New Roman" w:hAnsi="Times New Roman" w:eastAsia="宋体" w:cs="Times New Roman"/>
              </w:rPr>
              <w:t>t/a，废包装材料约为5t/a，废水性墨包装桶约为0.15t/a、废含水性墨抹布0.005t/a、废印刷板0.015t/a。废边角料、废包装材料委托相关物资回收部门处理、废水性墨包装桶交由供应商回收处置、生活垃圾、废含水性墨抹布、废印刷板委托环卫部门处理。</w:t>
            </w:r>
          </w:p>
          <w:p>
            <w:pPr>
              <w:ind w:firstLine="480" w:firstLineChars="200"/>
              <w:jc w:val="left"/>
              <w:rPr>
                <w:rFonts w:ascii="Times New Roman" w:hAnsi="Times New Roman" w:eastAsia="宋体" w:cs="Times New Roman"/>
              </w:rPr>
            </w:pPr>
            <w:r>
              <w:rPr>
                <w:rFonts w:ascii="Times New Roman" w:hAnsi="Times New Roman" w:eastAsia="宋体" w:cs="Times New Roman"/>
              </w:rPr>
              <w:t>（2）危险废物</w:t>
            </w:r>
          </w:p>
          <w:p>
            <w:pPr>
              <w:ind w:firstLine="480" w:firstLineChars="200"/>
              <w:jc w:val="left"/>
              <w:rPr>
                <w:rFonts w:ascii="Times New Roman" w:hAnsi="Times New Roman" w:eastAsia="宋体" w:cs="Times New Roman"/>
              </w:rPr>
            </w:pPr>
            <w:r>
              <w:rPr>
                <w:rFonts w:ascii="Times New Roman" w:hAnsi="Times New Roman" w:eastAsia="宋体" w:cs="Times New Roman"/>
              </w:rPr>
              <w:t>危险废物主要为生产设备保养擦拭产生的废机油（废物代码：900-201-08）、废机油桶（废物代码：900-041-49）、废含油抹布（废物代码：900-041-49）、废活性炭（废物代码）。其中废机油约为0.007t/a、废机油桶0.003t/a、废含油抹布0.005t/a，废活性炭</w:t>
            </w:r>
            <w:r>
              <w:rPr>
                <w:rFonts w:hint="eastAsia" w:ascii="Times New Roman" w:hAnsi="Times New Roman" w:eastAsia="宋体" w:cs="Times New Roman"/>
                <w:lang w:val="en-US" w:eastAsia="zh-CN"/>
              </w:rPr>
              <w:t>6.85</w:t>
            </w:r>
            <w:r>
              <w:rPr>
                <w:rFonts w:ascii="Times New Roman" w:hAnsi="Times New Roman" w:eastAsia="宋体" w:cs="Times New Roman"/>
              </w:rPr>
              <w:t>t/a</w:t>
            </w:r>
            <w:r>
              <w:rPr>
                <w:rFonts w:hint="eastAsia" w:ascii="Times New Roman" w:hAnsi="Times New Roman" w:eastAsia="宋体" w:cs="Times New Roman"/>
                <w:lang w:eastAsia="zh-CN"/>
              </w:rPr>
              <w:t>，废紫外线灯管</w:t>
            </w:r>
            <w:r>
              <w:rPr>
                <w:rFonts w:hint="eastAsia" w:ascii="Times-Roman" w:hAnsi="Times-Roman" w:eastAsia="Times-Roman" w:cs="Times New Roman"/>
                <w:sz w:val="24"/>
                <w:szCs w:val="24"/>
                <w:lang w:val="en-US" w:eastAsia="zh-CN"/>
              </w:rPr>
              <w:t>1.2×</w:t>
            </w:r>
            <w:r>
              <w:rPr>
                <w:rFonts w:hint="default" w:ascii="Times-Roman" w:hAnsi="Times-Roman" w:eastAsia="Times-Roman" w:cs="Times New Roman"/>
                <w:sz w:val="24"/>
                <w:szCs w:val="24"/>
                <w:lang w:val="en-US" w:eastAsia="zh-CN"/>
              </w:rPr>
              <w:t>10</w:t>
            </w:r>
            <w:r>
              <w:rPr>
                <w:rFonts w:hint="default" w:ascii="Times-Roman" w:hAnsi="Times-Roman" w:eastAsia="Times-Roman" w:cs="Times New Roman"/>
                <w:sz w:val="24"/>
                <w:szCs w:val="24"/>
                <w:vertAlign w:val="superscript"/>
                <w:lang w:val="en-US" w:eastAsia="zh-CN"/>
              </w:rPr>
              <w:t>-</w:t>
            </w:r>
            <w:r>
              <w:rPr>
                <w:rFonts w:hint="eastAsia" w:ascii="Times-Roman" w:hAnsi="Times-Roman" w:eastAsia="Times-Roman" w:cs="Times New Roman"/>
                <w:sz w:val="24"/>
                <w:szCs w:val="24"/>
                <w:vertAlign w:val="superscript"/>
                <w:lang w:val="en-US" w:eastAsia="zh-CN"/>
              </w:rPr>
              <w:t>4</w:t>
            </w:r>
            <w:r>
              <w:rPr>
                <w:rFonts w:hint="default" w:ascii="Times New Roman" w:hAnsi="Times New Roman" w:eastAsia="Times-Roman" w:cs="Times New Roman"/>
                <w:color w:val="000000"/>
                <w:kern w:val="0"/>
                <w:sz w:val="24"/>
                <w:szCs w:val="24"/>
                <w:lang w:val="en-US" w:eastAsia="zh-CN" w:bidi="ar"/>
              </w:rPr>
              <w:t>t/</w:t>
            </w:r>
            <w:r>
              <w:rPr>
                <w:rFonts w:hint="default" w:ascii="Times-Roman" w:hAnsi="Times-Roman" w:eastAsia="Times-Roman" w:cs="Times-Roman"/>
                <w:color w:val="000000"/>
                <w:kern w:val="0"/>
                <w:sz w:val="24"/>
                <w:szCs w:val="24"/>
                <w:lang w:val="en-US" w:eastAsia="zh-CN" w:bidi="ar"/>
              </w:rPr>
              <w:t>a</w:t>
            </w:r>
            <w:r>
              <w:rPr>
                <w:rFonts w:ascii="Times New Roman" w:hAnsi="Times New Roman" w:eastAsia="宋体" w:cs="Times New Roman"/>
              </w:rPr>
              <w:t>。废含油抹布全部环节豁免，委托环卫部门处置；废活性炭、废机油、废机油桶</w:t>
            </w:r>
            <w:r>
              <w:rPr>
                <w:rFonts w:hint="eastAsia" w:ascii="Times New Roman" w:hAnsi="Times New Roman" w:eastAsia="宋体" w:cs="Times New Roman"/>
                <w:lang w:eastAsia="zh-CN"/>
              </w:rPr>
              <w:t>、废紫外线灯管</w:t>
            </w:r>
            <w:r>
              <w:rPr>
                <w:rFonts w:ascii="Times New Roman" w:hAnsi="Times New Roman" w:eastAsia="宋体" w:cs="Times New Roman"/>
              </w:rPr>
              <w:t>委托具有相应处理资质的单位处置。</w:t>
            </w:r>
          </w:p>
          <w:p>
            <w:pPr>
              <w:pageBreakBefore w:val="0"/>
              <w:widowControl/>
              <w:kinsoku/>
              <w:wordWrap w:val="0"/>
              <w:overflowPunct/>
              <w:topLinePunct w:val="0"/>
              <w:bidi w:val="0"/>
              <w:snapToGrid/>
              <w:spacing w:line="480" w:lineRule="exact"/>
              <w:ind w:firstLine="480" w:firstLineChars="200"/>
              <w:jc w:val="left"/>
              <w:textAlignment w:val="auto"/>
              <w:outlineLvl w:val="9"/>
              <w:rPr>
                <w:rFonts w:ascii="Times New Roman" w:hAnsi="Times New Roman" w:eastAsia="宋体" w:cs="Times New Roman"/>
              </w:rPr>
            </w:pPr>
            <w:r>
              <w:rPr>
                <w:rFonts w:ascii="Times New Roman" w:hAnsi="Times New Roman" w:eastAsia="宋体" w:cs="Times New Roman"/>
              </w:rPr>
              <w:t>建设单位针对废机油、废机油桶</w:t>
            </w:r>
            <w:r>
              <w:rPr>
                <w:rFonts w:hint="eastAsia" w:ascii="Times New Roman" w:hAnsi="Times New Roman" w:eastAsia="宋体" w:cs="Times New Roman"/>
                <w:lang w:eastAsia="zh-CN"/>
              </w:rPr>
              <w:t>、废活性炭、废紫外线灯管等危险废物</w:t>
            </w:r>
            <w:r>
              <w:rPr>
                <w:rFonts w:ascii="Times New Roman" w:hAnsi="Times New Roman" w:eastAsia="宋体" w:cs="Times New Roman"/>
              </w:rPr>
              <w:t>应与具有相应类别以及处理规模的单位签订意向性协议。对危险废物收集、储运应严格按照国家和地方的相关规定执行。项目</w:t>
            </w:r>
            <w:r>
              <w:rPr>
                <w:rFonts w:hint="eastAsia" w:ascii="Times New Roman" w:hAnsi="Times New Roman" w:eastAsia="宋体" w:cs="Times New Roman"/>
                <w:lang w:eastAsia="zh-CN"/>
              </w:rPr>
              <w:t>危险</w:t>
            </w:r>
            <w:r>
              <w:rPr>
                <w:rFonts w:ascii="Times New Roman" w:hAnsi="Times New Roman" w:eastAsia="宋体" w:cs="Times New Roman"/>
              </w:rPr>
              <w:t>废物在外运处置前，应存放在危废暂存间内。</w:t>
            </w:r>
          </w:p>
          <w:p>
            <w:pPr>
              <w:pageBreakBefore w:val="0"/>
              <w:widowControl/>
              <w:kinsoku/>
              <w:wordWrap w:val="0"/>
              <w:overflowPunct/>
              <w:topLinePunct w:val="0"/>
              <w:bidi w:val="0"/>
              <w:snapToGrid/>
              <w:spacing w:line="480" w:lineRule="exact"/>
              <w:ind w:firstLine="480" w:firstLineChars="200"/>
              <w:jc w:val="left"/>
              <w:textAlignment w:val="auto"/>
              <w:outlineLvl w:val="9"/>
              <w:rPr>
                <w:rFonts w:hint="eastAsia" w:ascii="Times New Roman" w:hAnsi="Times New Roman" w:eastAsia="宋体" w:cs="Times New Roman"/>
                <w:u w:val="single"/>
                <w:lang w:eastAsia="zh-CN"/>
              </w:rPr>
            </w:pPr>
            <w:r>
              <w:rPr>
                <w:rFonts w:hint="eastAsia" w:ascii="Times New Roman" w:hAnsi="Times New Roman" w:eastAsia="宋体" w:cs="Times New Roman"/>
                <w:u w:val="single"/>
                <w:lang w:eastAsia="zh-CN"/>
              </w:rPr>
              <w:t>改扩建项目，一般固体废物暂存间设立在重包膜生产车间东南角，建筑面积为</w:t>
            </w:r>
            <w:r>
              <w:rPr>
                <w:rFonts w:hint="eastAsia" w:ascii="Times New Roman" w:hAnsi="Times New Roman" w:eastAsia="宋体" w:cs="Times New Roman"/>
                <w:u w:val="single"/>
                <w:lang w:val="en-US" w:eastAsia="zh-CN"/>
              </w:rPr>
              <w:t>12m</w:t>
            </w:r>
            <w:r>
              <w:rPr>
                <w:rFonts w:hint="eastAsia" w:ascii="Times New Roman" w:hAnsi="Times New Roman" w:eastAsia="宋体" w:cs="Times New Roman"/>
                <w:u w:val="single"/>
                <w:vertAlign w:val="superscript"/>
                <w:lang w:val="en-US" w:eastAsia="zh-CN"/>
              </w:rPr>
              <w:t>2</w:t>
            </w:r>
            <w:r>
              <w:rPr>
                <w:rFonts w:hint="eastAsia" w:ascii="Times New Roman" w:hAnsi="Times New Roman" w:eastAsia="宋体" w:cs="Times New Roman"/>
                <w:u w:val="single"/>
                <w:vertAlign w:val="baseline"/>
                <w:lang w:val="en-US" w:eastAsia="zh-CN"/>
              </w:rPr>
              <w:t>，本项目产生的一般工业固废有废边角料7.36t/a，废包装材料5t/a，</w:t>
            </w:r>
            <w:r>
              <w:rPr>
                <w:rFonts w:ascii="Times New Roman" w:hAnsi="Times New Roman" w:eastAsia="宋体" w:cs="Times New Roman"/>
                <w:u w:val="single"/>
              </w:rPr>
              <w:t>废水性墨包装桶约为0.15t/a</w:t>
            </w:r>
            <w:r>
              <w:rPr>
                <w:rFonts w:hint="eastAsia" w:ascii="Times New Roman" w:hAnsi="Times New Roman" w:eastAsia="宋体" w:cs="Times New Roman"/>
                <w:u w:val="single"/>
                <w:lang w:eastAsia="zh-CN"/>
              </w:rPr>
              <w:t>，因此一般固体废物暂存间设立面积满足其一般工业固废存储条件。危险废物暂存间依托原有危废暂存间，建筑面积为</w:t>
            </w:r>
            <w:r>
              <w:rPr>
                <w:rFonts w:hint="eastAsia" w:ascii="Times New Roman" w:hAnsi="Times New Roman" w:eastAsia="宋体" w:cs="Times New Roman"/>
                <w:u w:val="single"/>
                <w:lang w:val="en-US" w:eastAsia="zh-CN"/>
              </w:rPr>
              <w:t>8m</w:t>
            </w:r>
            <w:r>
              <w:rPr>
                <w:rFonts w:hint="eastAsia" w:ascii="Times New Roman" w:hAnsi="Times New Roman" w:eastAsia="宋体" w:cs="Times New Roman"/>
                <w:u w:val="single"/>
                <w:vertAlign w:val="superscript"/>
                <w:lang w:val="en-US" w:eastAsia="zh-CN"/>
              </w:rPr>
              <w:t>2</w:t>
            </w:r>
            <w:r>
              <w:rPr>
                <w:rFonts w:hint="eastAsia" w:ascii="Times New Roman" w:hAnsi="Times New Roman" w:eastAsia="宋体" w:cs="Times New Roman"/>
                <w:u w:val="single"/>
                <w:vertAlign w:val="baseline"/>
                <w:lang w:val="en-US" w:eastAsia="zh-CN"/>
              </w:rPr>
              <w:t>，本项目年产危险废物有</w:t>
            </w:r>
            <w:r>
              <w:rPr>
                <w:rFonts w:ascii="Times New Roman" w:hAnsi="Times New Roman" w:eastAsia="宋体" w:cs="Times New Roman"/>
              </w:rPr>
              <w:t>废机油约为0.00</w:t>
            </w:r>
            <w:r>
              <w:rPr>
                <w:rFonts w:ascii="Times New Roman" w:hAnsi="Times New Roman" w:eastAsia="宋体" w:cs="Times New Roman"/>
                <w:u w:val="single"/>
              </w:rPr>
              <w:t>7t/a、废机油桶0.003t/a、废含油抹布0.005t/a，废活性炭</w:t>
            </w:r>
            <w:r>
              <w:rPr>
                <w:rFonts w:hint="eastAsia" w:ascii="Times New Roman" w:hAnsi="Times New Roman" w:eastAsia="宋体" w:cs="Times New Roman"/>
                <w:u w:val="single"/>
                <w:lang w:val="en-US" w:eastAsia="zh-CN"/>
              </w:rPr>
              <w:t>6.85</w:t>
            </w:r>
            <w:r>
              <w:rPr>
                <w:rFonts w:ascii="Times New Roman" w:hAnsi="Times New Roman" w:eastAsia="宋体" w:cs="Times New Roman"/>
                <w:u w:val="single"/>
              </w:rPr>
              <w:t>t/a</w:t>
            </w:r>
            <w:r>
              <w:rPr>
                <w:rFonts w:hint="eastAsia" w:ascii="Times New Roman" w:hAnsi="Times New Roman" w:eastAsia="宋体" w:cs="Times New Roman"/>
                <w:u w:val="single"/>
                <w:lang w:eastAsia="zh-CN"/>
              </w:rPr>
              <w:t>，废紫外线灯管</w:t>
            </w:r>
            <w:r>
              <w:rPr>
                <w:rFonts w:hint="eastAsia" w:ascii="Times-Roman" w:hAnsi="Times-Roman" w:eastAsia="Times-Roman" w:cs="Times New Roman"/>
                <w:sz w:val="24"/>
                <w:szCs w:val="24"/>
                <w:u w:val="single"/>
                <w:lang w:val="en-US" w:eastAsia="zh-CN"/>
              </w:rPr>
              <w:t>1.2×</w:t>
            </w:r>
            <w:r>
              <w:rPr>
                <w:rFonts w:hint="default" w:ascii="Times-Roman" w:hAnsi="Times-Roman" w:eastAsia="Times-Roman" w:cs="Times New Roman"/>
                <w:sz w:val="24"/>
                <w:szCs w:val="24"/>
                <w:u w:val="single"/>
                <w:lang w:val="en-US" w:eastAsia="zh-CN"/>
              </w:rPr>
              <w:t>10</w:t>
            </w:r>
            <w:r>
              <w:rPr>
                <w:rFonts w:hint="default" w:ascii="Times-Roman" w:hAnsi="Times-Roman" w:eastAsia="Times-Roman" w:cs="Times New Roman"/>
                <w:sz w:val="24"/>
                <w:szCs w:val="24"/>
                <w:u w:val="single"/>
                <w:vertAlign w:val="superscript"/>
                <w:lang w:val="en-US" w:eastAsia="zh-CN"/>
              </w:rPr>
              <w:t>-</w:t>
            </w:r>
            <w:r>
              <w:rPr>
                <w:rFonts w:hint="eastAsia" w:ascii="Times-Roman" w:hAnsi="Times-Roman" w:eastAsia="Times-Roman" w:cs="Times New Roman"/>
                <w:sz w:val="24"/>
                <w:szCs w:val="24"/>
                <w:u w:val="single"/>
                <w:vertAlign w:val="superscript"/>
                <w:lang w:val="en-US" w:eastAsia="zh-CN"/>
              </w:rPr>
              <w:t>4</w:t>
            </w:r>
            <w:r>
              <w:rPr>
                <w:rFonts w:hint="default" w:ascii="Times New Roman" w:hAnsi="Times New Roman" w:eastAsia="Times-Roman" w:cs="Times New Roman"/>
                <w:color w:val="000000"/>
                <w:kern w:val="0"/>
                <w:sz w:val="24"/>
                <w:szCs w:val="24"/>
                <w:u w:val="single"/>
                <w:lang w:val="en-US" w:eastAsia="zh-CN" w:bidi="ar"/>
              </w:rPr>
              <w:t>t/</w:t>
            </w:r>
            <w:r>
              <w:rPr>
                <w:rFonts w:hint="default" w:ascii="Times-Roman" w:hAnsi="Times-Roman" w:eastAsia="Times-Roman" w:cs="Times-Roman"/>
                <w:color w:val="000000"/>
                <w:kern w:val="0"/>
                <w:sz w:val="24"/>
                <w:szCs w:val="24"/>
                <w:u w:val="single"/>
                <w:lang w:val="en-US" w:eastAsia="zh-CN" w:bidi="ar"/>
              </w:rPr>
              <w:t>a</w:t>
            </w:r>
            <w:r>
              <w:rPr>
                <w:rFonts w:hint="eastAsia" w:ascii="Times-Roman" w:hAnsi="Times-Roman" w:eastAsia="Times-Roman" w:cs="Times-Roman"/>
                <w:color w:val="000000"/>
                <w:kern w:val="0"/>
                <w:sz w:val="24"/>
                <w:szCs w:val="24"/>
                <w:u w:val="single"/>
                <w:lang w:val="en-US" w:eastAsia="zh-CN" w:bidi="ar"/>
              </w:rPr>
              <w:t>。由此可知，该危废间能够满足该项目危险废物储存要求。</w:t>
            </w:r>
          </w:p>
          <w:p>
            <w:pPr>
              <w:pageBreakBefore w:val="0"/>
              <w:widowControl/>
              <w:kinsoku/>
              <w:wordWrap w:val="0"/>
              <w:overflowPunct/>
              <w:topLinePunct w:val="0"/>
              <w:bidi w:val="0"/>
              <w:snapToGrid/>
              <w:spacing w:line="480" w:lineRule="exact"/>
              <w:ind w:firstLine="480" w:firstLineChars="200"/>
              <w:jc w:val="left"/>
              <w:textAlignment w:val="auto"/>
              <w:outlineLvl w:val="9"/>
              <w:rPr>
                <w:rFonts w:hint="default" w:ascii="Times New Roman" w:hAnsi="Times New Roman" w:eastAsia="宋体" w:cs="Times New Roman"/>
                <w:sz w:val="24"/>
                <w:szCs w:val="24"/>
                <w:u w:val="single"/>
              </w:rPr>
            </w:pPr>
            <w:r>
              <w:rPr>
                <w:rFonts w:hint="default" w:ascii="Times New Roman" w:hAnsi="Times New Roman" w:eastAsia="宋体" w:cs="Times New Roman"/>
                <w:sz w:val="24"/>
                <w:szCs w:val="24"/>
                <w:u w:val="single"/>
              </w:rPr>
              <w:t>在固体废物储存过程中，严禁将危险废物随意露天堆放，其收集桶或箱的放置场所要按照《危险废物贮存污染物控制标准》（GB18597-2001）进行防雨防渗防漏处理：</w:t>
            </w:r>
          </w:p>
          <w:p>
            <w:pPr>
              <w:pageBreakBefore w:val="0"/>
              <w:kinsoku/>
              <w:wordWrap w:val="0"/>
              <w:overflowPunct/>
              <w:topLinePunct w:val="0"/>
              <w:bidi w:val="0"/>
              <w:snapToGrid/>
              <w:spacing w:line="480" w:lineRule="exact"/>
              <w:ind w:firstLine="480" w:firstLineChars="200"/>
              <w:textAlignment w:val="auto"/>
              <w:outlineLvl w:val="9"/>
              <w:rPr>
                <w:rFonts w:hint="default" w:ascii="Times New Roman" w:hAnsi="Times New Roman" w:eastAsia="宋体" w:cs="Times New Roman"/>
                <w:sz w:val="24"/>
                <w:szCs w:val="24"/>
                <w:u w:val="single"/>
              </w:rPr>
            </w:pPr>
            <w:r>
              <w:rPr>
                <w:rFonts w:hint="default" w:ascii="Times New Roman" w:hAnsi="Times New Roman" w:eastAsia="宋体" w:cs="Times New Roman"/>
                <w:sz w:val="24"/>
                <w:szCs w:val="24"/>
                <w:u w:val="single"/>
              </w:rPr>
              <w:t>1）对车间以及危废暂存点，地面与裙脚要用坚固、防渗的材料建造；</w:t>
            </w:r>
          </w:p>
          <w:p>
            <w:pPr>
              <w:pageBreakBefore w:val="0"/>
              <w:kinsoku/>
              <w:wordWrap w:val="0"/>
              <w:overflowPunct/>
              <w:topLinePunct w:val="0"/>
              <w:bidi w:val="0"/>
              <w:snapToGrid/>
              <w:spacing w:line="480" w:lineRule="exact"/>
              <w:ind w:firstLine="480" w:firstLineChars="200"/>
              <w:textAlignment w:val="auto"/>
              <w:outlineLvl w:val="9"/>
              <w:rPr>
                <w:rFonts w:hint="default" w:ascii="Times New Roman" w:hAnsi="Times New Roman" w:eastAsia="宋体" w:cs="Times New Roman"/>
                <w:sz w:val="24"/>
                <w:szCs w:val="24"/>
                <w:u w:val="single"/>
              </w:rPr>
            </w:pPr>
            <w:r>
              <w:rPr>
                <w:rFonts w:hint="default" w:ascii="Times New Roman" w:hAnsi="Times New Roman" w:eastAsia="宋体" w:cs="Times New Roman"/>
                <w:sz w:val="24"/>
                <w:szCs w:val="24"/>
                <w:u w:val="single"/>
              </w:rPr>
              <w:t>2）危废暂存点必须有耐腐蚀的硬化地面，且表面无裂隙；</w:t>
            </w:r>
          </w:p>
          <w:p>
            <w:pPr>
              <w:pageBreakBefore w:val="0"/>
              <w:kinsoku/>
              <w:wordWrap w:val="0"/>
              <w:overflowPunct/>
              <w:topLinePunct w:val="0"/>
              <w:bidi w:val="0"/>
              <w:snapToGrid/>
              <w:spacing w:line="480" w:lineRule="exact"/>
              <w:ind w:firstLine="480" w:firstLineChars="200"/>
              <w:textAlignment w:val="auto"/>
              <w:outlineLvl w:val="9"/>
              <w:rPr>
                <w:rFonts w:hint="default" w:ascii="Times New Roman" w:hAnsi="Times New Roman" w:eastAsia="宋体" w:cs="Times New Roman"/>
                <w:sz w:val="24"/>
                <w:szCs w:val="24"/>
                <w:u w:val="single"/>
              </w:rPr>
            </w:pPr>
            <w:r>
              <w:rPr>
                <w:rFonts w:hint="default" w:ascii="Times New Roman" w:hAnsi="Times New Roman" w:eastAsia="宋体" w:cs="Times New Roman"/>
                <w:sz w:val="24"/>
                <w:szCs w:val="24"/>
                <w:u w:val="single"/>
              </w:rPr>
              <w:t>3）危废暂存点应设计堵截泄露的裙脚，地面与裙脚所围建的容积不低于堵截最大储量的1/5；</w:t>
            </w:r>
          </w:p>
          <w:p>
            <w:pPr>
              <w:pageBreakBefore w:val="0"/>
              <w:kinsoku/>
              <w:wordWrap w:val="0"/>
              <w:overflowPunct/>
              <w:topLinePunct w:val="0"/>
              <w:bidi w:val="0"/>
              <w:snapToGrid/>
              <w:spacing w:line="480" w:lineRule="exact"/>
              <w:ind w:firstLine="480" w:firstLineChars="200"/>
              <w:textAlignment w:val="auto"/>
              <w:outlineLvl w:val="9"/>
              <w:rPr>
                <w:rFonts w:hint="default" w:ascii="Times New Roman" w:hAnsi="Times New Roman" w:eastAsia="宋体" w:cs="Times New Roman"/>
                <w:sz w:val="24"/>
                <w:szCs w:val="24"/>
                <w:u w:val="single"/>
              </w:rPr>
            </w:pPr>
            <w:r>
              <w:rPr>
                <w:rFonts w:hint="default" w:ascii="Times New Roman" w:hAnsi="Times New Roman" w:eastAsia="宋体" w:cs="Times New Roman"/>
                <w:sz w:val="24"/>
                <w:szCs w:val="24"/>
                <w:u w:val="single"/>
              </w:rPr>
              <w:t>4）危废暂存点基础必须防渗，防渗层为至少1m厚粘土层（渗透系数≤10-7cm/s），或2mm厚高密度聚乙烯，或至少2mm厚其他人工材料（渗透系数渗透系数≤10-10cm/s）；</w:t>
            </w:r>
          </w:p>
          <w:p>
            <w:pPr>
              <w:pageBreakBefore w:val="0"/>
              <w:kinsoku/>
              <w:wordWrap w:val="0"/>
              <w:overflowPunct/>
              <w:topLinePunct w:val="0"/>
              <w:bidi w:val="0"/>
              <w:snapToGrid/>
              <w:spacing w:line="480" w:lineRule="exact"/>
              <w:ind w:firstLine="480" w:firstLineChars="200"/>
              <w:textAlignment w:val="auto"/>
              <w:outlineLvl w:val="9"/>
              <w:rPr>
                <w:rFonts w:hint="default" w:ascii="Times New Roman" w:hAnsi="Times New Roman" w:eastAsia="宋体" w:cs="Times New Roman"/>
                <w:sz w:val="24"/>
                <w:szCs w:val="24"/>
                <w:u w:val="single"/>
              </w:rPr>
            </w:pPr>
            <w:r>
              <w:rPr>
                <w:rFonts w:hint="default" w:ascii="Times New Roman" w:hAnsi="Times New Roman" w:eastAsia="宋体" w:cs="Times New Roman"/>
                <w:sz w:val="24"/>
                <w:szCs w:val="24"/>
                <w:u w:val="single"/>
              </w:rPr>
              <w:t>5）危废暂存点应设计建造径流疏导系统（地沟或围堰），防止外界雨水径流影响。</w:t>
            </w:r>
          </w:p>
          <w:p>
            <w:pPr>
              <w:ind w:firstLine="480" w:firstLineChars="200"/>
              <w:jc w:val="left"/>
              <w:rPr>
                <w:rFonts w:ascii="Times New Roman" w:hAnsi="Times New Roman" w:eastAsia="宋体" w:cs="Times New Roman"/>
              </w:rPr>
            </w:pPr>
            <w:r>
              <w:rPr>
                <w:rFonts w:ascii="Times New Roman" w:hAnsi="Times New Roman" w:eastAsia="宋体" w:cs="Times New Roman"/>
              </w:rPr>
              <w:t>为进一步规范项目区固体废物的储存，现对危险废物暂存提出要求如下：</w:t>
            </w:r>
          </w:p>
          <w:p>
            <w:pPr>
              <w:ind w:firstLine="480" w:firstLineChars="200"/>
              <w:jc w:val="left"/>
              <w:rPr>
                <w:rFonts w:ascii="Times New Roman" w:hAnsi="Times New Roman" w:eastAsia="宋体" w:cs="Times New Roman"/>
              </w:rPr>
            </w:pPr>
            <w:r>
              <w:rPr>
                <w:rFonts w:ascii="Times New Roman" w:hAnsi="Times New Roman" w:eastAsia="宋体" w:cs="Times New Roman"/>
              </w:rPr>
              <w:t>1）危险废物储存管理要求</w:t>
            </w:r>
          </w:p>
          <w:p>
            <w:pPr>
              <w:ind w:firstLine="480" w:firstLineChars="200"/>
              <w:jc w:val="left"/>
              <w:rPr>
                <w:rFonts w:ascii="Times New Roman" w:hAnsi="Times New Roman" w:eastAsia="宋体" w:cs="Times New Roman"/>
              </w:rPr>
            </w:pPr>
            <w:r>
              <w:rPr>
                <w:rFonts w:ascii="Times New Roman" w:hAnsi="Times New Roman" w:eastAsia="宋体" w:cs="Times New Roman"/>
              </w:rPr>
              <w:t>①禁止将危险废物和生活垃圾混入。</w:t>
            </w:r>
          </w:p>
          <w:p>
            <w:pPr>
              <w:ind w:firstLine="480" w:firstLineChars="200"/>
              <w:jc w:val="left"/>
              <w:rPr>
                <w:rFonts w:ascii="Times New Roman" w:hAnsi="Times New Roman" w:eastAsia="宋体" w:cs="Times New Roman"/>
              </w:rPr>
            </w:pPr>
            <w:r>
              <w:rPr>
                <w:rFonts w:ascii="Times New Roman" w:hAnsi="Times New Roman" w:eastAsia="宋体" w:cs="Times New Roman"/>
              </w:rPr>
              <w:t>②危险废物应当使用符合标准的容器分类盛装，无法装入常用容器的危险废物可用防漏胶袋等盛装；装载液体、半固体危险废物的容器内须留足够空间，容器顶部与液体表面之间保留100mm以上的空间。盛装危险废物的容器上必须粘贴符合标准的标签。</w:t>
            </w:r>
          </w:p>
          <w:p>
            <w:pPr>
              <w:ind w:firstLine="480" w:firstLineChars="200"/>
              <w:jc w:val="left"/>
              <w:rPr>
                <w:rFonts w:ascii="Times New Roman" w:hAnsi="Times New Roman" w:eastAsia="宋体" w:cs="Times New Roman"/>
              </w:rPr>
            </w:pPr>
            <w:r>
              <w:rPr>
                <w:rFonts w:ascii="Times New Roman" w:hAnsi="Times New Roman" w:eastAsia="宋体" w:cs="Times New Roman"/>
              </w:rPr>
              <w:t>③禁止将不兼容（相互反应）的危险废物在同一容器内混装；不相容危险废物要分别存放或存放在不渗透间隔分开的区域内，每个部分都应有防漏裙脚或储漏盘，防漏裙脚或储漏盘的材料要与危险废物相容。</w:t>
            </w:r>
          </w:p>
          <w:p>
            <w:pPr>
              <w:ind w:firstLine="480" w:firstLineChars="200"/>
              <w:jc w:val="left"/>
              <w:rPr>
                <w:rFonts w:ascii="Times New Roman" w:hAnsi="Times New Roman" w:eastAsia="宋体" w:cs="Times New Roman"/>
              </w:rPr>
            </w:pPr>
            <w:r>
              <w:rPr>
                <w:rFonts w:ascii="Times New Roman" w:hAnsi="Times New Roman" w:eastAsia="宋体" w:cs="Times New Roman"/>
              </w:rPr>
              <w:t>④每个堆放点应留有搬运通道。</w:t>
            </w:r>
          </w:p>
          <w:p>
            <w:pPr>
              <w:ind w:firstLine="480" w:firstLineChars="200"/>
              <w:jc w:val="left"/>
              <w:rPr>
                <w:rFonts w:ascii="Times New Roman" w:hAnsi="Times New Roman" w:eastAsia="宋体" w:cs="Times New Roman"/>
              </w:rPr>
            </w:pPr>
            <w:r>
              <w:rPr>
                <w:rFonts w:ascii="Times New Roman" w:hAnsi="Times New Roman" w:eastAsia="宋体" w:cs="Times New Roman"/>
              </w:rPr>
              <w:t>⑤作好危险废物情况的记录。记录上须注明危险废物的名称、来源、数量、特性和</w:t>
            </w:r>
          </w:p>
          <w:p>
            <w:pPr>
              <w:ind w:firstLine="480" w:firstLineChars="200"/>
              <w:jc w:val="left"/>
              <w:rPr>
                <w:rFonts w:ascii="Times New Roman" w:hAnsi="Times New Roman" w:eastAsia="宋体" w:cs="Times New Roman"/>
              </w:rPr>
            </w:pPr>
            <w:r>
              <w:rPr>
                <w:rFonts w:ascii="Times New Roman" w:hAnsi="Times New Roman" w:eastAsia="宋体" w:cs="Times New Roman"/>
              </w:rPr>
              <w:t>包装容器的类别、入库日期、存放库位、废物出库日期及接收单位名称。危险废物的记录和货单在危险废物回取后应继续保留3 年；</w:t>
            </w:r>
          </w:p>
          <w:p>
            <w:pPr>
              <w:ind w:firstLine="480" w:firstLineChars="200"/>
              <w:jc w:val="left"/>
              <w:rPr>
                <w:rFonts w:ascii="Times New Roman" w:hAnsi="Times New Roman" w:eastAsia="宋体" w:cs="Times New Roman"/>
              </w:rPr>
            </w:pPr>
            <w:r>
              <w:rPr>
                <w:rFonts w:ascii="Times New Roman" w:hAnsi="Times New Roman" w:eastAsia="宋体" w:cs="Times New Roman"/>
              </w:rPr>
              <w:t>⑥必须定期对所贮存的危险废物包装容器及贮存设施进行检查，发现破损应及时采取措施清理更换；</w:t>
            </w:r>
          </w:p>
          <w:p>
            <w:pPr>
              <w:ind w:firstLine="480" w:firstLineChars="200"/>
              <w:jc w:val="left"/>
              <w:rPr>
                <w:rFonts w:ascii="Times New Roman" w:hAnsi="Times New Roman" w:eastAsia="宋体" w:cs="Times New Roman"/>
              </w:rPr>
            </w:pPr>
            <w:r>
              <w:rPr>
                <w:rFonts w:ascii="Times New Roman" w:hAnsi="Times New Roman" w:eastAsia="宋体" w:cs="Times New Roman"/>
              </w:rPr>
              <w:t>⑦应按GB15562.2 规定对环境保护图形标志进行检查和维护。</w:t>
            </w:r>
          </w:p>
          <w:p>
            <w:pPr>
              <w:numPr>
                <w:ilvl w:val="0"/>
                <w:numId w:val="12"/>
              </w:numPr>
              <w:ind w:firstLine="480" w:firstLineChars="200"/>
              <w:jc w:val="left"/>
              <w:rPr>
                <w:rFonts w:ascii="Times New Roman" w:hAnsi="Times New Roman" w:eastAsia="宋体" w:cs="Times New Roman"/>
              </w:rPr>
            </w:pPr>
            <w:r>
              <w:rPr>
                <w:rFonts w:ascii="Times New Roman" w:hAnsi="Times New Roman" w:eastAsia="宋体" w:cs="Times New Roman"/>
              </w:rPr>
              <w:t>危险废物转移相关规定</w:t>
            </w:r>
          </w:p>
          <w:p>
            <w:pPr>
              <w:ind w:firstLine="480" w:firstLineChars="200"/>
              <w:jc w:val="left"/>
              <w:rPr>
                <w:rFonts w:ascii="Times New Roman" w:hAnsi="Times New Roman" w:eastAsia="宋体" w:cs="Times New Roman"/>
              </w:rPr>
            </w:pPr>
            <w:r>
              <w:rPr>
                <w:rFonts w:ascii="Times New Roman" w:hAnsi="Times New Roman" w:eastAsia="宋体" w:cs="Times New Roman"/>
              </w:rPr>
              <w:t>根据国务院令第591 号《危险化学品安全管理条例》、原国家环境保护总局令第5号《危险废物转移联单管理办法》有关规定，在危险废物外运至处置单位时必须严格遵守以下要求：</w:t>
            </w:r>
          </w:p>
          <w:p>
            <w:pPr>
              <w:ind w:firstLine="480" w:firstLineChars="200"/>
              <w:jc w:val="left"/>
              <w:rPr>
                <w:rFonts w:ascii="Times New Roman" w:hAnsi="Times New Roman" w:eastAsia="宋体" w:cs="Times New Roman"/>
              </w:rPr>
            </w:pPr>
            <w:r>
              <w:rPr>
                <w:rFonts w:ascii="Times New Roman" w:hAnsi="Times New Roman" w:eastAsia="宋体" w:cs="Times New Roman"/>
              </w:rPr>
              <w:t>①危险废物在转移前，建设单位须按照国家有关规定报批危险废物转移计划；经批准后，建设单位应当向当地环境保护行政主管部门申请领取联单。转移前三日内报告移出地环境保护行政主管部门，并同时将预期到达时间报告接受地环境保护行政主管部门。</w:t>
            </w:r>
          </w:p>
          <w:p>
            <w:pPr>
              <w:ind w:firstLine="480" w:firstLineChars="200"/>
              <w:jc w:val="left"/>
              <w:rPr>
                <w:rFonts w:ascii="Times New Roman" w:hAnsi="Times New Roman" w:eastAsia="宋体" w:cs="Times New Roman"/>
              </w:rPr>
            </w:pPr>
            <w:r>
              <w:rPr>
                <w:rFonts w:ascii="Times New Roman" w:hAnsi="Times New Roman" w:eastAsia="宋体" w:cs="Times New Roman"/>
              </w:rPr>
              <w:t>②危险废物产生单位每转移一车、船（次）同类危险废物，应当填写一份联单。每车、船（次）有多类危险废物的，应当按每一类危险废物填写一份联单。</w:t>
            </w:r>
          </w:p>
          <w:p>
            <w:pPr>
              <w:ind w:firstLine="480" w:firstLineChars="200"/>
              <w:jc w:val="left"/>
              <w:rPr>
                <w:rFonts w:ascii="Times New Roman" w:hAnsi="Times New Roman" w:eastAsia="宋体" w:cs="Times New Roman"/>
              </w:rPr>
            </w:pPr>
            <w:r>
              <w:rPr>
                <w:rFonts w:ascii="Times New Roman" w:hAnsi="Times New Roman" w:eastAsia="宋体" w:cs="Times New Roman"/>
              </w:rPr>
              <w:t>③危险废物运输单位应当如实填写联单的运输单位栏目，按照国家有关危险物品运输的规定，将危险废物安全运抵联单载明的接受地点，并将联单第一联、第二联副联、第三联、第四联、第五联随转移的危险废物交付危险废物接受单位。</w:t>
            </w:r>
          </w:p>
          <w:p>
            <w:pPr>
              <w:ind w:firstLine="480" w:firstLineChars="200"/>
              <w:jc w:val="left"/>
              <w:rPr>
                <w:rFonts w:ascii="Times New Roman" w:hAnsi="Times New Roman" w:eastAsia="宋体" w:cs="Times New Roman"/>
              </w:rPr>
            </w:pPr>
            <w:r>
              <w:rPr>
                <w:rFonts w:ascii="Times New Roman" w:hAnsi="Times New Roman" w:eastAsia="宋体" w:cs="Times New Roman"/>
              </w:rPr>
              <w:t>④危险废物接受单位应当按照联单填写的内容对危险废物核实验收，如实填写联单中接受单位栏目并加盖公章。接受单位应当将联单第一联、第二联副联自接受危险废物之日起十日内交付建设单位，联单第一联由建设单位自留存档，联单第二联副联由建设单位在二日内报送环境主管部门。</w:t>
            </w:r>
          </w:p>
          <w:p>
            <w:pPr>
              <w:ind w:firstLine="480" w:firstLineChars="200"/>
              <w:jc w:val="left"/>
              <w:rPr>
                <w:rFonts w:ascii="Times New Roman" w:hAnsi="Times New Roman" w:eastAsia="宋体" w:cs="Times New Roman"/>
              </w:rPr>
            </w:pPr>
            <w:r>
              <w:rPr>
                <w:rFonts w:ascii="Times New Roman" w:hAnsi="Times New Roman" w:eastAsia="宋体" w:cs="Times New Roman"/>
              </w:rPr>
              <w:t>⑤联单保存期限为五年；贮存危险废物的，其联单保存期限与危险废物贮存期限相同。环境保护行政主管部门认为有必要延长联单保存期限的，产生单位应按照要求延期保存联单。</w:t>
            </w:r>
          </w:p>
          <w:p>
            <w:pPr>
              <w:ind w:firstLine="480" w:firstLineChars="200"/>
              <w:jc w:val="left"/>
              <w:rPr>
                <w:rFonts w:ascii="Times New Roman" w:hAnsi="Times New Roman" w:eastAsia="宋体" w:cs="Times New Roman"/>
              </w:rPr>
            </w:pPr>
            <w:r>
              <w:rPr>
                <w:rFonts w:ascii="Times New Roman" w:hAnsi="Times New Roman" w:eastAsia="宋体" w:cs="Times New Roman"/>
              </w:rPr>
              <w:t>⑥废弃物处置单位的运输人员必须掌握危险化学品运输的安全知识，了解所运载的危险化学品的性质、危害特性、包装容器的使用特性和发生意外时的应急措施。运输车辆必须具有车辆危险货物运输许可证。驾驶人员必须由取得驾驶执照的熟练人员担任。</w:t>
            </w:r>
          </w:p>
          <w:p>
            <w:pPr>
              <w:ind w:firstLine="480" w:firstLineChars="200"/>
              <w:jc w:val="left"/>
              <w:rPr>
                <w:rFonts w:ascii="Times New Roman" w:hAnsi="Times New Roman" w:eastAsia="宋体" w:cs="Times New Roman"/>
              </w:rPr>
            </w:pPr>
            <w:r>
              <w:rPr>
                <w:rFonts w:ascii="Times New Roman" w:hAnsi="Times New Roman" w:eastAsia="宋体" w:cs="Times New Roman"/>
              </w:rPr>
              <w:t>⑦处置单位在运输危险废物时必须配备押运人员，并随时处于押运人员的监管之下，不得超装、超载，严格按照所在城市规定的行车时间和行车路线行驶，不得进入危险化学品运输车辆禁止通行的区域。</w:t>
            </w:r>
          </w:p>
          <w:p>
            <w:pPr>
              <w:ind w:firstLine="480" w:firstLineChars="200"/>
              <w:jc w:val="left"/>
              <w:rPr>
                <w:rFonts w:ascii="Times New Roman" w:hAnsi="Times New Roman" w:eastAsia="宋体" w:cs="Times New Roman"/>
              </w:rPr>
            </w:pPr>
            <w:r>
              <w:rPr>
                <w:rFonts w:ascii="Times New Roman" w:hAnsi="Times New Roman" w:eastAsia="宋体" w:cs="Times New Roman"/>
              </w:rPr>
              <w:t>⑧危险废物在运输途中若发生被盗、丢失、流散、泄漏等情况时，公司及押运人员必须立即向当地公安部门报告，并采取一切可能的警示措施。</w:t>
            </w:r>
          </w:p>
          <w:p>
            <w:pPr>
              <w:ind w:firstLine="480" w:firstLineChars="200"/>
              <w:jc w:val="left"/>
              <w:rPr>
                <w:rFonts w:ascii="Times New Roman" w:hAnsi="Times New Roman" w:eastAsia="宋体" w:cs="Times New Roman"/>
              </w:rPr>
            </w:pPr>
            <w:r>
              <w:rPr>
                <w:rFonts w:ascii="Times New Roman" w:hAnsi="Times New Roman" w:eastAsia="宋体" w:cs="Times New Roman"/>
              </w:rPr>
              <w:t>⑨一旦发生废弃物泄漏事故，公司和废弃物处置单位都应积极协助有关部门采取必要的安全措施，减少事故损失，防止事故蔓延、扩大；针对事故对人体、动植物、土壤、水源、空气造成的现实危害和可能产生的危害，应迅速采取封闭、隔离、洗消等措施，并对一事故造成的危害进行监测、处置，直至符合国家环境保护标准。</w:t>
            </w:r>
          </w:p>
          <w:p>
            <w:pPr>
              <w:ind w:firstLine="482" w:firstLineChars="200"/>
              <w:rPr>
                <w:rFonts w:ascii="Times New Roman" w:hAnsi="Times New Roman" w:eastAsia="宋体" w:cs="Times New Roman"/>
                <w:b/>
                <w:bCs/>
              </w:rPr>
            </w:pPr>
            <w:r>
              <w:rPr>
                <w:rFonts w:ascii="Times New Roman" w:hAnsi="Times New Roman" w:eastAsia="宋体" w:cs="Times New Roman"/>
                <w:b/>
                <w:bCs/>
              </w:rPr>
              <w:t>2.5、土壤环境影响分析</w:t>
            </w:r>
          </w:p>
          <w:p>
            <w:pPr>
              <w:ind w:firstLine="480" w:firstLineChars="200"/>
              <w:rPr>
                <w:rFonts w:ascii="Times New Roman" w:hAnsi="Times New Roman" w:eastAsia="宋体" w:cs="Times New Roman"/>
              </w:rPr>
            </w:pPr>
            <w:r>
              <w:rPr>
                <w:rFonts w:ascii="Times New Roman" w:hAnsi="Times New Roman" w:eastAsia="宋体" w:cs="Times New Roman"/>
              </w:rPr>
              <w:t>根据《环境影响评价技术导则土壤环境》 (HJ964-2018) 中4.2.2可知，根据行业特征、工艺特点或规模大小将建设项目类别分为I类、II类、II类、IV类，见附录A，其中IV类建设项目可不开展土壤环境影响评价。</w:t>
            </w:r>
          </w:p>
          <w:p>
            <w:pPr>
              <w:ind w:firstLine="480" w:firstLineChars="200"/>
              <w:rPr>
                <w:rFonts w:ascii="Times New Roman" w:hAnsi="Times New Roman" w:eastAsia="宋体" w:cs="Times New Roman"/>
              </w:rPr>
            </w:pPr>
            <w:r>
              <w:rPr>
                <w:rFonts w:ascii="Times New Roman" w:hAnsi="Times New Roman" w:eastAsia="宋体" w:cs="Times New Roman"/>
              </w:rPr>
              <w:t>改扩建项目属于C2921 塑料薄膜制造，属于《建设项目环境影响评价分类管理名录》中</w:t>
            </w:r>
            <w:r>
              <w:rPr>
                <w:rFonts w:hint="eastAsia" w:ascii="Times New Roman" w:hAnsi="Times New Roman" w:eastAsia="宋体" w:cs="Times New Roman"/>
              </w:rPr>
              <w:t>“</w:t>
            </w:r>
            <w:r>
              <w:rPr>
                <w:rFonts w:ascii="Times New Roman" w:hAnsi="Times New Roman" w:eastAsia="宋体" w:cs="Times New Roman"/>
              </w:rPr>
              <w:t>二十六、橡胶和塑料制品业</w:t>
            </w:r>
            <w:r>
              <w:rPr>
                <w:rFonts w:hint="eastAsia" w:ascii="Times New Roman" w:hAnsi="Times New Roman" w:eastAsia="宋体" w:cs="Times New Roman"/>
              </w:rPr>
              <w:t>”</w:t>
            </w:r>
            <w:r>
              <w:rPr>
                <w:rFonts w:ascii="Times New Roman" w:hAnsi="Times New Roman" w:eastAsia="宋体" w:cs="Times New Roman"/>
              </w:rPr>
              <w:t>中</w:t>
            </w:r>
            <w:r>
              <w:rPr>
                <w:rFonts w:hint="eastAsia" w:ascii="Times New Roman" w:hAnsi="Times New Roman" w:eastAsia="宋体" w:cs="Times New Roman"/>
              </w:rPr>
              <w:t>“</w:t>
            </w:r>
            <w:r>
              <w:rPr>
                <w:rFonts w:ascii="Times New Roman" w:hAnsi="Times New Roman" w:eastAsia="宋体" w:cs="Times New Roman"/>
              </w:rPr>
              <w:t>53.塑料制品业</w:t>
            </w:r>
            <w:r>
              <w:rPr>
                <w:rFonts w:hint="eastAsia" w:ascii="Times New Roman" w:hAnsi="Times New Roman" w:eastAsia="宋体" w:cs="Times New Roman"/>
              </w:rPr>
              <w:t>”</w:t>
            </w:r>
            <w:r>
              <w:rPr>
                <w:rFonts w:ascii="Times New Roman" w:hAnsi="Times New Roman" w:eastAsia="宋体" w:cs="Times New Roman"/>
              </w:rPr>
              <w:t>的</w:t>
            </w:r>
            <w:r>
              <w:rPr>
                <w:rFonts w:hint="eastAsia" w:ascii="Times New Roman" w:hAnsi="Times New Roman" w:eastAsia="宋体" w:cs="Times New Roman"/>
              </w:rPr>
              <w:t>“</w:t>
            </w:r>
            <w:r>
              <w:rPr>
                <w:rFonts w:ascii="Times New Roman" w:hAnsi="Times New Roman" w:eastAsia="宋体" w:cs="Times New Roman"/>
              </w:rPr>
              <w:t>其他（年用非溶剂型低VOCs含量涂料10t以下的除外）</w:t>
            </w:r>
            <w:r>
              <w:rPr>
                <w:rFonts w:hint="eastAsia" w:ascii="Times New Roman" w:hAnsi="Times New Roman" w:eastAsia="宋体" w:cs="Times New Roman"/>
              </w:rPr>
              <w:t>”</w:t>
            </w:r>
            <w:r>
              <w:rPr>
                <w:rFonts w:ascii="Times New Roman" w:hAnsi="Times New Roman" w:eastAsia="宋体" w:cs="Times New Roman"/>
              </w:rPr>
              <w:t>类别。对照《环境影响评价技术导则土壤环境（试行）》</w:t>
            </w:r>
            <w:r>
              <w:rPr>
                <w:rFonts w:hint="eastAsia" w:ascii="Times New Roman" w:hAnsi="Times New Roman" w:eastAsia="宋体" w:cs="Times New Roman"/>
                <w:lang w:eastAsia="zh-CN"/>
              </w:rPr>
              <w:t>（</w:t>
            </w:r>
            <w:r>
              <w:rPr>
                <w:rFonts w:ascii="Times New Roman" w:hAnsi="Times New Roman" w:eastAsia="宋体" w:cs="Times New Roman"/>
              </w:rPr>
              <w:t>HJ964-2018</w:t>
            </w:r>
            <w:r>
              <w:rPr>
                <w:rFonts w:hint="eastAsia" w:ascii="Times New Roman" w:hAnsi="Times New Roman" w:eastAsia="宋体" w:cs="Times New Roman"/>
                <w:lang w:eastAsia="zh-CN"/>
              </w:rPr>
              <w:t>）</w:t>
            </w:r>
            <w:r>
              <w:rPr>
                <w:rFonts w:ascii="Times New Roman" w:hAnsi="Times New Roman" w:eastAsia="宋体" w:cs="Times New Roman"/>
              </w:rPr>
              <w:t>附录A 土壤环境影响评价项目类别，属于IV 类项目，无需开展土壤环境影响评价工作。</w:t>
            </w:r>
          </w:p>
          <w:p>
            <w:pPr>
              <w:ind w:firstLine="480" w:firstLineChars="200"/>
              <w:rPr>
                <w:rFonts w:ascii="Times New Roman" w:hAnsi="Times New Roman" w:eastAsia="宋体" w:cs="Times New Roman"/>
              </w:rPr>
            </w:pPr>
            <w:r>
              <w:rPr>
                <w:rFonts w:ascii="Times New Roman" w:hAnsi="Times New Roman" w:eastAsia="宋体" w:cs="Times New Roman"/>
              </w:rPr>
              <w:t>改扩建项目还属于C2319包装装潢及其他印刷。对照《环境影响评价技术导则土壤环境（试行）》</w:t>
            </w:r>
            <w:r>
              <w:rPr>
                <w:rFonts w:hint="eastAsia" w:ascii="Times New Roman" w:hAnsi="Times New Roman" w:eastAsia="宋体" w:cs="Times New Roman"/>
                <w:lang w:eastAsia="zh-CN"/>
              </w:rPr>
              <w:t>（</w:t>
            </w:r>
            <w:r>
              <w:rPr>
                <w:rFonts w:ascii="Times New Roman" w:hAnsi="Times New Roman" w:eastAsia="宋体" w:cs="Times New Roman"/>
              </w:rPr>
              <w:t>HJ964-2018</w:t>
            </w:r>
            <w:r>
              <w:rPr>
                <w:rFonts w:hint="eastAsia" w:ascii="Times New Roman" w:hAnsi="Times New Roman" w:eastAsia="宋体" w:cs="Times New Roman"/>
                <w:lang w:eastAsia="zh-CN"/>
              </w:rPr>
              <w:t>）</w:t>
            </w:r>
            <w:r>
              <w:rPr>
                <w:rFonts w:ascii="Times New Roman" w:hAnsi="Times New Roman" w:eastAsia="宋体" w:cs="Times New Roman"/>
              </w:rPr>
              <w:t>附录A 土壤环境影响评价项目类别，属于IV 类项目，无需开展土壤环境影响评价工作。</w:t>
            </w:r>
          </w:p>
          <w:p>
            <w:pPr>
              <w:ind w:firstLine="482" w:firstLineChars="200"/>
              <w:rPr>
                <w:rFonts w:ascii="Times New Roman" w:hAnsi="Times New Roman" w:eastAsia="宋体" w:cs="Times New Roman"/>
                <w:b/>
                <w:bCs/>
              </w:rPr>
            </w:pPr>
            <w:r>
              <w:rPr>
                <w:rFonts w:ascii="Times New Roman" w:hAnsi="Times New Roman" w:eastAsia="宋体" w:cs="Times New Roman"/>
                <w:b/>
                <w:bCs/>
              </w:rPr>
              <w:t>2.6、地下水环境影响分析</w:t>
            </w:r>
          </w:p>
          <w:p>
            <w:pPr>
              <w:ind w:firstLine="480" w:firstLineChars="200"/>
              <w:rPr>
                <w:rFonts w:ascii="Times New Roman" w:hAnsi="Times New Roman" w:eastAsia="宋体" w:cs="Times New Roman"/>
              </w:rPr>
            </w:pPr>
            <w:r>
              <w:rPr>
                <w:rFonts w:ascii="Times New Roman" w:hAnsi="Times New Roman" w:eastAsia="宋体" w:cs="Times New Roman"/>
              </w:rPr>
              <w:t>改扩建项目属于C2921 塑料薄膜制造，属于《建设项目环境影响评价分类管理名录》中</w:t>
            </w:r>
            <w:r>
              <w:rPr>
                <w:rFonts w:hint="eastAsia" w:ascii="Times New Roman" w:hAnsi="Times New Roman" w:eastAsia="宋体" w:cs="Times New Roman"/>
              </w:rPr>
              <w:t>“</w:t>
            </w:r>
            <w:r>
              <w:rPr>
                <w:rFonts w:ascii="Times New Roman" w:hAnsi="Times New Roman" w:eastAsia="宋体" w:cs="Times New Roman"/>
              </w:rPr>
              <w:t>二十六、橡胶和塑料制品业</w:t>
            </w:r>
            <w:r>
              <w:rPr>
                <w:rFonts w:hint="eastAsia" w:ascii="Times New Roman" w:hAnsi="Times New Roman" w:eastAsia="宋体" w:cs="Times New Roman"/>
              </w:rPr>
              <w:t>”</w:t>
            </w:r>
            <w:r>
              <w:rPr>
                <w:rFonts w:ascii="Times New Roman" w:hAnsi="Times New Roman" w:eastAsia="宋体" w:cs="Times New Roman"/>
              </w:rPr>
              <w:t>中</w:t>
            </w:r>
            <w:r>
              <w:rPr>
                <w:rFonts w:hint="eastAsia" w:ascii="Times New Roman" w:hAnsi="Times New Roman" w:eastAsia="宋体" w:cs="Times New Roman"/>
              </w:rPr>
              <w:t>“</w:t>
            </w:r>
            <w:r>
              <w:rPr>
                <w:rFonts w:ascii="Times New Roman" w:hAnsi="Times New Roman" w:eastAsia="宋体" w:cs="Times New Roman"/>
              </w:rPr>
              <w:t>53.塑料制品业</w:t>
            </w:r>
            <w:r>
              <w:rPr>
                <w:rFonts w:hint="eastAsia" w:ascii="Times New Roman" w:hAnsi="Times New Roman" w:eastAsia="宋体" w:cs="Times New Roman"/>
              </w:rPr>
              <w:t>”</w:t>
            </w:r>
            <w:r>
              <w:rPr>
                <w:rFonts w:ascii="Times New Roman" w:hAnsi="Times New Roman" w:eastAsia="宋体" w:cs="Times New Roman"/>
              </w:rPr>
              <w:t>的</w:t>
            </w:r>
            <w:r>
              <w:rPr>
                <w:rFonts w:hint="eastAsia" w:ascii="Times New Roman" w:hAnsi="Times New Roman" w:eastAsia="宋体" w:cs="Times New Roman"/>
              </w:rPr>
              <w:t>“</w:t>
            </w:r>
            <w:r>
              <w:rPr>
                <w:rFonts w:ascii="Times New Roman" w:hAnsi="Times New Roman" w:eastAsia="宋体" w:cs="Times New Roman"/>
              </w:rPr>
              <w:t>其他（年用非溶剂型低VOCs含量涂料10t以下的除外）</w:t>
            </w:r>
            <w:r>
              <w:rPr>
                <w:rFonts w:hint="eastAsia" w:ascii="Times New Roman" w:hAnsi="Times New Roman" w:eastAsia="宋体" w:cs="Times New Roman"/>
              </w:rPr>
              <w:t>”</w:t>
            </w:r>
            <w:r>
              <w:rPr>
                <w:rFonts w:ascii="Times New Roman" w:hAnsi="Times New Roman" w:eastAsia="宋体" w:cs="Times New Roman"/>
              </w:rPr>
              <w:t>类别。对照《环境影响评价技术导则地下水环境》</w:t>
            </w:r>
            <w:r>
              <w:rPr>
                <w:rFonts w:hint="eastAsia" w:ascii="Times New Roman" w:hAnsi="Times New Roman" w:eastAsia="宋体" w:cs="Times New Roman"/>
                <w:lang w:eastAsia="zh-CN"/>
              </w:rPr>
              <w:t>（</w:t>
            </w:r>
            <w:r>
              <w:rPr>
                <w:rFonts w:ascii="Times New Roman" w:hAnsi="Times New Roman" w:eastAsia="宋体" w:cs="Times New Roman"/>
              </w:rPr>
              <w:t>HJ610-2016</w:t>
            </w:r>
            <w:r>
              <w:rPr>
                <w:rFonts w:hint="eastAsia" w:ascii="Times New Roman" w:hAnsi="Times New Roman" w:eastAsia="宋体" w:cs="Times New Roman"/>
                <w:lang w:eastAsia="zh-CN"/>
              </w:rPr>
              <w:t>）</w:t>
            </w:r>
            <w:r>
              <w:rPr>
                <w:rFonts w:ascii="Times New Roman" w:hAnsi="Times New Roman" w:eastAsia="宋体" w:cs="Times New Roman"/>
              </w:rPr>
              <w:t>附录A 地下水环境影响评价行业分类表，改扩建项目属于IV 类项目，不开展地下水环境影响评价。</w:t>
            </w:r>
          </w:p>
          <w:p>
            <w:pPr>
              <w:ind w:firstLine="480" w:firstLineChars="200"/>
              <w:rPr>
                <w:rFonts w:ascii="Times New Roman" w:hAnsi="Times New Roman" w:eastAsia="宋体" w:cs="Times New Roman"/>
              </w:rPr>
            </w:pPr>
            <w:r>
              <w:rPr>
                <w:rFonts w:ascii="Times New Roman" w:hAnsi="Times New Roman" w:eastAsia="宋体" w:cs="Times New Roman"/>
              </w:rPr>
              <w:t>改扩建项目还属于C2319包装装潢及其他印刷。对照《环境影响评价技术导则地下水环境》</w:t>
            </w:r>
            <w:r>
              <w:rPr>
                <w:rFonts w:hint="eastAsia" w:ascii="Times New Roman" w:hAnsi="Times New Roman" w:eastAsia="宋体" w:cs="Times New Roman"/>
                <w:lang w:eastAsia="zh-CN"/>
              </w:rPr>
              <w:t>（</w:t>
            </w:r>
            <w:r>
              <w:rPr>
                <w:rFonts w:ascii="Times New Roman" w:hAnsi="Times New Roman" w:eastAsia="宋体" w:cs="Times New Roman"/>
              </w:rPr>
              <w:t>HJ610-2016</w:t>
            </w:r>
            <w:r>
              <w:rPr>
                <w:rFonts w:hint="eastAsia" w:ascii="Times New Roman" w:hAnsi="Times New Roman" w:eastAsia="宋体" w:cs="Times New Roman"/>
                <w:lang w:eastAsia="zh-CN"/>
              </w:rPr>
              <w:t>）</w:t>
            </w:r>
            <w:r>
              <w:rPr>
                <w:rFonts w:ascii="Times New Roman" w:hAnsi="Times New Roman" w:eastAsia="宋体" w:cs="Times New Roman"/>
              </w:rPr>
              <w:t>附录A 地下水环境影响评价行业分类表，改扩建项目属于IV 类项目，不开展地下水环境影响评价。</w:t>
            </w:r>
          </w:p>
          <w:p>
            <w:pPr>
              <w:ind w:firstLine="482" w:firstLineChars="200"/>
              <w:rPr>
                <w:rFonts w:ascii="Times New Roman" w:hAnsi="Times New Roman" w:eastAsia="宋体" w:cs="Times New Roman"/>
                <w:b/>
                <w:bCs/>
              </w:rPr>
            </w:pPr>
            <w:r>
              <w:rPr>
                <w:rFonts w:ascii="Times New Roman" w:hAnsi="Times New Roman" w:eastAsia="宋体" w:cs="Times New Roman"/>
                <w:b/>
                <w:bCs/>
              </w:rPr>
              <w:t>2.7、环境风险评价</w:t>
            </w:r>
          </w:p>
          <w:p>
            <w:pPr>
              <w:ind w:firstLine="480" w:firstLineChars="200"/>
              <w:jc w:val="left"/>
              <w:rPr>
                <w:rFonts w:ascii="Times New Roman" w:hAnsi="Times New Roman" w:eastAsia="宋体" w:cs="Times New Roman"/>
              </w:rPr>
            </w:pPr>
            <w:r>
              <w:rPr>
                <w:rFonts w:ascii="Times New Roman" w:hAnsi="Times New Roman" w:eastAsia="宋体" w:cs="Times New Roman"/>
              </w:rPr>
              <w:t>①风险调查</w:t>
            </w:r>
          </w:p>
          <w:p>
            <w:pPr>
              <w:ind w:firstLine="480" w:firstLineChars="200"/>
              <w:jc w:val="left"/>
              <w:rPr>
                <w:rFonts w:ascii="Times New Roman" w:hAnsi="Times New Roman" w:eastAsia="宋体" w:cs="Times New Roman"/>
              </w:rPr>
            </w:pPr>
            <w:r>
              <w:rPr>
                <w:rFonts w:ascii="Times New Roman" w:hAnsi="Times New Roman" w:eastAsia="宋体" w:cs="Times New Roman"/>
              </w:rPr>
              <w:t>生产过程中涉及的化工原辅料及中间产品按GB13690-2009《常用危险化学品的分类及标志》和GB6944-2012《危险货物分类和品名编号》界定，主要包括易燃液体等，而这些危险品都属于潜在危险源。项目建成后，主要危险源为机油等。根据建设单位描述，以上危险品均存放于非织造布生产厂房的储存间。</w:t>
            </w:r>
          </w:p>
          <w:p>
            <w:pPr>
              <w:ind w:firstLine="480" w:firstLineChars="200"/>
              <w:jc w:val="left"/>
              <w:rPr>
                <w:rFonts w:ascii="Times New Roman" w:hAnsi="Times New Roman" w:eastAsia="宋体" w:cs="Times New Roman"/>
              </w:rPr>
            </w:pPr>
            <w:r>
              <w:rPr>
                <w:rFonts w:ascii="Times New Roman" w:hAnsi="Times New Roman" w:eastAsia="宋体" w:cs="Times New Roman"/>
              </w:rPr>
              <w:t>②环境风险潜势初判及环境风险评价工作等级分析</w:t>
            </w:r>
          </w:p>
          <w:p>
            <w:pPr>
              <w:ind w:firstLine="480" w:firstLineChars="200"/>
              <w:jc w:val="left"/>
              <w:rPr>
                <w:rFonts w:ascii="Times New Roman" w:hAnsi="Times New Roman" w:eastAsia="宋体" w:cs="Times New Roman"/>
              </w:rPr>
            </w:pPr>
            <w:r>
              <w:rPr>
                <w:rFonts w:ascii="Times New Roman" w:hAnsi="Times New Roman" w:eastAsia="宋体" w:cs="Times New Roman"/>
              </w:rPr>
              <w:t>根据建设项目涉及的物质和工艺系统的危险性及其所在地的环境敏感程度，结合事故情形下环境影响途径，对建设项目潜在环境危害程度进行概化分析，建设项目环境风险潜势划分见下表。</w:t>
            </w:r>
          </w:p>
          <w:p>
            <w:pPr>
              <w:jc w:val="center"/>
              <w:rPr>
                <w:rFonts w:ascii="Times New Roman" w:hAnsi="Times New Roman" w:eastAsia="宋体" w:cs="Times New Roman"/>
                <w:b/>
                <w:bCs/>
              </w:rPr>
            </w:pPr>
            <w:r>
              <w:rPr>
                <w:rFonts w:ascii="Times New Roman" w:hAnsi="Times New Roman" w:eastAsia="宋体" w:cs="Times New Roman"/>
                <w:b/>
                <w:bCs/>
              </w:rPr>
              <w:t>表7-19  建设项目环境风险潜势划分表</w:t>
            </w:r>
          </w:p>
          <w:tbl>
            <w:tblPr>
              <w:tblStyle w:val="20"/>
              <w:tblW w:w="9070" w:type="dxa"/>
              <w:tblInd w:w="5"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147"/>
              <w:gridCol w:w="1883"/>
              <w:gridCol w:w="1767"/>
              <w:gridCol w:w="1666"/>
              <w:gridCol w:w="1607"/>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147" w:type="dxa"/>
                  <w:vMerge w:val="restart"/>
                  <w:tcBorders>
                    <w:top w:val="single" w:color="auto" w:sz="12" w:space="0"/>
                    <w:bottom w:val="single" w:color="auto" w:sz="12" w:space="0"/>
                  </w:tcBorders>
                </w:tcPr>
                <w:p>
                  <w:pPr>
                    <w:spacing w:line="264" w:lineRule="auto"/>
                    <w:jc w:val="left"/>
                    <w:rPr>
                      <w:rFonts w:ascii="Times New Roman" w:hAnsi="Times New Roman" w:eastAsia="宋体" w:cs="Times New Roman"/>
                      <w:b/>
                      <w:bCs/>
                      <w:sz w:val="21"/>
                      <w:szCs w:val="21"/>
                    </w:rPr>
                  </w:pPr>
                  <w:r>
                    <w:rPr>
                      <w:rFonts w:ascii="Times New Roman" w:hAnsi="Times New Roman" w:eastAsia="宋体" w:cs="Times New Roman"/>
                      <w:b/>
                      <w:bCs/>
                      <w:sz w:val="21"/>
                      <w:szCs w:val="21"/>
                    </w:rPr>
                    <w:t>环境敏感程度（E）</w:t>
                  </w:r>
                </w:p>
              </w:tc>
              <w:tc>
                <w:tcPr>
                  <w:tcW w:w="6923" w:type="dxa"/>
                  <w:gridSpan w:val="4"/>
                  <w:tcBorders>
                    <w:top w:val="single" w:color="auto" w:sz="12" w:space="0"/>
                    <w:bottom w:val="single" w:color="auto" w:sz="12" w:space="0"/>
                  </w:tcBorders>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危险物质及工艺系统危险性（P）</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147" w:type="dxa"/>
                  <w:vMerge w:val="continue"/>
                  <w:tcBorders>
                    <w:top w:val="single" w:color="auto" w:sz="12" w:space="0"/>
                    <w:bottom w:val="single" w:color="auto" w:sz="12" w:space="0"/>
                  </w:tcBorders>
                </w:tcPr>
                <w:p>
                  <w:pPr>
                    <w:spacing w:line="264" w:lineRule="auto"/>
                    <w:jc w:val="left"/>
                    <w:rPr>
                      <w:rFonts w:ascii="Times New Roman" w:hAnsi="Times New Roman" w:eastAsia="宋体" w:cs="Times New Roman"/>
                      <w:b/>
                      <w:bCs/>
                      <w:sz w:val="21"/>
                      <w:szCs w:val="21"/>
                    </w:rPr>
                  </w:pPr>
                </w:p>
              </w:tc>
              <w:tc>
                <w:tcPr>
                  <w:tcW w:w="1883" w:type="dxa"/>
                  <w:tcBorders>
                    <w:top w:val="single" w:color="auto" w:sz="12" w:space="0"/>
                    <w:bottom w:val="single" w:color="auto" w:sz="12" w:space="0"/>
                  </w:tcBorders>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极高危害（P1）</w:t>
                  </w:r>
                </w:p>
              </w:tc>
              <w:tc>
                <w:tcPr>
                  <w:tcW w:w="1767" w:type="dxa"/>
                  <w:tcBorders>
                    <w:top w:val="single" w:color="auto" w:sz="12" w:space="0"/>
                    <w:bottom w:val="single" w:color="auto" w:sz="12" w:space="0"/>
                  </w:tcBorders>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高度危害（P2）</w:t>
                  </w:r>
                </w:p>
              </w:tc>
              <w:tc>
                <w:tcPr>
                  <w:tcW w:w="1666" w:type="dxa"/>
                  <w:tcBorders>
                    <w:top w:val="single" w:color="auto" w:sz="12" w:space="0"/>
                    <w:bottom w:val="single" w:color="auto" w:sz="12" w:space="0"/>
                  </w:tcBorders>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中度危害（P3）</w:t>
                  </w:r>
                </w:p>
              </w:tc>
              <w:tc>
                <w:tcPr>
                  <w:tcW w:w="1607" w:type="dxa"/>
                  <w:tcBorders>
                    <w:top w:val="single" w:color="auto" w:sz="12" w:space="0"/>
                    <w:bottom w:val="single" w:color="auto" w:sz="12" w:space="0"/>
                  </w:tcBorders>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轻度危害（P4）</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147" w:type="dxa"/>
                  <w:tcBorders>
                    <w:top w:val="single" w:color="auto" w:sz="12" w:space="0"/>
                  </w:tcBorders>
                </w:tcPr>
                <w:p>
                  <w:pPr>
                    <w:spacing w:line="264" w:lineRule="auto"/>
                    <w:jc w:val="left"/>
                    <w:rPr>
                      <w:rFonts w:ascii="Times New Roman" w:hAnsi="Times New Roman" w:eastAsia="宋体" w:cs="Times New Roman"/>
                      <w:sz w:val="21"/>
                      <w:szCs w:val="21"/>
                    </w:rPr>
                  </w:pPr>
                  <w:r>
                    <w:rPr>
                      <w:rFonts w:ascii="Times New Roman" w:hAnsi="Times New Roman" w:eastAsia="宋体" w:cs="Times New Roman"/>
                      <w:sz w:val="21"/>
                      <w:szCs w:val="21"/>
                    </w:rPr>
                    <w:t>环境高度敏感区（E1）</w:t>
                  </w:r>
                </w:p>
              </w:tc>
              <w:tc>
                <w:tcPr>
                  <w:tcW w:w="1883" w:type="dxa"/>
                  <w:tcBorders>
                    <w:top w:val="single" w:color="auto" w:sz="12" w:space="0"/>
                  </w:tcBorders>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IV</w:t>
                  </w:r>
                  <w:r>
                    <w:rPr>
                      <w:rFonts w:ascii="Times New Roman" w:hAnsi="Times New Roman" w:eastAsia="宋体" w:cs="Times New Roman"/>
                      <w:sz w:val="21"/>
                      <w:szCs w:val="21"/>
                      <w:vertAlign w:val="superscript"/>
                    </w:rPr>
                    <w:t>+</w:t>
                  </w:r>
                </w:p>
              </w:tc>
              <w:tc>
                <w:tcPr>
                  <w:tcW w:w="1767" w:type="dxa"/>
                  <w:tcBorders>
                    <w:top w:val="single" w:color="auto" w:sz="12" w:space="0"/>
                  </w:tcBorders>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18"/>
                    </w:rPr>
                    <w:t>IV</w:t>
                  </w:r>
                </w:p>
              </w:tc>
              <w:tc>
                <w:tcPr>
                  <w:tcW w:w="1666" w:type="dxa"/>
                  <w:tcBorders>
                    <w:top w:val="single" w:color="auto" w:sz="12" w:space="0"/>
                  </w:tcBorders>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18"/>
                    </w:rPr>
                    <w:t>III</w:t>
                  </w:r>
                </w:p>
              </w:tc>
              <w:tc>
                <w:tcPr>
                  <w:tcW w:w="1607" w:type="dxa"/>
                  <w:tcBorders>
                    <w:top w:val="single" w:color="auto" w:sz="12" w:space="0"/>
                  </w:tcBorders>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18"/>
                    </w:rPr>
                    <w:t>III</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147" w:type="dxa"/>
                </w:tcPr>
                <w:p>
                  <w:pPr>
                    <w:spacing w:line="264" w:lineRule="auto"/>
                    <w:jc w:val="left"/>
                    <w:rPr>
                      <w:rFonts w:ascii="Times New Roman" w:hAnsi="Times New Roman" w:eastAsia="宋体" w:cs="Times New Roman"/>
                      <w:sz w:val="21"/>
                      <w:szCs w:val="21"/>
                    </w:rPr>
                  </w:pPr>
                  <w:r>
                    <w:rPr>
                      <w:rFonts w:ascii="Times New Roman" w:hAnsi="Times New Roman" w:eastAsia="宋体" w:cs="Times New Roman"/>
                      <w:sz w:val="21"/>
                      <w:szCs w:val="21"/>
                    </w:rPr>
                    <w:t>环境中度敏感区（E2）</w:t>
                  </w:r>
                </w:p>
              </w:tc>
              <w:tc>
                <w:tcPr>
                  <w:tcW w:w="1883"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18"/>
                    </w:rPr>
                    <w:t>IV</w:t>
                  </w:r>
                </w:p>
              </w:tc>
              <w:tc>
                <w:tcPr>
                  <w:tcW w:w="1767"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18"/>
                    </w:rPr>
                    <w:t>III</w:t>
                  </w:r>
                </w:p>
              </w:tc>
              <w:tc>
                <w:tcPr>
                  <w:tcW w:w="1666"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18"/>
                    </w:rPr>
                    <w:t>III</w:t>
                  </w:r>
                </w:p>
              </w:tc>
              <w:tc>
                <w:tcPr>
                  <w:tcW w:w="1607" w:type="dxa"/>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18"/>
                    </w:rPr>
                    <w:t>II</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147" w:type="dxa"/>
                  <w:tcBorders>
                    <w:bottom w:val="single" w:color="auto" w:sz="12" w:space="0"/>
                  </w:tcBorders>
                </w:tcPr>
                <w:p>
                  <w:pPr>
                    <w:spacing w:line="264" w:lineRule="auto"/>
                    <w:jc w:val="left"/>
                    <w:rPr>
                      <w:rFonts w:ascii="Times New Roman" w:hAnsi="Times New Roman" w:eastAsia="宋体" w:cs="Times New Roman"/>
                      <w:sz w:val="21"/>
                      <w:szCs w:val="21"/>
                    </w:rPr>
                  </w:pPr>
                  <w:r>
                    <w:rPr>
                      <w:rFonts w:ascii="Times New Roman" w:hAnsi="Times New Roman" w:eastAsia="宋体" w:cs="Times New Roman"/>
                      <w:sz w:val="21"/>
                      <w:szCs w:val="21"/>
                    </w:rPr>
                    <w:t>环境低度敏感区（E3）</w:t>
                  </w:r>
                </w:p>
              </w:tc>
              <w:tc>
                <w:tcPr>
                  <w:tcW w:w="1883" w:type="dxa"/>
                  <w:tcBorders>
                    <w:bottom w:val="single" w:color="auto" w:sz="12" w:space="0"/>
                  </w:tcBorders>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18"/>
                    </w:rPr>
                    <w:t>III</w:t>
                  </w:r>
                </w:p>
              </w:tc>
              <w:tc>
                <w:tcPr>
                  <w:tcW w:w="1767" w:type="dxa"/>
                  <w:tcBorders>
                    <w:bottom w:val="single" w:color="auto" w:sz="12" w:space="0"/>
                  </w:tcBorders>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18"/>
                    </w:rPr>
                    <w:t>III</w:t>
                  </w:r>
                </w:p>
              </w:tc>
              <w:tc>
                <w:tcPr>
                  <w:tcW w:w="1666" w:type="dxa"/>
                  <w:tcBorders>
                    <w:bottom w:val="single" w:color="auto" w:sz="12" w:space="0"/>
                  </w:tcBorders>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18"/>
                    </w:rPr>
                    <w:t>II</w:t>
                  </w:r>
                </w:p>
              </w:tc>
              <w:tc>
                <w:tcPr>
                  <w:tcW w:w="1607" w:type="dxa"/>
                  <w:tcBorders>
                    <w:bottom w:val="single" w:color="auto" w:sz="12" w:space="0"/>
                  </w:tcBorders>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18"/>
                    </w:rPr>
                    <w:t>I</w:t>
                  </w:r>
                </w:p>
              </w:tc>
            </w:tr>
          </w:tbl>
          <w:p>
            <w:pPr>
              <w:ind w:firstLine="480" w:firstLineChars="200"/>
              <w:jc w:val="left"/>
              <w:rPr>
                <w:rFonts w:ascii="Times New Roman" w:hAnsi="Times New Roman" w:eastAsia="宋体" w:cs="Times New Roman"/>
              </w:rPr>
            </w:pPr>
            <w:r>
              <w:rPr>
                <w:rFonts w:ascii="Times New Roman" w:hAnsi="Times New Roman" w:eastAsia="宋体" w:cs="Times New Roman"/>
              </w:rPr>
              <w:t>注：IV+为极高环境风险。</w:t>
            </w:r>
          </w:p>
          <w:p>
            <w:pPr>
              <w:ind w:firstLine="480" w:firstLineChars="200"/>
              <w:jc w:val="left"/>
              <w:rPr>
                <w:rFonts w:ascii="Times New Roman" w:hAnsi="Times New Roman" w:eastAsia="宋体" w:cs="Times New Roman"/>
              </w:rPr>
            </w:pPr>
            <w:r>
              <w:rPr>
                <w:rFonts w:ascii="Times New Roman" w:hAnsi="Times New Roman" w:eastAsia="宋体" w:cs="Times New Roman"/>
              </w:rPr>
              <w:t>计算所涉及的每种危险物质在厂界内的最大存在总量与其在HJ169-2018《建设项目环境风险评价技术导则》附录B 中对应临界量的比值Q。</w:t>
            </w:r>
          </w:p>
          <w:p>
            <w:pPr>
              <w:ind w:firstLine="480" w:firstLineChars="200"/>
              <w:jc w:val="left"/>
              <w:rPr>
                <w:rFonts w:ascii="Times New Roman" w:hAnsi="Times New Roman" w:eastAsia="宋体" w:cs="Times New Roman"/>
              </w:rPr>
            </w:pPr>
            <w:r>
              <w:rPr>
                <w:rFonts w:ascii="Times New Roman" w:hAnsi="Times New Roman" w:eastAsia="宋体" w:cs="Times New Roman"/>
              </w:rPr>
              <w:t>当只涉及一种危险物质时，计算该物质的总量与其临界量比值，即为Q；</w:t>
            </w:r>
          </w:p>
          <w:p>
            <w:pPr>
              <w:ind w:firstLine="480" w:firstLineChars="200"/>
              <w:jc w:val="left"/>
              <w:rPr>
                <w:rFonts w:ascii="Times New Roman" w:hAnsi="Times New Roman" w:eastAsia="宋体" w:cs="Times New Roman"/>
              </w:rPr>
            </w:pPr>
            <w:r>
              <w:rPr>
                <w:rFonts w:ascii="Times New Roman" w:hAnsi="Times New Roman" w:eastAsia="宋体" w:cs="Times New Roman"/>
              </w:rPr>
              <w:t>当存在多种危险物质时，则按下式计算物质总量与其临界量比值（Q）：</w:t>
            </w:r>
          </w:p>
          <w:p>
            <w:pPr>
              <w:ind w:firstLine="480" w:firstLineChars="200"/>
              <w:jc w:val="center"/>
              <w:rPr>
                <w:rFonts w:ascii="Times New Roman" w:hAnsi="Times New Roman" w:eastAsia="宋体" w:cs="Times New Roman"/>
                <w:sz w:val="16"/>
              </w:rPr>
            </w:pPr>
            <w:r>
              <w:rPr>
                <w:rFonts w:ascii="Times New Roman" w:hAnsi="Times New Roman" w:eastAsia="宋体" w:cs="Times New Roman"/>
              </w:rPr>
              <w:t>Q=q</w:t>
            </w:r>
            <w:r>
              <w:rPr>
                <w:rFonts w:ascii="Times New Roman" w:hAnsi="Times New Roman" w:eastAsia="宋体" w:cs="Times New Roman"/>
                <w:sz w:val="16"/>
              </w:rPr>
              <w:t>1</w:t>
            </w:r>
            <w:r>
              <w:rPr>
                <w:rFonts w:ascii="Times New Roman" w:hAnsi="Times New Roman" w:eastAsia="宋体" w:cs="Times New Roman"/>
              </w:rPr>
              <w:t>/Q</w:t>
            </w:r>
            <w:r>
              <w:rPr>
                <w:rFonts w:ascii="Times New Roman" w:hAnsi="Times New Roman" w:eastAsia="宋体" w:cs="Times New Roman"/>
                <w:sz w:val="16"/>
              </w:rPr>
              <w:t>1</w:t>
            </w:r>
            <w:r>
              <w:rPr>
                <w:rFonts w:ascii="Times New Roman" w:hAnsi="Times New Roman" w:eastAsia="宋体" w:cs="Times New Roman"/>
              </w:rPr>
              <w:t>+q</w:t>
            </w:r>
            <w:r>
              <w:rPr>
                <w:rFonts w:ascii="Times New Roman" w:hAnsi="Times New Roman" w:eastAsia="宋体" w:cs="Times New Roman"/>
                <w:sz w:val="16"/>
              </w:rPr>
              <w:t>2</w:t>
            </w:r>
            <w:r>
              <w:rPr>
                <w:rFonts w:ascii="Times New Roman" w:hAnsi="Times New Roman" w:eastAsia="宋体" w:cs="Times New Roman"/>
              </w:rPr>
              <w:t>/Q</w:t>
            </w:r>
            <w:r>
              <w:rPr>
                <w:rFonts w:ascii="Times New Roman" w:hAnsi="Times New Roman" w:eastAsia="宋体" w:cs="Times New Roman"/>
                <w:sz w:val="16"/>
              </w:rPr>
              <w:t>2</w:t>
            </w:r>
            <w:r>
              <w:rPr>
                <w:rFonts w:ascii="Times New Roman" w:hAnsi="Times New Roman" w:eastAsia="宋体" w:cs="Times New Roman"/>
              </w:rPr>
              <w:t>+……+q</w:t>
            </w:r>
            <w:r>
              <w:rPr>
                <w:rFonts w:ascii="Times New Roman" w:hAnsi="Times New Roman" w:eastAsia="宋体" w:cs="Times New Roman"/>
                <w:sz w:val="16"/>
              </w:rPr>
              <w:t>n</w:t>
            </w:r>
            <w:r>
              <w:rPr>
                <w:rFonts w:ascii="Times New Roman" w:hAnsi="Times New Roman" w:eastAsia="宋体" w:cs="Times New Roman"/>
              </w:rPr>
              <w:t>/Q</w:t>
            </w:r>
            <w:r>
              <w:rPr>
                <w:rFonts w:ascii="Times New Roman" w:hAnsi="Times New Roman" w:eastAsia="宋体" w:cs="Times New Roman"/>
                <w:sz w:val="16"/>
              </w:rPr>
              <w:t>n</w:t>
            </w:r>
          </w:p>
          <w:p>
            <w:pPr>
              <w:ind w:firstLine="480" w:firstLineChars="200"/>
              <w:jc w:val="left"/>
              <w:rPr>
                <w:rFonts w:ascii="Times New Roman" w:hAnsi="Times New Roman" w:eastAsia="宋体" w:cs="Times New Roman"/>
              </w:rPr>
            </w:pPr>
            <w:r>
              <w:rPr>
                <w:rFonts w:ascii="Times New Roman" w:hAnsi="Times New Roman" w:eastAsia="宋体" w:cs="Times New Roman"/>
              </w:rPr>
              <w:t>式中：q</w:t>
            </w:r>
            <w:r>
              <w:rPr>
                <w:rFonts w:ascii="Times New Roman" w:hAnsi="Times New Roman" w:eastAsia="宋体" w:cs="Times New Roman"/>
                <w:sz w:val="16"/>
              </w:rPr>
              <w:t>1</w:t>
            </w:r>
            <w:r>
              <w:rPr>
                <w:rFonts w:ascii="Times New Roman" w:hAnsi="Times New Roman" w:eastAsia="宋体" w:cs="Times New Roman"/>
              </w:rPr>
              <w:t>，q</w:t>
            </w:r>
            <w:r>
              <w:rPr>
                <w:rFonts w:ascii="Times New Roman" w:hAnsi="Times New Roman" w:eastAsia="宋体" w:cs="Times New Roman"/>
                <w:sz w:val="16"/>
              </w:rPr>
              <w:t>2</w:t>
            </w:r>
            <w:r>
              <w:rPr>
                <w:rFonts w:ascii="Times New Roman" w:hAnsi="Times New Roman" w:eastAsia="宋体" w:cs="Times New Roman"/>
              </w:rPr>
              <w:t>，…，q</w:t>
            </w:r>
            <w:r>
              <w:rPr>
                <w:rFonts w:ascii="Times New Roman" w:hAnsi="Times New Roman" w:eastAsia="宋体" w:cs="Times New Roman"/>
                <w:sz w:val="16"/>
              </w:rPr>
              <w:t>n</w:t>
            </w:r>
            <w:r>
              <w:rPr>
                <w:rFonts w:ascii="Times New Roman" w:hAnsi="Times New Roman" w:eastAsia="宋体" w:cs="Times New Roman"/>
              </w:rPr>
              <w:t>—每种危险物质的最大存在总量，t；</w:t>
            </w:r>
          </w:p>
          <w:p>
            <w:pPr>
              <w:ind w:firstLine="1200" w:firstLineChars="500"/>
              <w:jc w:val="left"/>
              <w:rPr>
                <w:rFonts w:ascii="Times New Roman" w:hAnsi="Times New Roman" w:eastAsia="宋体" w:cs="Times New Roman"/>
              </w:rPr>
            </w:pPr>
            <w:r>
              <w:rPr>
                <w:rFonts w:ascii="Times New Roman" w:hAnsi="Times New Roman" w:eastAsia="宋体" w:cs="Times New Roman"/>
              </w:rPr>
              <w:t>Q</w:t>
            </w:r>
            <w:r>
              <w:rPr>
                <w:rFonts w:ascii="Times New Roman" w:hAnsi="Times New Roman" w:eastAsia="宋体" w:cs="Times New Roman"/>
                <w:sz w:val="16"/>
              </w:rPr>
              <w:t>1</w:t>
            </w:r>
            <w:r>
              <w:rPr>
                <w:rFonts w:ascii="Times New Roman" w:hAnsi="Times New Roman" w:eastAsia="宋体" w:cs="Times New Roman"/>
              </w:rPr>
              <w:t>，Q</w:t>
            </w:r>
            <w:r>
              <w:rPr>
                <w:rFonts w:ascii="Times New Roman" w:hAnsi="Times New Roman" w:eastAsia="宋体" w:cs="Times New Roman"/>
                <w:sz w:val="16"/>
              </w:rPr>
              <w:t>2</w:t>
            </w:r>
            <w:r>
              <w:rPr>
                <w:rFonts w:ascii="Times New Roman" w:hAnsi="Times New Roman" w:eastAsia="宋体" w:cs="Times New Roman"/>
              </w:rPr>
              <w:t>，…，Q</w:t>
            </w:r>
            <w:r>
              <w:rPr>
                <w:rFonts w:ascii="Times New Roman" w:hAnsi="Times New Roman" w:eastAsia="宋体" w:cs="Times New Roman"/>
                <w:sz w:val="16"/>
              </w:rPr>
              <w:t>n</w:t>
            </w:r>
            <w:r>
              <w:rPr>
                <w:rFonts w:ascii="Times New Roman" w:hAnsi="Times New Roman" w:eastAsia="宋体" w:cs="Times New Roman"/>
              </w:rPr>
              <w:t>—每种危险物质的临界量，t。</w:t>
            </w:r>
          </w:p>
          <w:p>
            <w:pPr>
              <w:ind w:firstLine="480" w:firstLineChars="200"/>
              <w:jc w:val="left"/>
              <w:rPr>
                <w:rFonts w:ascii="Times New Roman" w:hAnsi="Times New Roman" w:eastAsia="宋体" w:cs="Times New Roman"/>
              </w:rPr>
            </w:pPr>
            <w:r>
              <w:rPr>
                <w:rFonts w:ascii="Times New Roman" w:hAnsi="Times New Roman" w:eastAsia="宋体" w:cs="Times New Roman"/>
              </w:rPr>
              <w:t>当Q＜1 时，该项目环境风险潜势为I。</w:t>
            </w:r>
          </w:p>
          <w:p>
            <w:pPr>
              <w:ind w:firstLine="480" w:firstLineChars="200"/>
              <w:jc w:val="left"/>
              <w:rPr>
                <w:rFonts w:ascii="Times New Roman" w:hAnsi="Times New Roman" w:eastAsia="宋体" w:cs="Times New Roman"/>
              </w:rPr>
            </w:pPr>
            <w:r>
              <w:rPr>
                <w:rFonts w:ascii="Times New Roman" w:hAnsi="Times New Roman" w:eastAsia="宋体" w:cs="Times New Roman"/>
              </w:rPr>
              <w:t>当Q≥1 时，将Q 值划分为：</w:t>
            </w:r>
          </w:p>
          <w:p>
            <w:pPr>
              <w:ind w:firstLine="480" w:firstLineChars="200"/>
              <w:jc w:val="left"/>
              <w:rPr>
                <w:rFonts w:ascii="Times New Roman" w:hAnsi="Times New Roman" w:eastAsia="宋体" w:cs="Times New Roman"/>
              </w:rPr>
            </w:pPr>
            <w:r>
              <w:rPr>
                <w:rFonts w:ascii="Times New Roman" w:hAnsi="Times New Roman" w:eastAsia="宋体" w:cs="Times New Roman"/>
              </w:rPr>
              <w:t>1）1≤Q＜10；</w:t>
            </w:r>
          </w:p>
          <w:p>
            <w:pPr>
              <w:ind w:firstLine="480" w:firstLineChars="200"/>
              <w:jc w:val="left"/>
              <w:rPr>
                <w:rFonts w:ascii="Times New Roman" w:hAnsi="Times New Roman" w:eastAsia="宋体" w:cs="Times New Roman"/>
              </w:rPr>
            </w:pPr>
            <w:r>
              <w:rPr>
                <w:rFonts w:ascii="Times New Roman" w:hAnsi="Times New Roman" w:eastAsia="宋体" w:cs="Times New Roman"/>
              </w:rPr>
              <w:t>2）10≤Q＜100；</w:t>
            </w:r>
          </w:p>
          <w:p>
            <w:pPr>
              <w:ind w:firstLine="480" w:firstLineChars="200"/>
              <w:jc w:val="left"/>
              <w:rPr>
                <w:rFonts w:ascii="Times New Roman" w:hAnsi="Times New Roman" w:eastAsia="宋体" w:cs="Times New Roman"/>
              </w:rPr>
            </w:pPr>
            <w:r>
              <w:rPr>
                <w:rFonts w:ascii="Times New Roman" w:hAnsi="Times New Roman" w:eastAsia="宋体" w:cs="Times New Roman"/>
              </w:rPr>
              <w:t>3）Q≥100。</w:t>
            </w:r>
          </w:p>
          <w:p>
            <w:pPr>
              <w:ind w:firstLine="480" w:firstLineChars="200"/>
              <w:jc w:val="left"/>
              <w:rPr>
                <w:rFonts w:ascii="Times New Roman" w:hAnsi="Times New Roman" w:eastAsia="宋体" w:cs="Times New Roman"/>
              </w:rPr>
            </w:pPr>
            <w:r>
              <w:rPr>
                <w:rFonts w:ascii="Times New Roman" w:hAnsi="Times New Roman" w:eastAsia="宋体" w:cs="Times New Roman"/>
              </w:rPr>
              <w:t>根据《建设项目环境风险评价技术导则》</w:t>
            </w:r>
            <w:r>
              <w:rPr>
                <w:rFonts w:hint="eastAsia" w:ascii="Times New Roman" w:hAnsi="Times New Roman" w:eastAsia="宋体" w:cs="Times New Roman"/>
                <w:lang w:eastAsia="zh-CN"/>
              </w:rPr>
              <w:t>（</w:t>
            </w:r>
            <w:r>
              <w:rPr>
                <w:rFonts w:ascii="Times New Roman" w:hAnsi="Times New Roman" w:eastAsia="宋体" w:cs="Times New Roman"/>
              </w:rPr>
              <w:t>HJ169-2018</w:t>
            </w:r>
            <w:r>
              <w:rPr>
                <w:rFonts w:hint="eastAsia" w:ascii="Times New Roman" w:hAnsi="Times New Roman" w:eastAsia="宋体" w:cs="Times New Roman"/>
                <w:lang w:eastAsia="zh-CN"/>
              </w:rPr>
              <w:t>）</w:t>
            </w:r>
            <w:r>
              <w:rPr>
                <w:rFonts w:ascii="Times New Roman" w:hAnsi="Times New Roman" w:eastAsia="宋体" w:cs="Times New Roman"/>
              </w:rPr>
              <w:t>和《企业突发环境事件风险分级方法》</w:t>
            </w:r>
            <w:r>
              <w:rPr>
                <w:rFonts w:hint="eastAsia" w:ascii="Times New Roman" w:hAnsi="Times New Roman" w:eastAsia="宋体" w:cs="Times New Roman"/>
                <w:lang w:eastAsia="zh-CN"/>
              </w:rPr>
              <w:t>（</w:t>
            </w:r>
            <w:r>
              <w:rPr>
                <w:rFonts w:ascii="Times New Roman" w:hAnsi="Times New Roman" w:eastAsia="宋体" w:cs="Times New Roman"/>
              </w:rPr>
              <w:t>HJ941-2018</w:t>
            </w:r>
            <w:r>
              <w:rPr>
                <w:rFonts w:hint="eastAsia" w:ascii="Times New Roman" w:hAnsi="Times New Roman" w:eastAsia="宋体" w:cs="Times New Roman"/>
                <w:lang w:eastAsia="zh-CN"/>
              </w:rPr>
              <w:t>）</w:t>
            </w:r>
            <w:r>
              <w:rPr>
                <w:rFonts w:ascii="Times New Roman" w:hAnsi="Times New Roman" w:eastAsia="宋体" w:cs="Times New Roman"/>
              </w:rPr>
              <w:t>，本次项目风险物质主要为油类物质。上述物质日常生产贮存场所贮存量见下表。</w:t>
            </w:r>
          </w:p>
          <w:p>
            <w:pPr>
              <w:jc w:val="center"/>
              <w:rPr>
                <w:rFonts w:ascii="Times New Roman" w:hAnsi="Times New Roman" w:eastAsia="宋体" w:cs="Times New Roman"/>
                <w:b/>
                <w:bCs/>
              </w:rPr>
            </w:pPr>
            <w:r>
              <w:rPr>
                <w:rFonts w:ascii="Times New Roman" w:hAnsi="Times New Roman" w:eastAsia="宋体" w:cs="Times New Roman"/>
                <w:b/>
                <w:bCs/>
              </w:rPr>
              <w:t>表7-20  项目主要危险性质一览表</w:t>
            </w:r>
          </w:p>
          <w:tbl>
            <w:tblPr>
              <w:tblStyle w:val="20"/>
              <w:tblW w:w="9070" w:type="dxa"/>
              <w:tblInd w:w="5"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697"/>
              <w:gridCol w:w="1750"/>
              <w:gridCol w:w="1250"/>
              <w:gridCol w:w="1600"/>
              <w:gridCol w:w="2433"/>
              <w:gridCol w:w="1340"/>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697" w:type="dxa"/>
                  <w:tcBorders>
                    <w:top w:val="single" w:color="auto" w:sz="12" w:space="0"/>
                    <w:bottom w:val="single" w:color="auto" w:sz="12" w:space="0"/>
                  </w:tcBorders>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序号</w:t>
                  </w:r>
                </w:p>
              </w:tc>
              <w:tc>
                <w:tcPr>
                  <w:tcW w:w="1750" w:type="dxa"/>
                  <w:tcBorders>
                    <w:top w:val="single" w:color="auto" w:sz="12" w:space="0"/>
                    <w:bottom w:val="single" w:color="auto" w:sz="12" w:space="0"/>
                  </w:tcBorders>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危险化学品</w:t>
                  </w:r>
                </w:p>
              </w:tc>
              <w:tc>
                <w:tcPr>
                  <w:tcW w:w="1250" w:type="dxa"/>
                  <w:tcBorders>
                    <w:top w:val="single" w:color="auto" w:sz="12" w:space="0"/>
                    <w:bottom w:val="single" w:color="auto" w:sz="12" w:space="0"/>
                  </w:tcBorders>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危险类别</w:t>
                  </w:r>
                </w:p>
              </w:tc>
              <w:tc>
                <w:tcPr>
                  <w:tcW w:w="1600" w:type="dxa"/>
                  <w:tcBorders>
                    <w:top w:val="single" w:color="auto" w:sz="12" w:space="0"/>
                    <w:bottom w:val="single" w:color="auto" w:sz="12" w:space="0"/>
                  </w:tcBorders>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标准量Qi（t）</w:t>
                  </w:r>
                </w:p>
              </w:tc>
              <w:tc>
                <w:tcPr>
                  <w:tcW w:w="2433" w:type="dxa"/>
                  <w:tcBorders>
                    <w:top w:val="single" w:color="auto" w:sz="12" w:space="0"/>
                    <w:bottom w:val="single" w:color="auto" w:sz="12" w:space="0"/>
                  </w:tcBorders>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实际最大在线量qi（t）</w:t>
                  </w:r>
                </w:p>
              </w:tc>
              <w:tc>
                <w:tcPr>
                  <w:tcW w:w="1340" w:type="dxa"/>
                  <w:tcBorders>
                    <w:top w:val="single" w:color="auto" w:sz="12" w:space="0"/>
                    <w:bottom w:val="single" w:color="auto" w:sz="12" w:space="0"/>
                  </w:tcBorders>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（qi/Qi）</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697" w:type="dxa"/>
                  <w:tcBorders>
                    <w:top w:val="single" w:color="auto" w:sz="12" w:space="0"/>
                  </w:tcBorders>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1</w:t>
                  </w:r>
                </w:p>
              </w:tc>
              <w:tc>
                <w:tcPr>
                  <w:tcW w:w="1750" w:type="dxa"/>
                  <w:tcBorders>
                    <w:top w:val="single" w:color="auto" w:sz="12" w:space="0"/>
                  </w:tcBorders>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油类物质（机油）</w:t>
                  </w:r>
                </w:p>
              </w:tc>
              <w:tc>
                <w:tcPr>
                  <w:tcW w:w="1250" w:type="dxa"/>
                  <w:tcBorders>
                    <w:top w:val="single" w:color="auto" w:sz="12" w:space="0"/>
                  </w:tcBorders>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易燃液体</w:t>
                  </w:r>
                </w:p>
              </w:tc>
              <w:tc>
                <w:tcPr>
                  <w:tcW w:w="1600" w:type="dxa"/>
                  <w:tcBorders>
                    <w:top w:val="single" w:color="auto" w:sz="12" w:space="0"/>
                  </w:tcBorders>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2500</w:t>
                  </w:r>
                </w:p>
              </w:tc>
              <w:tc>
                <w:tcPr>
                  <w:tcW w:w="2433" w:type="dxa"/>
                  <w:tcBorders>
                    <w:top w:val="single" w:color="auto" w:sz="12" w:space="0"/>
                  </w:tcBorders>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0.38</w:t>
                  </w:r>
                </w:p>
              </w:tc>
              <w:tc>
                <w:tcPr>
                  <w:tcW w:w="1340" w:type="dxa"/>
                  <w:tcBorders>
                    <w:top w:val="single" w:color="auto" w:sz="12" w:space="0"/>
                  </w:tcBorders>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18"/>
                    </w:rPr>
                    <w:t>0.00004</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7730" w:type="dxa"/>
                  <w:gridSpan w:val="5"/>
                  <w:tcBorders>
                    <w:bottom w:val="single" w:color="auto" w:sz="12" w:space="0"/>
                  </w:tcBorders>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合计</w:t>
                  </w:r>
                </w:p>
              </w:tc>
              <w:tc>
                <w:tcPr>
                  <w:tcW w:w="1340" w:type="dxa"/>
                  <w:tcBorders>
                    <w:bottom w:val="single" w:color="auto" w:sz="12" w:space="0"/>
                  </w:tcBorders>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18"/>
                    </w:rPr>
                    <w:t>Q=0.00015</w:t>
                  </w:r>
                </w:p>
              </w:tc>
            </w:tr>
          </w:tbl>
          <w:p>
            <w:pPr>
              <w:ind w:firstLine="480" w:firstLineChars="200"/>
              <w:jc w:val="left"/>
              <w:rPr>
                <w:rFonts w:ascii="Times New Roman" w:hAnsi="Times New Roman" w:eastAsia="宋体" w:cs="Times New Roman"/>
              </w:rPr>
            </w:pPr>
            <w:r>
              <w:rPr>
                <w:rFonts w:ascii="Times New Roman" w:hAnsi="Times New Roman" w:eastAsia="宋体" w:cs="Times New Roman"/>
              </w:rPr>
              <w:t>项目Q 值小于1，根据《建设项目环境风险评价技术导则》</w:t>
            </w:r>
            <w:r>
              <w:rPr>
                <w:rFonts w:hint="eastAsia" w:ascii="Times New Roman" w:hAnsi="Times New Roman" w:eastAsia="宋体" w:cs="Times New Roman"/>
                <w:lang w:eastAsia="zh-CN"/>
              </w:rPr>
              <w:t>（</w:t>
            </w:r>
            <w:r>
              <w:rPr>
                <w:rFonts w:ascii="Times New Roman" w:hAnsi="Times New Roman" w:eastAsia="宋体" w:cs="Times New Roman"/>
              </w:rPr>
              <w:t>HJ169-2018</w:t>
            </w:r>
            <w:r>
              <w:rPr>
                <w:rFonts w:hint="eastAsia" w:ascii="Times New Roman" w:hAnsi="Times New Roman" w:eastAsia="宋体" w:cs="Times New Roman"/>
                <w:lang w:eastAsia="zh-CN"/>
              </w:rPr>
              <w:t>）</w:t>
            </w:r>
            <w:r>
              <w:rPr>
                <w:rFonts w:ascii="Times New Roman" w:hAnsi="Times New Roman" w:eastAsia="宋体" w:cs="Times New Roman"/>
              </w:rPr>
              <w:t>，Q 小于1时，项目环境风险潜势为Ⅰ，根据环境风险评价工作分级规定，确定环境风险评价工作等级为简单分析。</w:t>
            </w:r>
          </w:p>
          <w:p>
            <w:pPr>
              <w:jc w:val="center"/>
              <w:rPr>
                <w:rFonts w:ascii="Times New Roman" w:hAnsi="Times New Roman" w:eastAsia="宋体" w:cs="Times New Roman"/>
                <w:b/>
                <w:bCs/>
              </w:rPr>
            </w:pPr>
            <w:r>
              <w:rPr>
                <w:rFonts w:ascii="Times New Roman" w:hAnsi="Times New Roman" w:eastAsia="宋体" w:cs="Times New Roman"/>
                <w:b/>
                <w:bCs/>
              </w:rPr>
              <w:t>表7-21  环境风险评价工作等级判定一览表</w:t>
            </w:r>
          </w:p>
          <w:tbl>
            <w:tblPr>
              <w:tblStyle w:val="20"/>
              <w:tblW w:w="9070" w:type="dxa"/>
              <w:tblInd w:w="5"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814"/>
              <w:gridCol w:w="1814"/>
              <w:gridCol w:w="1814"/>
              <w:gridCol w:w="1814"/>
              <w:gridCol w:w="1814"/>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814" w:type="dxa"/>
                  <w:tcBorders>
                    <w:top w:val="single" w:color="auto" w:sz="12" w:space="0"/>
                    <w:bottom w:val="single" w:color="auto" w:sz="12" w:space="0"/>
                  </w:tcBorders>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环境风险潜势</w:t>
                  </w:r>
                </w:p>
              </w:tc>
              <w:tc>
                <w:tcPr>
                  <w:tcW w:w="1814" w:type="dxa"/>
                  <w:tcBorders>
                    <w:top w:val="single" w:color="auto" w:sz="12" w:space="0"/>
                    <w:bottom w:val="single" w:color="auto" w:sz="12" w:space="0"/>
                  </w:tcBorders>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Ⅳ、Ⅳ+</w:t>
                  </w:r>
                </w:p>
              </w:tc>
              <w:tc>
                <w:tcPr>
                  <w:tcW w:w="1814" w:type="dxa"/>
                  <w:tcBorders>
                    <w:top w:val="single" w:color="auto" w:sz="12" w:space="0"/>
                    <w:bottom w:val="single" w:color="auto" w:sz="12" w:space="0"/>
                  </w:tcBorders>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Ⅲ</w:t>
                  </w:r>
                </w:p>
              </w:tc>
              <w:tc>
                <w:tcPr>
                  <w:tcW w:w="1814" w:type="dxa"/>
                  <w:tcBorders>
                    <w:top w:val="single" w:color="auto" w:sz="12" w:space="0"/>
                    <w:bottom w:val="single" w:color="auto" w:sz="12" w:space="0"/>
                  </w:tcBorders>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Ⅱ</w:t>
                  </w:r>
                </w:p>
              </w:tc>
              <w:tc>
                <w:tcPr>
                  <w:tcW w:w="1814" w:type="dxa"/>
                  <w:tcBorders>
                    <w:top w:val="single" w:color="auto" w:sz="12" w:space="0"/>
                    <w:bottom w:val="single" w:color="auto" w:sz="12" w:space="0"/>
                  </w:tcBorders>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Ⅰ</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814" w:type="dxa"/>
                  <w:tcBorders>
                    <w:top w:val="single" w:color="auto" w:sz="12" w:space="0"/>
                    <w:bottom w:val="single" w:color="auto" w:sz="12" w:space="0"/>
                  </w:tcBorders>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评价工作等级</w:t>
                  </w:r>
                </w:p>
              </w:tc>
              <w:tc>
                <w:tcPr>
                  <w:tcW w:w="1814" w:type="dxa"/>
                  <w:tcBorders>
                    <w:top w:val="single" w:color="auto" w:sz="12" w:space="0"/>
                    <w:bottom w:val="single" w:color="auto" w:sz="12" w:space="0"/>
                  </w:tcBorders>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一</w:t>
                  </w:r>
                </w:p>
              </w:tc>
              <w:tc>
                <w:tcPr>
                  <w:tcW w:w="1814" w:type="dxa"/>
                  <w:tcBorders>
                    <w:top w:val="single" w:color="auto" w:sz="12" w:space="0"/>
                    <w:bottom w:val="single" w:color="auto" w:sz="12" w:space="0"/>
                  </w:tcBorders>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二</w:t>
                  </w:r>
                </w:p>
              </w:tc>
              <w:tc>
                <w:tcPr>
                  <w:tcW w:w="1814" w:type="dxa"/>
                  <w:tcBorders>
                    <w:top w:val="single" w:color="auto" w:sz="12" w:space="0"/>
                    <w:bottom w:val="single" w:color="auto" w:sz="12" w:space="0"/>
                  </w:tcBorders>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三</w:t>
                  </w:r>
                </w:p>
              </w:tc>
              <w:tc>
                <w:tcPr>
                  <w:tcW w:w="1814" w:type="dxa"/>
                  <w:tcBorders>
                    <w:top w:val="single" w:color="auto" w:sz="12" w:space="0"/>
                    <w:bottom w:val="single" w:color="auto" w:sz="12" w:space="0"/>
                  </w:tcBorders>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简单分析</w:t>
                  </w:r>
                </w:p>
              </w:tc>
            </w:tr>
          </w:tbl>
          <w:p>
            <w:pPr>
              <w:ind w:firstLine="480" w:firstLineChars="200"/>
              <w:jc w:val="left"/>
              <w:rPr>
                <w:rFonts w:ascii="Times New Roman" w:hAnsi="Times New Roman" w:eastAsia="宋体" w:cs="Times New Roman"/>
              </w:rPr>
            </w:pPr>
            <w:r>
              <w:rPr>
                <w:rFonts w:ascii="Times New Roman" w:hAnsi="Times New Roman" w:eastAsia="宋体" w:cs="Times New Roman"/>
              </w:rPr>
              <w:t>（2）环境风险识别</w:t>
            </w:r>
          </w:p>
          <w:p>
            <w:pPr>
              <w:ind w:firstLine="480" w:firstLineChars="200"/>
              <w:jc w:val="left"/>
              <w:rPr>
                <w:rFonts w:ascii="Times New Roman" w:hAnsi="Times New Roman" w:eastAsia="宋体" w:cs="Times New Roman"/>
              </w:rPr>
            </w:pPr>
            <w:r>
              <w:rPr>
                <w:rFonts w:ascii="Times New Roman" w:hAnsi="Times New Roman" w:eastAsia="宋体" w:cs="Times New Roman"/>
              </w:rPr>
              <w:t>①主要危险物质及分布情况</w:t>
            </w:r>
          </w:p>
          <w:p>
            <w:pPr>
              <w:ind w:firstLine="480" w:firstLineChars="200"/>
              <w:jc w:val="left"/>
              <w:rPr>
                <w:rFonts w:ascii="Times New Roman" w:hAnsi="Times New Roman" w:eastAsia="宋体" w:cs="Times New Roman"/>
                <w:highlight w:val="red"/>
              </w:rPr>
            </w:pPr>
            <w:r>
              <w:rPr>
                <w:rFonts w:ascii="Times New Roman" w:hAnsi="Times New Roman" w:eastAsia="宋体" w:cs="Times New Roman"/>
              </w:rPr>
              <w:t>项目主要危险物质包括油类物质等，储存于非织造布生产车间储存间内。</w:t>
            </w:r>
          </w:p>
          <w:p>
            <w:pPr>
              <w:jc w:val="center"/>
              <w:rPr>
                <w:rFonts w:ascii="Times New Roman" w:hAnsi="Times New Roman" w:eastAsia="宋体" w:cs="Times New Roman"/>
                <w:b/>
                <w:bCs/>
                <w:szCs w:val="24"/>
              </w:rPr>
            </w:pPr>
            <w:r>
              <w:rPr>
                <w:rFonts w:ascii="Times New Roman" w:hAnsi="Times New Roman" w:eastAsia="宋体" w:cs="Times New Roman"/>
                <w:b/>
                <w:bCs/>
                <w:szCs w:val="24"/>
              </w:rPr>
              <w:t>表7-22  项目厂区化学品存储信息一览表</w:t>
            </w:r>
          </w:p>
          <w:tbl>
            <w:tblPr>
              <w:tblStyle w:val="20"/>
              <w:tblW w:w="9070" w:type="dxa"/>
              <w:tblInd w:w="5" w:type="dxa"/>
              <w:tblBorders>
                <w:top w:val="single" w:color="auto" w:sz="12" w:space="0"/>
                <w:left w:val="none" w:color="auto" w:sz="0" w:space="0"/>
                <w:bottom w:val="single" w:color="auto" w:sz="12" w:space="0"/>
                <w:right w:val="none" w:color="auto" w:sz="0" w:space="0"/>
                <w:insideH w:val="single" w:color="auto" w:sz="12" w:space="0"/>
                <w:insideV w:val="single" w:color="auto" w:sz="4" w:space="0"/>
              </w:tblBorders>
              <w:tblLayout w:type="fixed"/>
              <w:tblCellMar>
                <w:top w:w="0" w:type="dxa"/>
                <w:left w:w="108" w:type="dxa"/>
                <w:bottom w:w="0" w:type="dxa"/>
                <w:right w:w="108" w:type="dxa"/>
              </w:tblCellMar>
            </w:tblPr>
            <w:tblGrid>
              <w:gridCol w:w="662"/>
              <w:gridCol w:w="1235"/>
              <w:gridCol w:w="2151"/>
              <w:gridCol w:w="1217"/>
              <w:gridCol w:w="2292"/>
              <w:gridCol w:w="1513"/>
            </w:tblGrid>
            <w:tr>
              <w:tblPrEx>
                <w:tblBorders>
                  <w:top w:val="single" w:color="auto" w:sz="12" w:space="0"/>
                  <w:left w:val="none" w:color="auto" w:sz="0" w:space="0"/>
                  <w:bottom w:val="single" w:color="auto" w:sz="12" w:space="0"/>
                  <w:right w:val="none" w:color="auto" w:sz="0" w:space="0"/>
                  <w:insideH w:val="single" w:color="auto" w:sz="12" w:space="0"/>
                  <w:insideV w:val="single" w:color="auto" w:sz="4" w:space="0"/>
                </w:tblBorders>
                <w:tblCellMar>
                  <w:top w:w="0" w:type="dxa"/>
                  <w:left w:w="108" w:type="dxa"/>
                  <w:bottom w:w="0" w:type="dxa"/>
                  <w:right w:w="108" w:type="dxa"/>
                </w:tblCellMar>
              </w:tblPrEx>
              <w:tc>
                <w:tcPr>
                  <w:tcW w:w="662" w:type="dxa"/>
                  <w:tcBorders>
                    <w:tl2br w:val="nil"/>
                    <w:tr2bl w:val="nil"/>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序号</w:t>
                  </w:r>
                </w:p>
              </w:tc>
              <w:tc>
                <w:tcPr>
                  <w:tcW w:w="3386" w:type="dxa"/>
                  <w:gridSpan w:val="2"/>
                  <w:tcBorders>
                    <w:tl2br w:val="nil"/>
                    <w:tr2bl w:val="nil"/>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名称或种类</w:t>
                  </w:r>
                </w:p>
              </w:tc>
              <w:tc>
                <w:tcPr>
                  <w:tcW w:w="1217" w:type="dxa"/>
                  <w:tcBorders>
                    <w:tl2br w:val="nil"/>
                    <w:tr2bl w:val="nil"/>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储存方式</w:t>
                  </w:r>
                </w:p>
              </w:tc>
              <w:tc>
                <w:tcPr>
                  <w:tcW w:w="2292" w:type="dxa"/>
                  <w:tcBorders>
                    <w:tl2br w:val="nil"/>
                    <w:tr2bl w:val="nil"/>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厂区最大储藏量（t）</w:t>
                  </w:r>
                </w:p>
              </w:tc>
              <w:tc>
                <w:tcPr>
                  <w:tcW w:w="1513" w:type="dxa"/>
                  <w:tcBorders>
                    <w:tl2br w:val="nil"/>
                    <w:tr2bl w:val="nil"/>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储存位置</w:t>
                  </w:r>
                </w:p>
              </w:tc>
            </w:tr>
            <w:tr>
              <w:tblPrEx>
                <w:tblBorders>
                  <w:top w:val="single" w:color="auto" w:sz="12" w:space="0"/>
                  <w:left w:val="none" w:color="auto" w:sz="0" w:space="0"/>
                  <w:bottom w:val="single" w:color="auto" w:sz="12" w:space="0"/>
                  <w:right w:val="none" w:color="auto" w:sz="0" w:space="0"/>
                  <w:insideH w:val="single" w:color="auto" w:sz="12" w:space="0"/>
                  <w:insideV w:val="single" w:color="auto" w:sz="4" w:space="0"/>
                </w:tblBorders>
                <w:tblCellMar>
                  <w:top w:w="0" w:type="dxa"/>
                  <w:left w:w="108" w:type="dxa"/>
                  <w:bottom w:w="0" w:type="dxa"/>
                  <w:right w:w="108" w:type="dxa"/>
                </w:tblCellMar>
              </w:tblPrEx>
              <w:tc>
                <w:tcPr>
                  <w:tcW w:w="662"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1</w:t>
                  </w:r>
                </w:p>
              </w:tc>
              <w:tc>
                <w:tcPr>
                  <w:tcW w:w="1235"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油类物质</w:t>
                  </w:r>
                </w:p>
              </w:tc>
              <w:tc>
                <w:tcPr>
                  <w:tcW w:w="2151"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机油</w:t>
                  </w:r>
                </w:p>
              </w:tc>
              <w:tc>
                <w:tcPr>
                  <w:tcW w:w="1217"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桶装</w:t>
                  </w:r>
                </w:p>
              </w:tc>
              <w:tc>
                <w:tcPr>
                  <w:tcW w:w="2292"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0.38</w:t>
                  </w:r>
                </w:p>
              </w:tc>
              <w:tc>
                <w:tcPr>
                  <w:tcW w:w="1513"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非织造布生产车间储存间</w:t>
                  </w:r>
                </w:p>
              </w:tc>
            </w:tr>
          </w:tbl>
          <w:p>
            <w:pPr>
              <w:ind w:firstLine="480" w:firstLineChars="200"/>
              <w:jc w:val="left"/>
              <w:rPr>
                <w:rFonts w:ascii="Times New Roman" w:hAnsi="Times New Roman" w:eastAsia="宋体" w:cs="Times New Roman"/>
              </w:rPr>
            </w:pPr>
            <w:r>
              <w:rPr>
                <w:rFonts w:ascii="Times New Roman" w:hAnsi="Times New Roman" w:eastAsia="宋体" w:cs="Times New Roman"/>
              </w:rPr>
              <w:t>②环境影响途径</w:t>
            </w:r>
          </w:p>
          <w:p>
            <w:pPr>
              <w:ind w:firstLine="480" w:firstLineChars="200"/>
              <w:jc w:val="left"/>
              <w:rPr>
                <w:rFonts w:ascii="Times New Roman" w:hAnsi="Times New Roman" w:eastAsia="宋体" w:cs="Times New Roman"/>
              </w:rPr>
            </w:pPr>
            <w:r>
              <w:rPr>
                <w:rFonts w:ascii="Times New Roman" w:hAnsi="Times New Roman" w:eastAsia="宋体" w:cs="Times New Roman"/>
              </w:rPr>
              <w:t>根据项目物质危险性识别和生产系统危险性识别，改扩建项目危险物质在事故情形下对环境的影响途径主要见下表。</w:t>
            </w:r>
          </w:p>
          <w:p>
            <w:pPr>
              <w:jc w:val="center"/>
              <w:rPr>
                <w:rFonts w:ascii="Times New Roman" w:hAnsi="Times New Roman" w:eastAsia="宋体" w:cs="Times New Roman"/>
                <w:b/>
                <w:bCs/>
              </w:rPr>
            </w:pPr>
            <w:r>
              <w:rPr>
                <w:rFonts w:ascii="Times New Roman" w:hAnsi="Times New Roman" w:eastAsia="宋体" w:cs="Times New Roman"/>
                <w:b/>
                <w:bCs/>
              </w:rPr>
              <w:t>表7-23  项目影响环境途径一览表</w:t>
            </w:r>
          </w:p>
          <w:tbl>
            <w:tblPr>
              <w:tblStyle w:val="20"/>
              <w:tblW w:w="9072" w:type="dxa"/>
              <w:tblInd w:w="5"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580"/>
              <w:gridCol w:w="1767"/>
              <w:gridCol w:w="2233"/>
              <w:gridCol w:w="3492"/>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580" w:type="dxa"/>
                  <w:tcBorders>
                    <w:top w:val="single" w:color="auto" w:sz="12" w:space="0"/>
                    <w:bottom w:val="single" w:color="auto" w:sz="12" w:space="0"/>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事故类型</w:t>
                  </w:r>
                </w:p>
              </w:tc>
              <w:tc>
                <w:tcPr>
                  <w:tcW w:w="1767" w:type="dxa"/>
                  <w:tcBorders>
                    <w:top w:val="single" w:color="auto" w:sz="12" w:space="0"/>
                    <w:bottom w:val="single" w:color="auto" w:sz="12" w:space="0"/>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具体事故</w:t>
                  </w:r>
                </w:p>
              </w:tc>
              <w:tc>
                <w:tcPr>
                  <w:tcW w:w="2233" w:type="dxa"/>
                  <w:tcBorders>
                    <w:top w:val="single" w:color="auto" w:sz="12" w:space="0"/>
                    <w:bottom w:val="single" w:color="auto" w:sz="12" w:space="0"/>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发生事故的原因</w:t>
                  </w:r>
                </w:p>
              </w:tc>
              <w:tc>
                <w:tcPr>
                  <w:tcW w:w="3492" w:type="dxa"/>
                  <w:tcBorders>
                    <w:top w:val="single" w:color="auto" w:sz="12" w:space="0"/>
                    <w:bottom w:val="single" w:color="auto" w:sz="12" w:space="0"/>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危险物质向环境转移的可能途径</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580" w:type="dxa"/>
                  <w:tcBorders>
                    <w:top w:val="single" w:color="auto" w:sz="12" w:space="0"/>
                  </w:tcBorders>
                  <w:vAlign w:val="center"/>
                </w:tcPr>
                <w:p>
                  <w:pPr>
                    <w:spacing w:line="264" w:lineRule="auto"/>
                    <w:jc w:val="center"/>
                    <w:rPr>
                      <w:rFonts w:ascii="Times New Roman" w:hAnsi="Times New Roman" w:eastAsia="宋体" w:cs="Times New Roman"/>
                      <w:sz w:val="21"/>
                      <w:szCs w:val="21"/>
                    </w:rPr>
                  </w:pPr>
                </w:p>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火灾爆炸次生/衍生污染事故</w:t>
                  </w:r>
                </w:p>
              </w:tc>
              <w:tc>
                <w:tcPr>
                  <w:tcW w:w="1767" w:type="dxa"/>
                  <w:tcBorders>
                    <w:top w:val="single" w:color="auto" w:sz="12" w:space="0"/>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易燃、可燃原料</w:t>
                  </w:r>
                </w:p>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燃烧</w:t>
                  </w:r>
                </w:p>
              </w:tc>
              <w:tc>
                <w:tcPr>
                  <w:tcW w:w="2233" w:type="dxa"/>
                  <w:tcBorders>
                    <w:top w:val="single" w:color="auto" w:sz="12" w:space="0"/>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可燃物遇火花或静电</w:t>
                  </w:r>
                </w:p>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引燃，导致火灾爆炸</w:t>
                  </w:r>
                </w:p>
              </w:tc>
              <w:tc>
                <w:tcPr>
                  <w:tcW w:w="3492" w:type="dxa"/>
                  <w:tcBorders>
                    <w:top w:val="single" w:color="auto" w:sz="12" w:space="0"/>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消防废水通过雨水管进入雨水管网，造成水体污染；</w:t>
                  </w:r>
                </w:p>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废气扩散进入大气影响厂区周边环境空气质量</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580"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风险物质泄漏事故</w:t>
                  </w:r>
                </w:p>
              </w:tc>
              <w:tc>
                <w:tcPr>
                  <w:tcW w:w="1767"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油类物质泄漏</w:t>
                  </w:r>
                </w:p>
              </w:tc>
              <w:tc>
                <w:tcPr>
                  <w:tcW w:w="2233"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储存过程包装桶破裂</w:t>
                  </w:r>
                </w:p>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或使用过程操作不当</w:t>
                  </w:r>
                </w:p>
              </w:tc>
              <w:tc>
                <w:tcPr>
                  <w:tcW w:w="3492"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采用桶装或瓶装，存储量小，泄漏量较少，容易被控制在厂区内，基本不会向外扩散</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580" w:type="dxa"/>
                  <w:tcBorders>
                    <w:bottom w:val="single" w:color="auto" w:sz="12" w:space="0"/>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危废泄漏事故</w:t>
                  </w:r>
                </w:p>
              </w:tc>
              <w:tc>
                <w:tcPr>
                  <w:tcW w:w="1767" w:type="dxa"/>
                  <w:tcBorders>
                    <w:bottom w:val="single" w:color="auto" w:sz="12" w:space="0"/>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危险废物泄漏或受雨水淋溶泄漏</w:t>
                  </w:r>
                </w:p>
              </w:tc>
              <w:tc>
                <w:tcPr>
                  <w:tcW w:w="2233" w:type="dxa"/>
                  <w:tcBorders>
                    <w:bottom w:val="single" w:color="auto" w:sz="12" w:space="0"/>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危废存储不当</w:t>
                  </w:r>
                </w:p>
              </w:tc>
              <w:tc>
                <w:tcPr>
                  <w:tcW w:w="3492" w:type="dxa"/>
                  <w:tcBorders>
                    <w:bottom w:val="single" w:color="auto" w:sz="12" w:space="0"/>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由于厂区内危险废物一次储存量不多，泄漏量有限，容易被控制在厂区内，基本不会向外扩散</w:t>
                  </w:r>
                </w:p>
              </w:tc>
            </w:tr>
          </w:tbl>
          <w:p>
            <w:pPr>
              <w:ind w:firstLine="480" w:firstLineChars="200"/>
              <w:jc w:val="left"/>
              <w:rPr>
                <w:rFonts w:ascii="Times New Roman" w:hAnsi="Times New Roman" w:eastAsia="宋体" w:cs="Times New Roman"/>
              </w:rPr>
            </w:pPr>
            <w:r>
              <w:rPr>
                <w:rFonts w:ascii="Times New Roman" w:hAnsi="Times New Roman" w:eastAsia="宋体" w:cs="Times New Roman"/>
              </w:rPr>
              <w:t>③重大危险源辨识</w:t>
            </w:r>
          </w:p>
          <w:p>
            <w:pPr>
              <w:ind w:firstLine="480" w:firstLineChars="200"/>
              <w:jc w:val="left"/>
              <w:rPr>
                <w:rFonts w:ascii="Times New Roman" w:hAnsi="Times New Roman" w:eastAsia="宋体" w:cs="Times New Roman"/>
              </w:rPr>
            </w:pPr>
            <w:r>
              <w:rPr>
                <w:rFonts w:ascii="Times New Roman" w:hAnsi="Times New Roman" w:eastAsia="宋体" w:cs="Times New Roman"/>
              </w:rPr>
              <w:t>改扩建项目涉及危险物质，属于《危险化学品重大危险源识别》</w:t>
            </w:r>
            <w:r>
              <w:rPr>
                <w:rFonts w:hint="eastAsia" w:ascii="Times New Roman" w:hAnsi="Times New Roman" w:eastAsia="宋体" w:cs="Times New Roman"/>
                <w:lang w:eastAsia="zh-CN"/>
              </w:rPr>
              <w:t>（</w:t>
            </w:r>
            <w:r>
              <w:rPr>
                <w:rFonts w:ascii="Times New Roman" w:hAnsi="Times New Roman" w:eastAsia="宋体" w:cs="Times New Roman"/>
              </w:rPr>
              <w:t>GB18218-2018</w:t>
            </w:r>
            <w:r>
              <w:rPr>
                <w:rFonts w:hint="eastAsia" w:ascii="Times New Roman" w:hAnsi="Times New Roman" w:eastAsia="宋体" w:cs="Times New Roman"/>
                <w:lang w:eastAsia="zh-CN"/>
              </w:rPr>
              <w:t>）</w:t>
            </w:r>
            <w:r>
              <w:rPr>
                <w:rFonts w:ascii="Times New Roman" w:hAnsi="Times New Roman" w:eastAsia="宋体" w:cs="Times New Roman"/>
              </w:rPr>
              <w:t>表2易燃液体，临界量为2500t。该危险化学品的储量为0.38t，未超过相应的临界量，故不构成重大危险源。</w:t>
            </w:r>
          </w:p>
          <w:p>
            <w:pPr>
              <w:ind w:firstLine="480" w:firstLineChars="200"/>
              <w:jc w:val="left"/>
              <w:rPr>
                <w:rFonts w:ascii="Times New Roman" w:hAnsi="Times New Roman" w:eastAsia="宋体" w:cs="Times New Roman"/>
              </w:rPr>
            </w:pPr>
            <w:r>
              <w:rPr>
                <w:rFonts w:ascii="Times New Roman" w:hAnsi="Times New Roman" w:eastAsia="宋体" w:cs="Times New Roman"/>
              </w:rPr>
              <w:t>（4）环境风险分析</w:t>
            </w:r>
          </w:p>
          <w:p>
            <w:pPr>
              <w:ind w:firstLine="480" w:firstLineChars="200"/>
              <w:jc w:val="left"/>
              <w:rPr>
                <w:rFonts w:ascii="Times New Roman" w:hAnsi="Times New Roman" w:eastAsia="宋体" w:cs="Times New Roman"/>
              </w:rPr>
            </w:pPr>
            <w:r>
              <w:rPr>
                <w:rFonts w:ascii="Times New Roman" w:hAnsi="Times New Roman" w:eastAsia="宋体" w:cs="Times New Roman"/>
              </w:rPr>
              <w:t>根据以上分析，项目存在泄漏和火灾爆炸事故风险。其中，由于风险物质储存量较小，且均采用瓶装或桶装，泄漏量较少，危废储存量不多、泄漏量有限，均容易被控制在厂区内，基本不会向外扩散，因此项目主要环境风险为火灾爆炸次生/衍生污染事故，主要会造成地表水环境污染和大气环境污染。</w:t>
            </w:r>
          </w:p>
          <w:p>
            <w:pPr>
              <w:ind w:firstLine="480" w:firstLineChars="200"/>
              <w:jc w:val="left"/>
              <w:rPr>
                <w:rFonts w:ascii="Times New Roman" w:hAnsi="Times New Roman" w:eastAsia="宋体" w:cs="Times New Roman"/>
              </w:rPr>
            </w:pPr>
            <w:r>
              <w:rPr>
                <w:rFonts w:ascii="Times New Roman" w:hAnsi="Times New Roman" w:eastAsia="宋体" w:cs="Times New Roman"/>
              </w:rPr>
              <w:t>项目仓库储存的成品、原料多为可燃物质。火灾事故是一种常见灾害，处理过程中引发的伴生/次生污染主要包括燃烧时产生的烟气（是物质燃烧反应过程中分解生成的气态、液态、固态物质与空气的混合物）、扑灭火灾产生的消防水。次生污染物若不能得到及时有效地收集和处置将会对周围环境再次造成不同程度的污染。</w:t>
            </w:r>
          </w:p>
          <w:p>
            <w:pPr>
              <w:ind w:firstLine="480" w:firstLineChars="200"/>
              <w:jc w:val="left"/>
              <w:rPr>
                <w:rFonts w:ascii="Times New Roman" w:hAnsi="Times New Roman" w:eastAsia="宋体" w:cs="Times New Roman"/>
              </w:rPr>
            </w:pPr>
            <w:r>
              <w:rPr>
                <w:rFonts w:ascii="Times New Roman" w:hAnsi="Times New Roman" w:eastAsia="宋体" w:cs="Times New Roman"/>
              </w:rPr>
              <w:t>而火灾事故发生时，由于火势较猛，会产生大量的烟气，主要有毒有害污染物为CO、烟尘等，受气象等条件影响，会不同程度扩散，对周围环境及人群健康产生不同程度的危害。仓库火灾热辐射影响主要在生产区，而仓库火灾燃烧过程中同时会伴生大量的烟尘、CO、挥发性有机物等污染物，将对周围环境产生影响。由于仓库发生火灾后，可燃物的急剧燃烧导致供氧量不足，属于典型的不完全燃烧，因此燃烧过程中产生的CO 量很大，且CO 毒性较大，危害较大，易造成人员中毒等影响。</w:t>
            </w:r>
          </w:p>
          <w:p>
            <w:pPr>
              <w:ind w:firstLine="480" w:firstLineChars="200"/>
              <w:jc w:val="left"/>
              <w:rPr>
                <w:rFonts w:ascii="Times New Roman" w:hAnsi="Times New Roman" w:eastAsia="宋体" w:cs="Times New Roman"/>
              </w:rPr>
            </w:pPr>
            <w:r>
              <w:rPr>
                <w:rFonts w:ascii="Times New Roman" w:hAnsi="Times New Roman" w:eastAsia="宋体" w:cs="Times New Roman"/>
              </w:rPr>
              <w:t>（5）环境风险防范措施及应急要求</w:t>
            </w:r>
          </w:p>
          <w:p>
            <w:pPr>
              <w:ind w:firstLine="480" w:firstLineChars="200"/>
              <w:jc w:val="left"/>
              <w:rPr>
                <w:rFonts w:ascii="Times New Roman" w:hAnsi="Times New Roman" w:eastAsia="宋体" w:cs="Times New Roman"/>
              </w:rPr>
            </w:pPr>
            <w:r>
              <w:rPr>
                <w:rFonts w:ascii="Times New Roman" w:hAnsi="Times New Roman" w:eastAsia="宋体" w:cs="Times New Roman"/>
              </w:rPr>
              <w:t>改扩建项目存在一定程度的泄漏事故及火灾事故风险，建设单位应加强事故风险防范措施，以降低事故发生的概率，尽量避免事故发生；一旦发生事故，应采取相应措施，减轻事故造成的危险。</w:t>
            </w:r>
          </w:p>
          <w:p>
            <w:pPr>
              <w:ind w:firstLine="480" w:firstLineChars="200"/>
              <w:jc w:val="left"/>
              <w:rPr>
                <w:rFonts w:ascii="Times New Roman" w:hAnsi="Times New Roman" w:eastAsia="宋体" w:cs="Times New Roman"/>
              </w:rPr>
            </w:pPr>
            <w:r>
              <w:rPr>
                <w:rFonts w:ascii="Times New Roman" w:hAnsi="Times New Roman" w:eastAsia="宋体" w:cs="Times New Roman"/>
              </w:rPr>
              <w:t>①机油存贮过程中的安全防范措施</w:t>
            </w:r>
          </w:p>
          <w:p>
            <w:pPr>
              <w:ind w:firstLine="480" w:firstLineChars="200"/>
              <w:jc w:val="left"/>
              <w:rPr>
                <w:rFonts w:ascii="Times New Roman" w:hAnsi="Times New Roman" w:eastAsia="宋体" w:cs="Times New Roman"/>
              </w:rPr>
            </w:pPr>
            <w:r>
              <w:rPr>
                <w:rFonts w:ascii="Times New Roman" w:hAnsi="Times New Roman" w:eastAsia="宋体" w:cs="Times New Roman"/>
              </w:rPr>
              <w:t>a、在装卸物料前，预先做好准备工作，了解物料的性质，检查装卸搬运的工具是否牢固，如工具上曾被易燃物、有机物、酸、碱等污染的，必须清洗后方可使用。</w:t>
            </w:r>
          </w:p>
          <w:p>
            <w:pPr>
              <w:ind w:firstLine="480" w:firstLineChars="200"/>
              <w:jc w:val="left"/>
              <w:rPr>
                <w:rFonts w:ascii="Times New Roman" w:hAnsi="Times New Roman" w:eastAsia="宋体" w:cs="Times New Roman"/>
              </w:rPr>
            </w:pPr>
            <w:r>
              <w:rPr>
                <w:rFonts w:ascii="Times New Roman" w:hAnsi="Times New Roman" w:eastAsia="宋体" w:cs="Times New Roman"/>
              </w:rPr>
              <w:t>b、操作人员应根据物资的危险特性，穿戴相应的防护用具。操作前应有专人检查用具是否妥善，穿戴是否合适，操作后应进行清洗或消毒，放在专用的箱柜中保管。</w:t>
            </w:r>
          </w:p>
          <w:p>
            <w:pPr>
              <w:ind w:firstLine="480" w:firstLineChars="200"/>
              <w:jc w:val="left"/>
              <w:rPr>
                <w:rFonts w:ascii="Times New Roman" w:hAnsi="Times New Roman" w:eastAsia="宋体" w:cs="Times New Roman"/>
              </w:rPr>
            </w:pPr>
            <w:r>
              <w:rPr>
                <w:rFonts w:ascii="Times New Roman" w:hAnsi="Times New Roman" w:eastAsia="宋体" w:cs="Times New Roman"/>
              </w:rPr>
              <w:t>c、物料洒落在地面、车板上时，应及时清除。</w:t>
            </w:r>
          </w:p>
          <w:p>
            <w:pPr>
              <w:ind w:firstLine="480" w:firstLineChars="200"/>
              <w:jc w:val="left"/>
              <w:rPr>
                <w:rFonts w:ascii="Times New Roman" w:hAnsi="Times New Roman" w:eastAsia="宋体" w:cs="Times New Roman"/>
              </w:rPr>
            </w:pPr>
            <w:r>
              <w:rPr>
                <w:rFonts w:ascii="Times New Roman" w:hAnsi="Times New Roman" w:eastAsia="宋体" w:cs="Times New Roman"/>
              </w:rPr>
              <w:t>d、在装卸物料时，不得饮酒、吸烟。工作完毕后及时清洗手、脸、漱口或淋浴。</w:t>
            </w:r>
          </w:p>
          <w:p>
            <w:pPr>
              <w:ind w:firstLine="480" w:firstLineChars="200"/>
              <w:jc w:val="left"/>
              <w:rPr>
                <w:rFonts w:ascii="Times New Roman" w:hAnsi="Times New Roman" w:eastAsia="宋体" w:cs="Times New Roman"/>
              </w:rPr>
            </w:pPr>
            <w:r>
              <w:rPr>
                <w:rFonts w:ascii="Times New Roman" w:hAnsi="Times New Roman" w:eastAsia="宋体" w:cs="Times New Roman"/>
              </w:rPr>
              <w:t>e、各种类物料应分区存放，且各存放区周围应设置围堰，发生泄漏时，物料可通过围堰进行阻截，便于及时回收处理，腐蚀性物料存放区围堰应铺砌防蚀地面。</w:t>
            </w:r>
          </w:p>
          <w:p>
            <w:pPr>
              <w:ind w:firstLine="480" w:firstLineChars="200"/>
              <w:jc w:val="left"/>
              <w:rPr>
                <w:rFonts w:ascii="Times New Roman" w:hAnsi="Times New Roman" w:eastAsia="宋体" w:cs="Times New Roman"/>
              </w:rPr>
            </w:pPr>
            <w:r>
              <w:rPr>
                <w:rFonts w:ascii="Times New Roman" w:hAnsi="Times New Roman" w:eastAsia="宋体" w:cs="Times New Roman"/>
              </w:rPr>
              <w:t>f、在厂区储存间、危废暂存间设置消防沙箱，消防沙箱附近需配置消防桶、消防铲、泡沫灭火器等消防设施。</w:t>
            </w:r>
          </w:p>
          <w:p>
            <w:pPr>
              <w:ind w:firstLine="480" w:firstLineChars="200"/>
              <w:jc w:val="left"/>
              <w:rPr>
                <w:rFonts w:ascii="Times New Roman" w:hAnsi="Times New Roman" w:eastAsia="宋体" w:cs="Times New Roman"/>
              </w:rPr>
            </w:pPr>
            <w:r>
              <w:rPr>
                <w:rFonts w:ascii="Times New Roman" w:hAnsi="Times New Roman" w:eastAsia="宋体" w:cs="Times New Roman"/>
              </w:rPr>
              <w:t>g、严格控制物料储存量，可根据生产过程使用情况多次少量购置，减少原辅材料存储量；严格按照危废贮存标准进行危险废物贮存管理，及时交由有资质单位处置，减少危废存储量。</w:t>
            </w:r>
          </w:p>
          <w:p>
            <w:pPr>
              <w:ind w:firstLine="480" w:firstLineChars="200"/>
              <w:jc w:val="left"/>
              <w:rPr>
                <w:rFonts w:ascii="Times New Roman" w:hAnsi="Times New Roman" w:eastAsia="宋体" w:cs="Times New Roman"/>
              </w:rPr>
            </w:pPr>
            <w:r>
              <w:rPr>
                <w:rFonts w:ascii="Times New Roman" w:hAnsi="Times New Roman" w:eastAsia="宋体" w:cs="Times New Roman"/>
              </w:rPr>
              <w:t>②火灾及伴生事故的处置措施</w:t>
            </w:r>
          </w:p>
          <w:p>
            <w:pPr>
              <w:ind w:firstLine="480" w:firstLineChars="200"/>
              <w:jc w:val="left"/>
              <w:rPr>
                <w:rFonts w:ascii="Times New Roman" w:hAnsi="Times New Roman" w:eastAsia="宋体" w:cs="Times New Roman"/>
              </w:rPr>
            </w:pPr>
            <w:r>
              <w:rPr>
                <w:rFonts w:ascii="Times New Roman" w:hAnsi="Times New Roman" w:eastAsia="宋体" w:cs="Times New Roman"/>
              </w:rPr>
              <w:t>项目机油使用量较小，储存量也较小，操作相对安全，但若发生火灾事故，会引燃可燃物料。厂区存放区域设立烟感探头，有专人进行巡逻，该区域内绝对禁止明火，降低引发火灾事故的隐患。一旦发现有火灾发生，立刻报警，公司在短时间内对现场人员通过疏散通道迅速疏散，同时采用干粉灭火器、沙子覆盖等方式进行消防救火，控制火势，控制火灾事故扩散，将火灾影响降低到最低，从而控制伴生、次生化学品对大气环境和地表水环境的危害。</w:t>
            </w:r>
          </w:p>
          <w:p>
            <w:pPr>
              <w:ind w:firstLine="480" w:firstLineChars="200"/>
              <w:jc w:val="left"/>
              <w:rPr>
                <w:rFonts w:ascii="Times New Roman" w:hAnsi="Times New Roman" w:eastAsia="宋体" w:cs="Times New Roman"/>
              </w:rPr>
            </w:pPr>
            <w:r>
              <w:rPr>
                <w:rFonts w:ascii="Times New Roman" w:hAnsi="Times New Roman" w:eastAsia="宋体" w:cs="Times New Roman"/>
              </w:rPr>
              <w:t>（</w:t>
            </w:r>
            <w:r>
              <w:rPr>
                <w:rFonts w:ascii="Times New Roman" w:hAnsi="Times New Roman" w:eastAsia="宋体" w:cs="Times New Roman"/>
                <w:bCs/>
              </w:rPr>
              <w:t>6</w:t>
            </w:r>
            <w:r>
              <w:rPr>
                <w:rFonts w:ascii="Times New Roman" w:hAnsi="Times New Roman" w:eastAsia="宋体" w:cs="Times New Roman"/>
              </w:rPr>
              <w:t>）分析结论</w:t>
            </w:r>
          </w:p>
          <w:p>
            <w:pPr>
              <w:ind w:firstLine="480" w:firstLineChars="200"/>
              <w:jc w:val="left"/>
              <w:rPr>
                <w:rFonts w:ascii="Times New Roman" w:hAnsi="Times New Roman" w:eastAsia="宋体" w:cs="Times New Roman"/>
              </w:rPr>
            </w:pPr>
            <w:r>
              <w:rPr>
                <w:rFonts w:ascii="Times New Roman" w:hAnsi="Times New Roman" w:eastAsia="宋体" w:cs="Times New Roman"/>
              </w:rPr>
              <w:t>通过制定风险防范措施，制定安全生产规范，通过加强员工的安全、环保知识和风险事故安全教育，提高职工的风险意识，使其掌握本职工作所需的危险化学品安全知识和技能，严格遵守危险化学品安全规章制度和操作规程，了解其作业场所和工作存在的危险有害因素以及企业所采取的防范措施和环境突发事故应急措施，可减少风险发生的概率。项目应对事故风险采取较完善的防范措施，包括化学品的规范使用，应急物资储备等，采取上述措施后，降低风险事故发生概率，减轻环境风险影响，环境风险可承受。</w:t>
            </w:r>
          </w:p>
          <w:p>
            <w:pPr>
              <w:ind w:firstLine="480" w:firstLineChars="200"/>
              <w:jc w:val="left"/>
              <w:rPr>
                <w:rFonts w:ascii="Times New Roman" w:hAnsi="Times New Roman" w:eastAsia="宋体" w:cs="Times New Roman"/>
              </w:rPr>
            </w:pPr>
            <w:r>
              <w:rPr>
                <w:rFonts w:ascii="Times New Roman" w:hAnsi="Times New Roman" w:eastAsia="宋体" w:cs="Times New Roman"/>
              </w:rPr>
              <w:t>项目环境风险简单分析内容表见下表。</w:t>
            </w:r>
          </w:p>
          <w:p>
            <w:pPr>
              <w:jc w:val="center"/>
              <w:rPr>
                <w:rFonts w:ascii="Times New Roman" w:hAnsi="Times New Roman" w:eastAsia="宋体" w:cs="Times New Roman"/>
                <w:b/>
                <w:bCs/>
              </w:rPr>
            </w:pPr>
            <w:r>
              <w:rPr>
                <w:rFonts w:ascii="Times New Roman" w:hAnsi="Times New Roman" w:eastAsia="宋体" w:cs="Times New Roman"/>
                <w:b/>
                <w:bCs/>
              </w:rPr>
              <w:t>表7-24  建设项目环境风险简单分析内容表</w:t>
            </w:r>
          </w:p>
          <w:tbl>
            <w:tblPr>
              <w:tblStyle w:val="19"/>
              <w:tblW w:w="9066" w:type="dxa"/>
              <w:jc w:val="center"/>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
            <w:tblGrid>
              <w:gridCol w:w="1506"/>
              <w:gridCol w:w="1505"/>
              <w:gridCol w:w="1510"/>
              <w:gridCol w:w="1510"/>
              <w:gridCol w:w="3035"/>
            </w:tblGrid>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jc w:val="center"/>
              </w:trPr>
              <w:tc>
                <w:tcPr>
                  <w:tcW w:w="1506" w:type="dxa"/>
                  <w:tcBorders>
                    <w:bottom w:val="single" w:color="auto" w:sz="12" w:space="0"/>
                  </w:tcBorders>
                  <w:vAlign w:val="center"/>
                </w:tcPr>
                <w:p>
                  <w:pPr>
                    <w:tabs>
                      <w:tab w:val="left" w:pos="-15"/>
                    </w:tabs>
                    <w:spacing w:line="264" w:lineRule="auto"/>
                    <w:jc w:val="center"/>
                    <w:rPr>
                      <w:rFonts w:ascii="Times New Roman" w:hAnsi="Times New Roman" w:eastAsia="宋体" w:cs="Times New Roman"/>
                      <w:b/>
                      <w:sz w:val="21"/>
                      <w:szCs w:val="21"/>
                    </w:rPr>
                  </w:pPr>
                  <w:r>
                    <w:rPr>
                      <w:rFonts w:ascii="Times New Roman" w:hAnsi="Times New Roman" w:eastAsia="宋体" w:cs="Times New Roman"/>
                      <w:b/>
                      <w:sz w:val="21"/>
                      <w:szCs w:val="21"/>
                    </w:rPr>
                    <w:t>建设项目名称</w:t>
                  </w:r>
                </w:p>
              </w:tc>
              <w:tc>
                <w:tcPr>
                  <w:tcW w:w="7560" w:type="dxa"/>
                  <w:gridSpan w:val="4"/>
                  <w:tcBorders>
                    <w:bottom w:val="single" w:color="auto" w:sz="12" w:space="0"/>
                  </w:tcBorders>
                  <w:vAlign w:val="center"/>
                </w:tcPr>
                <w:p>
                  <w:pPr>
                    <w:tabs>
                      <w:tab w:val="left" w:pos="-15"/>
                    </w:tabs>
                    <w:spacing w:line="264" w:lineRule="auto"/>
                    <w:jc w:val="center"/>
                    <w:rPr>
                      <w:rFonts w:ascii="Times New Roman" w:hAnsi="Times New Roman" w:eastAsia="宋体" w:cs="Times New Roman"/>
                      <w:bCs/>
                      <w:sz w:val="21"/>
                      <w:szCs w:val="21"/>
                    </w:rPr>
                  </w:pPr>
                  <w:r>
                    <w:rPr>
                      <w:rFonts w:ascii="Times New Roman" w:hAnsi="Times New Roman" w:eastAsia="宋体" w:cs="Times New Roman"/>
                      <w:b/>
                      <w:sz w:val="21"/>
                      <w:szCs w:val="21"/>
                    </w:rPr>
                    <w:t>年产5000t重包膜建设项目</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13" w:hRule="atLeast"/>
                <w:jc w:val="center"/>
              </w:trPr>
              <w:tc>
                <w:tcPr>
                  <w:tcW w:w="1506" w:type="dxa"/>
                  <w:tcBorders>
                    <w:top w:val="single" w:color="auto" w:sz="12" w:space="0"/>
                    <w:tl2br w:val="nil"/>
                    <w:tr2bl w:val="nil"/>
                  </w:tcBorders>
                  <w:vAlign w:val="center"/>
                </w:tcPr>
                <w:p>
                  <w:pPr>
                    <w:tabs>
                      <w:tab w:val="left" w:pos="-15"/>
                    </w:tabs>
                    <w:spacing w:line="264" w:lineRule="auto"/>
                    <w:jc w:val="center"/>
                    <w:rPr>
                      <w:rFonts w:ascii="Times New Roman" w:hAnsi="Times New Roman" w:eastAsia="宋体" w:cs="Times New Roman"/>
                      <w:bCs/>
                      <w:sz w:val="21"/>
                      <w:szCs w:val="21"/>
                    </w:rPr>
                  </w:pPr>
                  <w:r>
                    <w:rPr>
                      <w:rFonts w:ascii="Times New Roman" w:hAnsi="Times New Roman" w:eastAsia="宋体" w:cs="Times New Roman"/>
                      <w:bCs/>
                      <w:sz w:val="21"/>
                      <w:szCs w:val="21"/>
                    </w:rPr>
                    <w:t>建设地点</w:t>
                  </w:r>
                </w:p>
              </w:tc>
              <w:tc>
                <w:tcPr>
                  <w:tcW w:w="7560" w:type="dxa"/>
                  <w:gridSpan w:val="4"/>
                  <w:tcBorders>
                    <w:top w:val="single" w:color="auto" w:sz="12" w:space="0"/>
                    <w:tl2br w:val="nil"/>
                    <w:tr2bl w:val="nil"/>
                  </w:tcBorders>
                  <w:vAlign w:val="center"/>
                </w:tcPr>
                <w:p>
                  <w:pPr>
                    <w:tabs>
                      <w:tab w:val="left" w:pos="-15"/>
                    </w:tabs>
                    <w:spacing w:line="264" w:lineRule="auto"/>
                    <w:jc w:val="center"/>
                    <w:rPr>
                      <w:rFonts w:ascii="Times New Roman" w:hAnsi="Times New Roman" w:eastAsia="宋体" w:cs="Times New Roman"/>
                      <w:bCs/>
                      <w:sz w:val="21"/>
                      <w:szCs w:val="21"/>
                    </w:rPr>
                  </w:pPr>
                  <w:r>
                    <w:rPr>
                      <w:rFonts w:ascii="Times New Roman" w:hAnsi="Times New Roman" w:eastAsia="宋体" w:cs="Times New Roman"/>
                      <w:bCs/>
                      <w:sz w:val="21"/>
                      <w:szCs w:val="21"/>
                    </w:rPr>
                    <w:t>湖南省岳阳市经济技术开发区营盘岭路118号</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jc w:val="center"/>
              </w:trPr>
              <w:tc>
                <w:tcPr>
                  <w:tcW w:w="1506" w:type="dxa"/>
                  <w:tcBorders>
                    <w:tl2br w:val="nil"/>
                    <w:tr2bl w:val="nil"/>
                  </w:tcBorders>
                  <w:vAlign w:val="center"/>
                </w:tcPr>
                <w:p>
                  <w:pPr>
                    <w:tabs>
                      <w:tab w:val="left" w:pos="-15"/>
                    </w:tabs>
                    <w:spacing w:line="264" w:lineRule="auto"/>
                    <w:jc w:val="center"/>
                    <w:rPr>
                      <w:rFonts w:ascii="Times New Roman" w:hAnsi="Times New Roman" w:eastAsia="宋体" w:cs="Times New Roman"/>
                      <w:bCs/>
                      <w:sz w:val="21"/>
                      <w:szCs w:val="21"/>
                    </w:rPr>
                  </w:pPr>
                  <w:r>
                    <w:rPr>
                      <w:rFonts w:ascii="Times New Roman" w:hAnsi="Times New Roman" w:eastAsia="宋体" w:cs="Times New Roman"/>
                      <w:bCs/>
                      <w:sz w:val="21"/>
                      <w:szCs w:val="21"/>
                    </w:rPr>
                    <w:t>地理坐标</w:t>
                  </w:r>
                </w:p>
              </w:tc>
              <w:tc>
                <w:tcPr>
                  <w:tcW w:w="1505" w:type="dxa"/>
                  <w:tcBorders>
                    <w:tl2br w:val="nil"/>
                    <w:tr2bl w:val="nil"/>
                  </w:tcBorders>
                  <w:vAlign w:val="center"/>
                </w:tcPr>
                <w:p>
                  <w:pPr>
                    <w:tabs>
                      <w:tab w:val="left" w:pos="-15"/>
                    </w:tabs>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经度</w:t>
                  </w:r>
                </w:p>
              </w:tc>
              <w:tc>
                <w:tcPr>
                  <w:tcW w:w="1510" w:type="dxa"/>
                  <w:tcBorders>
                    <w:tl2br w:val="nil"/>
                    <w:tr2bl w:val="nil"/>
                  </w:tcBorders>
                  <w:vAlign w:val="center"/>
                </w:tcPr>
                <w:p>
                  <w:pPr>
                    <w:tabs>
                      <w:tab w:val="left" w:pos="-15"/>
                    </w:tabs>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113°10′30.89″</w:t>
                  </w:r>
                </w:p>
              </w:tc>
              <w:tc>
                <w:tcPr>
                  <w:tcW w:w="1510" w:type="dxa"/>
                  <w:tcBorders>
                    <w:tl2br w:val="nil"/>
                    <w:tr2bl w:val="nil"/>
                  </w:tcBorders>
                  <w:vAlign w:val="center"/>
                </w:tcPr>
                <w:p>
                  <w:pPr>
                    <w:tabs>
                      <w:tab w:val="left" w:pos="-15"/>
                    </w:tabs>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纬度</w:t>
                  </w:r>
                </w:p>
              </w:tc>
              <w:tc>
                <w:tcPr>
                  <w:tcW w:w="3035" w:type="dxa"/>
                  <w:tcBorders>
                    <w:tl2br w:val="nil"/>
                    <w:tr2bl w:val="nil"/>
                  </w:tcBorders>
                  <w:vAlign w:val="center"/>
                </w:tcPr>
                <w:p>
                  <w:pPr>
                    <w:tabs>
                      <w:tab w:val="left" w:pos="-15"/>
                    </w:tabs>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29°22′28.00″</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jc w:val="center"/>
              </w:trPr>
              <w:tc>
                <w:tcPr>
                  <w:tcW w:w="1506" w:type="dxa"/>
                  <w:tcBorders>
                    <w:tl2br w:val="nil"/>
                    <w:tr2bl w:val="nil"/>
                  </w:tcBorders>
                  <w:vAlign w:val="center"/>
                </w:tcPr>
                <w:p>
                  <w:pPr>
                    <w:tabs>
                      <w:tab w:val="left" w:pos="-15"/>
                    </w:tabs>
                    <w:spacing w:line="264" w:lineRule="auto"/>
                    <w:jc w:val="center"/>
                    <w:rPr>
                      <w:rFonts w:ascii="Times New Roman" w:hAnsi="Times New Roman" w:eastAsia="宋体" w:cs="Times New Roman"/>
                      <w:bCs/>
                      <w:sz w:val="21"/>
                      <w:szCs w:val="21"/>
                    </w:rPr>
                  </w:pPr>
                  <w:r>
                    <w:rPr>
                      <w:rFonts w:ascii="Times New Roman" w:hAnsi="Times New Roman" w:eastAsia="宋体" w:cs="Times New Roman"/>
                      <w:bCs/>
                      <w:sz w:val="21"/>
                      <w:szCs w:val="21"/>
                    </w:rPr>
                    <w:t>主要危险物质及分布</w:t>
                  </w:r>
                </w:p>
              </w:tc>
              <w:tc>
                <w:tcPr>
                  <w:tcW w:w="7560" w:type="dxa"/>
                  <w:gridSpan w:val="4"/>
                  <w:tcBorders>
                    <w:tl2br w:val="nil"/>
                    <w:tr2bl w:val="nil"/>
                  </w:tcBorders>
                  <w:vAlign w:val="center"/>
                </w:tcPr>
                <w:p>
                  <w:pPr>
                    <w:tabs>
                      <w:tab w:val="left" w:pos="-15"/>
                    </w:tabs>
                    <w:spacing w:line="264" w:lineRule="auto"/>
                    <w:jc w:val="center"/>
                    <w:rPr>
                      <w:rFonts w:ascii="Times New Roman" w:hAnsi="Times New Roman" w:eastAsia="宋体" w:cs="Times New Roman"/>
                      <w:bCs/>
                      <w:sz w:val="21"/>
                      <w:szCs w:val="21"/>
                    </w:rPr>
                  </w:pPr>
                  <w:r>
                    <w:rPr>
                      <w:rFonts w:ascii="Times New Roman" w:hAnsi="Times New Roman" w:eastAsia="宋体" w:cs="Times New Roman"/>
                      <w:sz w:val="21"/>
                      <w:szCs w:val="21"/>
                    </w:rPr>
                    <w:t>机油</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jc w:val="center"/>
              </w:trPr>
              <w:tc>
                <w:tcPr>
                  <w:tcW w:w="1506" w:type="dxa"/>
                  <w:tcBorders>
                    <w:tl2br w:val="nil"/>
                    <w:tr2bl w:val="nil"/>
                  </w:tcBorders>
                  <w:vAlign w:val="center"/>
                </w:tcPr>
                <w:p>
                  <w:pPr>
                    <w:tabs>
                      <w:tab w:val="left" w:pos="-15"/>
                    </w:tabs>
                    <w:spacing w:line="264" w:lineRule="auto"/>
                    <w:jc w:val="center"/>
                    <w:rPr>
                      <w:rFonts w:ascii="Times New Roman" w:hAnsi="Times New Roman" w:eastAsia="宋体" w:cs="Times New Roman"/>
                      <w:bCs/>
                      <w:sz w:val="21"/>
                      <w:szCs w:val="21"/>
                    </w:rPr>
                  </w:pPr>
                  <w:r>
                    <w:rPr>
                      <w:rFonts w:ascii="Times New Roman" w:hAnsi="Times New Roman" w:eastAsia="宋体" w:cs="Times New Roman"/>
                      <w:bCs/>
                      <w:sz w:val="21"/>
                      <w:szCs w:val="21"/>
                    </w:rPr>
                    <w:t>环境影响途径及危害后果</w:t>
                  </w:r>
                </w:p>
              </w:tc>
              <w:tc>
                <w:tcPr>
                  <w:tcW w:w="7560" w:type="dxa"/>
                  <w:gridSpan w:val="4"/>
                  <w:tcBorders>
                    <w:tl2br w:val="nil"/>
                    <w:tr2bl w:val="nil"/>
                  </w:tcBorders>
                  <w:vAlign w:val="center"/>
                </w:tcPr>
                <w:p>
                  <w:pPr>
                    <w:tabs>
                      <w:tab w:val="left" w:pos="-15"/>
                    </w:tabs>
                    <w:spacing w:line="264" w:lineRule="auto"/>
                    <w:jc w:val="left"/>
                    <w:rPr>
                      <w:rFonts w:ascii="Times New Roman" w:hAnsi="Times New Roman" w:eastAsia="宋体" w:cs="Times New Roman"/>
                      <w:bCs/>
                      <w:sz w:val="21"/>
                      <w:szCs w:val="21"/>
                    </w:rPr>
                  </w:pPr>
                  <w:r>
                    <w:rPr>
                      <w:rFonts w:ascii="Times New Roman" w:hAnsi="Times New Roman" w:eastAsia="宋体" w:cs="Times New Roman"/>
                      <w:sz w:val="21"/>
                      <w:szCs w:val="21"/>
                    </w:rPr>
                    <w:t>火灾爆炸次生/衍生污染事故、风险物质泄漏事故、危废泄漏事故。废气扩散进入大气影响厂区周边环境空气质量</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jc w:val="center"/>
              </w:trPr>
              <w:tc>
                <w:tcPr>
                  <w:tcW w:w="1506" w:type="dxa"/>
                  <w:tcBorders>
                    <w:tl2br w:val="nil"/>
                    <w:tr2bl w:val="nil"/>
                  </w:tcBorders>
                  <w:vAlign w:val="center"/>
                </w:tcPr>
                <w:p>
                  <w:pPr>
                    <w:tabs>
                      <w:tab w:val="left" w:pos="-15"/>
                    </w:tabs>
                    <w:spacing w:line="264" w:lineRule="auto"/>
                    <w:jc w:val="center"/>
                    <w:rPr>
                      <w:rFonts w:ascii="Times New Roman" w:hAnsi="Times New Roman" w:eastAsia="宋体" w:cs="Times New Roman"/>
                      <w:bCs/>
                      <w:sz w:val="21"/>
                      <w:szCs w:val="21"/>
                    </w:rPr>
                  </w:pPr>
                  <w:r>
                    <w:rPr>
                      <w:rFonts w:ascii="Times New Roman" w:hAnsi="Times New Roman" w:eastAsia="宋体" w:cs="Times New Roman"/>
                      <w:bCs/>
                      <w:sz w:val="21"/>
                      <w:szCs w:val="21"/>
                    </w:rPr>
                    <w:t>风险防范措施要求</w:t>
                  </w:r>
                </w:p>
              </w:tc>
              <w:tc>
                <w:tcPr>
                  <w:tcW w:w="7560" w:type="dxa"/>
                  <w:gridSpan w:val="4"/>
                  <w:tcBorders>
                    <w:tl2br w:val="nil"/>
                    <w:tr2bl w:val="nil"/>
                  </w:tcBorders>
                  <w:vAlign w:val="center"/>
                </w:tcPr>
                <w:p>
                  <w:pPr>
                    <w:widowControl/>
                    <w:spacing w:line="240" w:lineRule="auto"/>
                    <w:jc w:val="left"/>
                    <w:rPr>
                      <w:rFonts w:ascii="Times New Roman" w:hAnsi="Times New Roman" w:eastAsia="宋体" w:cs="Times New Roman"/>
                      <w:bCs/>
                      <w:sz w:val="21"/>
                      <w:szCs w:val="21"/>
                    </w:rPr>
                  </w:pPr>
                  <w:r>
                    <w:rPr>
                      <w:rFonts w:ascii="Times New Roman" w:hAnsi="Times New Roman" w:eastAsia="宋体" w:cs="Times New Roman"/>
                      <w:bCs/>
                      <w:sz w:val="21"/>
                      <w:szCs w:val="21"/>
                    </w:rPr>
                    <w:t>加强应急物资供应；加强本企业的环保技术培训，提高本企业全体员工的环境意识和综合素质。</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jc w:val="center"/>
              </w:trPr>
              <w:tc>
                <w:tcPr>
                  <w:tcW w:w="9066" w:type="dxa"/>
                  <w:gridSpan w:val="5"/>
                  <w:tcBorders>
                    <w:tl2br w:val="nil"/>
                    <w:tr2bl w:val="nil"/>
                  </w:tcBorders>
                  <w:vAlign w:val="center"/>
                </w:tcPr>
                <w:p>
                  <w:pPr>
                    <w:tabs>
                      <w:tab w:val="left" w:pos="-15"/>
                    </w:tabs>
                    <w:spacing w:line="264" w:lineRule="auto"/>
                    <w:jc w:val="left"/>
                    <w:rPr>
                      <w:rFonts w:ascii="Times New Roman" w:hAnsi="Times New Roman" w:eastAsia="宋体" w:cs="Times New Roman"/>
                      <w:bCs/>
                      <w:sz w:val="21"/>
                      <w:szCs w:val="21"/>
                    </w:rPr>
                  </w:pPr>
                  <w:r>
                    <w:rPr>
                      <w:rFonts w:ascii="Times New Roman" w:hAnsi="Times New Roman" w:eastAsia="宋体" w:cs="Times New Roman"/>
                      <w:bCs/>
                      <w:sz w:val="21"/>
                      <w:szCs w:val="21"/>
                    </w:rPr>
                    <w:t>填表说明（列出项目相关信息及评价说明）：</w:t>
                  </w:r>
                </w:p>
                <w:p>
                  <w:pPr>
                    <w:tabs>
                      <w:tab w:val="left" w:pos="-15"/>
                    </w:tabs>
                    <w:spacing w:line="264" w:lineRule="auto"/>
                    <w:jc w:val="left"/>
                    <w:rPr>
                      <w:rFonts w:ascii="Times New Roman" w:hAnsi="Times New Roman" w:eastAsia="宋体" w:cs="Times New Roman"/>
                      <w:bCs/>
                      <w:kern w:val="0"/>
                      <w:sz w:val="21"/>
                      <w:szCs w:val="21"/>
                    </w:rPr>
                  </w:pPr>
                  <w:r>
                    <w:rPr>
                      <w:rFonts w:ascii="Times New Roman" w:hAnsi="Times New Roman" w:eastAsia="宋体" w:cs="Times New Roman"/>
                      <w:bCs/>
                      <w:kern w:val="0"/>
                      <w:sz w:val="21"/>
                      <w:szCs w:val="21"/>
                    </w:rPr>
                    <w:t>根据《建设项目环境风险评价技术导则》（HJ169-2018）附录B，改扩建项目无危险化学品</w:t>
                  </w:r>
                  <w:r>
                    <w:rPr>
                      <w:rFonts w:ascii="Times New Roman" w:hAnsi="Times New Roman" w:eastAsia="宋体" w:cs="Times New Roman"/>
                      <w:sz w:val="21"/>
                      <w:szCs w:val="21"/>
                    </w:rPr>
                    <w:t>。</w:t>
                  </w:r>
                  <w:r>
                    <w:rPr>
                      <w:rFonts w:ascii="Times New Roman" w:hAnsi="Times New Roman" w:eastAsia="宋体" w:cs="Times New Roman"/>
                      <w:bCs/>
                      <w:kern w:val="0"/>
                      <w:sz w:val="21"/>
                      <w:szCs w:val="21"/>
                    </w:rPr>
                    <w:t>故改扩建项目Q=0.00004＜1，可直接判定改扩建项目环境风险潜势为Ⅰ。</w:t>
                  </w:r>
                </w:p>
                <w:p>
                  <w:pPr>
                    <w:tabs>
                      <w:tab w:val="left" w:pos="-15"/>
                    </w:tabs>
                    <w:spacing w:line="264" w:lineRule="auto"/>
                    <w:jc w:val="left"/>
                    <w:rPr>
                      <w:rFonts w:ascii="Times New Roman" w:hAnsi="Times New Roman" w:eastAsia="宋体" w:cs="Times New Roman"/>
                      <w:bCs/>
                      <w:sz w:val="21"/>
                      <w:szCs w:val="21"/>
                    </w:rPr>
                  </w:pPr>
                  <w:r>
                    <w:rPr>
                      <w:rFonts w:ascii="Times New Roman" w:hAnsi="Times New Roman" w:eastAsia="宋体" w:cs="Times New Roman"/>
                      <w:bCs/>
                      <w:kern w:val="0"/>
                      <w:sz w:val="21"/>
                      <w:szCs w:val="21"/>
                    </w:rPr>
                    <w:t>确定</w:t>
                  </w:r>
                  <w:r>
                    <w:rPr>
                      <w:rFonts w:ascii="Times New Roman" w:hAnsi="Times New Roman" w:eastAsia="宋体" w:cs="Times New Roman"/>
                      <w:spacing w:val="-6"/>
                      <w:sz w:val="21"/>
                      <w:szCs w:val="21"/>
                    </w:rPr>
                    <w:t>评价</w:t>
                  </w:r>
                  <w:r>
                    <w:rPr>
                      <w:rFonts w:ascii="Times New Roman" w:hAnsi="Times New Roman" w:eastAsia="宋体" w:cs="Times New Roman"/>
                      <w:bCs/>
                      <w:kern w:val="0"/>
                      <w:sz w:val="21"/>
                      <w:szCs w:val="21"/>
                    </w:rPr>
                    <w:t>工作等级为简单分析。</w:t>
                  </w:r>
                </w:p>
              </w:tc>
            </w:tr>
          </w:tbl>
          <w:p>
            <w:pPr>
              <w:ind w:firstLine="482" w:firstLineChars="200"/>
              <w:rPr>
                <w:rFonts w:ascii="Times New Roman" w:hAnsi="Times New Roman" w:eastAsia="宋体" w:cs="Times New Roman"/>
                <w:b/>
                <w:bCs/>
              </w:rPr>
            </w:pPr>
            <w:r>
              <w:rPr>
                <w:rFonts w:ascii="Times New Roman" w:hAnsi="Times New Roman" w:eastAsia="宋体" w:cs="Times New Roman"/>
                <w:b/>
                <w:bCs/>
              </w:rPr>
              <w:t>2.8、产业政策及选址符合性分析</w:t>
            </w:r>
          </w:p>
          <w:p>
            <w:pPr>
              <w:numPr>
                <w:ilvl w:val="0"/>
                <w:numId w:val="13"/>
              </w:numPr>
              <w:ind w:firstLine="480" w:firstLineChars="200"/>
              <w:jc w:val="left"/>
              <w:rPr>
                <w:rFonts w:ascii="Times New Roman" w:hAnsi="Times New Roman" w:eastAsia="宋体" w:cs="Times New Roman"/>
              </w:rPr>
            </w:pPr>
            <w:r>
              <w:rPr>
                <w:rFonts w:ascii="Times New Roman" w:hAnsi="Times New Roman" w:eastAsia="宋体" w:cs="Times New Roman"/>
              </w:rPr>
              <w:t>选址合理性分析</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highlight w:val="none"/>
                <w:u w:val="single"/>
                <w:lang w:eastAsia="zh-CN"/>
              </w:rPr>
            </w:pPr>
            <w:r>
              <w:rPr>
                <w:rFonts w:hint="eastAsia"/>
                <w:highlight w:val="none"/>
                <w:u w:val="single"/>
                <w:lang w:eastAsia="zh-CN"/>
              </w:rPr>
              <w:t>根据《中华人民共和国土地管理办法》、《中华人民共和国城乡规划法》等法律的相关规定，本项目建设用地的使用须满足国家土地及城市规划的要求。</w:t>
            </w:r>
          </w:p>
          <w:p>
            <w:pPr>
              <w:pStyle w:val="3"/>
              <w:spacing w:after="0"/>
              <w:ind w:firstLine="480" w:firstLineChars="200"/>
              <w:rPr>
                <w:rFonts w:hint="eastAsia" w:ascii="Times New Roman" w:hAnsi="Times New Roman" w:eastAsia="宋体" w:cs="Times New Roman"/>
                <w:highlight w:val="none"/>
                <w:u w:val="single"/>
                <w:lang w:eastAsia="zh-CN"/>
              </w:rPr>
            </w:pPr>
            <w:r>
              <w:rPr>
                <w:rFonts w:hint="eastAsia" w:ascii="Times New Roman" w:hAnsi="Times New Roman" w:eastAsia="宋体" w:cs="Times New Roman"/>
                <w:highlight w:val="none"/>
                <w:u w:val="single"/>
                <w:lang w:eastAsia="zh-CN"/>
              </w:rPr>
              <w:t>本改扩建项目厂址为</w:t>
            </w:r>
            <w:r>
              <w:rPr>
                <w:rFonts w:ascii="Times New Roman" w:hAnsi="Times New Roman" w:eastAsia="宋体" w:cs="Times New Roman"/>
                <w:highlight w:val="none"/>
                <w:u w:val="single"/>
              </w:rPr>
              <w:t>湖南长进石油化工有限公司厂区内，建设用地规划许可规定为工业建设用地，利用原有厂房，不需新增用地。</w:t>
            </w:r>
            <w:r>
              <w:rPr>
                <w:rFonts w:hint="eastAsia" w:ascii="Times New Roman" w:hAnsi="Times New Roman" w:eastAsia="宋体" w:cs="Times New Roman"/>
                <w:highlight w:val="none"/>
                <w:u w:val="single"/>
                <w:lang w:eastAsia="zh-CN"/>
              </w:rPr>
              <w:t>符合土地利用总体规划。</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left"/>
              <w:rPr>
                <w:rFonts w:hint="eastAsia" w:eastAsiaTheme="minorEastAsia"/>
                <w:lang w:eastAsia="zh-CN"/>
              </w:rPr>
            </w:pPr>
            <w:r>
              <w:rPr>
                <w:rFonts w:ascii="Times New Roman" w:hAnsi="Times New Roman" w:eastAsia="宋体" w:cs="Times New Roman"/>
                <w:b w:val="0"/>
                <w:kern w:val="2"/>
                <w:sz w:val="24"/>
                <w:szCs w:val="22"/>
                <w:highlight w:val="none"/>
                <w:u w:val="single"/>
                <w:lang w:val="en-US" w:eastAsia="zh-CN" w:bidi="ar-SA"/>
              </w:rPr>
              <w:t>项目所在地不涉及自然保护区、风景名胜区等敏感区域，不占用基本农田，符合环境区划要求，项目采取相应的治理措施后，污染物实现达标排放，对外界环境影响较小。</w:t>
            </w:r>
            <w:r>
              <w:rPr>
                <w:rFonts w:hint="eastAsia" w:ascii="Times New Roman" w:hAnsi="Times New Roman" w:eastAsia="宋体" w:cs="Times New Roman"/>
                <w:b w:val="0"/>
                <w:kern w:val="2"/>
                <w:sz w:val="24"/>
                <w:szCs w:val="22"/>
                <w:highlight w:val="none"/>
                <w:u w:val="single"/>
                <w:lang w:val="en-US" w:eastAsia="zh-CN" w:bidi="ar-SA"/>
              </w:rPr>
              <w:t>白石岭片区属于退二进三区域，目前建设单位未收到关于退二进三相关通知，根据《岳阳市城市总体规划（2008—2030）》中内容可知，白石岭片区工业将逐步进行“退二进三”，本项目将按照由发改委《关于湖南长进石油化工有限公司年产5000吨重包膜项目建设有关问题汇报》中批示的意见及要求执行相关“退二进三”政策。环评认为项目选址是可行的。</w:t>
            </w:r>
          </w:p>
          <w:p>
            <w:pPr>
              <w:ind w:firstLine="480" w:firstLineChars="200"/>
              <w:jc w:val="left"/>
              <w:rPr>
                <w:rFonts w:ascii="Times New Roman" w:hAnsi="Times New Roman" w:eastAsia="宋体" w:cs="Times New Roman"/>
              </w:rPr>
            </w:pPr>
            <w:r>
              <w:rPr>
                <w:rFonts w:ascii="Times New Roman" w:hAnsi="Times New Roman" w:eastAsia="宋体" w:cs="Times New Roman"/>
              </w:rPr>
              <w:t>（2）产业政策相符性分析</w:t>
            </w:r>
          </w:p>
          <w:p>
            <w:pPr>
              <w:ind w:firstLine="480" w:firstLineChars="200"/>
              <w:jc w:val="left"/>
              <w:rPr>
                <w:rFonts w:ascii="Times New Roman" w:hAnsi="Times New Roman" w:eastAsia="宋体" w:cs="Times New Roman"/>
              </w:rPr>
            </w:pPr>
            <w:r>
              <w:rPr>
                <w:rFonts w:ascii="Times New Roman" w:hAnsi="Times New Roman" w:eastAsia="宋体" w:cs="Times New Roman"/>
              </w:rPr>
              <w:t>对照《产业结构调整指导目录（2019 年本）》，改扩建项目不属于其中的鼓励类、限制类和淘汰类，且符合国家有关法律、法规和政策规定的，视为允许类，符合《产业结构调整指导目录（2019 年本）》的相关要求，符合国家产业政策。</w:t>
            </w:r>
          </w:p>
          <w:p>
            <w:pPr>
              <w:ind w:firstLine="480" w:firstLineChars="200"/>
              <w:rPr>
                <w:rFonts w:ascii="Times New Roman" w:hAnsi="Times New Roman" w:eastAsia="宋体" w:cs="Times New Roman"/>
              </w:rPr>
            </w:pPr>
            <w:r>
              <w:rPr>
                <w:rFonts w:ascii="Times New Roman" w:hAnsi="Times New Roman" w:eastAsia="宋体" w:cs="Times New Roman"/>
              </w:rPr>
              <w:t>（3）外环境相容性分析</w:t>
            </w:r>
          </w:p>
          <w:p>
            <w:pPr>
              <w:ind w:firstLine="480" w:firstLineChars="200"/>
              <w:rPr>
                <w:rFonts w:ascii="Times New Roman" w:hAnsi="Times New Roman" w:eastAsia="宋体" w:cs="Times New Roman"/>
              </w:rPr>
            </w:pPr>
            <w:r>
              <w:rPr>
                <w:rFonts w:ascii="Times New Roman" w:hAnsi="Times New Roman" w:eastAsia="宋体" w:cs="Times New Roman"/>
              </w:rPr>
              <w:t>改扩建项目地理位置优越，交通便利，同时项目周围无饮用水源保护区、自然保护区、名胜古迹保护区等环境保护目标。从环境容量分析，2019年项目环境空气质量除PM</w:t>
            </w:r>
            <w:r>
              <w:rPr>
                <w:rFonts w:ascii="Times New Roman" w:hAnsi="Times New Roman" w:eastAsia="宋体" w:cs="Times New Roman"/>
                <w:vertAlign w:val="subscript"/>
              </w:rPr>
              <w:t>2.5</w:t>
            </w:r>
            <w:r>
              <w:rPr>
                <w:rFonts w:ascii="Times New Roman" w:hAnsi="Times New Roman" w:eastAsia="宋体" w:cs="Times New Roman"/>
              </w:rPr>
              <w:t>、O</w:t>
            </w:r>
            <w:r>
              <w:rPr>
                <w:rFonts w:ascii="Times New Roman" w:hAnsi="Times New Roman" w:eastAsia="宋体" w:cs="Times New Roman"/>
                <w:vertAlign w:val="subscript"/>
              </w:rPr>
              <w:t>3</w:t>
            </w:r>
            <w:r>
              <w:rPr>
                <w:rFonts w:ascii="Times New Roman" w:hAnsi="Times New Roman" w:eastAsia="宋体" w:cs="Times New Roman"/>
              </w:rPr>
              <w:t>以外均能满足《环境空气质量标准》（GB3095-2012）二级标准要求，；项目所在地声环境能够满足《声环境质量标准》（GB3096-2008）2类标准；北港河监测断面除PH、氨氮、化学需氧量以外其他监测因子能够满足《地表水环境质量标准》（GB3838-2002）中的</w:t>
            </w:r>
            <w:r>
              <w:rPr>
                <w:rFonts w:ascii="Times New Roman" w:hAnsi="Times New Roman" w:eastAsia="宋体" w:cs="Times New Roman"/>
              </w:rPr>
              <w:fldChar w:fldCharType="begin"/>
            </w:r>
            <w:r>
              <w:rPr>
                <w:rFonts w:ascii="Times New Roman" w:hAnsi="Times New Roman" w:eastAsia="宋体" w:cs="Times New Roman"/>
              </w:rPr>
              <w:instrText xml:space="preserve"> = 3 \* ROMAN \* MERGEFORMAT </w:instrText>
            </w:r>
            <w:r>
              <w:rPr>
                <w:rFonts w:ascii="Times New Roman" w:hAnsi="Times New Roman" w:eastAsia="宋体" w:cs="Times New Roman"/>
              </w:rPr>
              <w:fldChar w:fldCharType="separate"/>
            </w:r>
            <w:r>
              <w:rPr>
                <w:rFonts w:ascii="Times New Roman" w:hAnsi="Times New Roman" w:eastAsia="宋体" w:cs="Times New Roman"/>
              </w:rPr>
              <w:t>III</w:t>
            </w:r>
            <w:r>
              <w:rPr>
                <w:rFonts w:ascii="Times New Roman" w:hAnsi="Times New Roman" w:eastAsia="宋体" w:cs="Times New Roman"/>
              </w:rPr>
              <w:fldChar w:fldCharType="end"/>
            </w:r>
            <w:r>
              <w:rPr>
                <w:rFonts w:ascii="Times New Roman" w:hAnsi="Times New Roman" w:eastAsia="宋体" w:cs="Times New Roman"/>
              </w:rPr>
              <w:t>类标准要求；南湖监测断面除总磷、总氮以外其他监测因子能够满足《地表水环境质量标准》（GB3838-2002）中的</w:t>
            </w:r>
            <w:r>
              <w:rPr>
                <w:rFonts w:ascii="Times New Roman" w:hAnsi="Times New Roman" w:eastAsia="宋体" w:cs="Times New Roman"/>
              </w:rPr>
              <w:fldChar w:fldCharType="begin"/>
            </w:r>
            <w:r>
              <w:rPr>
                <w:rFonts w:ascii="Times New Roman" w:hAnsi="Times New Roman" w:eastAsia="宋体" w:cs="Times New Roman"/>
              </w:rPr>
              <w:instrText xml:space="preserve"> = 3 \* ROMAN \* MERGEFORMAT </w:instrText>
            </w:r>
            <w:r>
              <w:rPr>
                <w:rFonts w:ascii="Times New Roman" w:hAnsi="Times New Roman" w:eastAsia="宋体" w:cs="Times New Roman"/>
              </w:rPr>
              <w:fldChar w:fldCharType="separate"/>
            </w:r>
            <w:r>
              <w:rPr>
                <w:rFonts w:ascii="Times New Roman" w:hAnsi="Times New Roman" w:eastAsia="宋体" w:cs="Times New Roman"/>
              </w:rPr>
              <w:t>III</w:t>
            </w:r>
            <w:r>
              <w:rPr>
                <w:rFonts w:ascii="Times New Roman" w:hAnsi="Times New Roman" w:eastAsia="宋体" w:cs="Times New Roman"/>
              </w:rPr>
              <w:fldChar w:fldCharType="end"/>
            </w:r>
            <w:r>
              <w:rPr>
                <w:rFonts w:ascii="Times New Roman" w:hAnsi="Times New Roman" w:eastAsia="宋体" w:cs="Times New Roman"/>
              </w:rPr>
              <w:t>类标准要求，可见与周围环境相容。</w:t>
            </w:r>
          </w:p>
          <w:p>
            <w:pPr>
              <w:ind w:firstLine="480" w:firstLineChars="200"/>
              <w:rPr>
                <w:rFonts w:ascii="Times New Roman" w:hAnsi="Times New Roman" w:eastAsia="宋体" w:cs="Times New Roman"/>
              </w:rPr>
            </w:pPr>
            <w:r>
              <w:rPr>
                <w:rFonts w:ascii="Times New Roman" w:hAnsi="Times New Roman" w:eastAsia="宋体" w:cs="Times New Roman"/>
              </w:rPr>
              <w:t>（4）平面布局合理性分析</w:t>
            </w:r>
          </w:p>
          <w:p>
            <w:pPr>
              <w:widowControl/>
              <w:ind w:firstLine="480" w:firstLineChars="200"/>
              <w:jc w:val="left"/>
              <w:rPr>
                <w:rFonts w:hint="eastAsia" w:ascii="Times New Roman" w:hAnsi="Times New Roman" w:eastAsia="宋体" w:cs="Times New Roman"/>
              </w:rPr>
            </w:pPr>
            <w:r>
              <w:rPr>
                <w:rFonts w:hint="eastAsia" w:ascii="Times New Roman" w:hAnsi="Times New Roman" w:eastAsia="宋体" w:cs="Times New Roman"/>
              </w:rPr>
              <w:t>项目实现了生产区、办公管理区的隔离。办公区布置在用地的中南部，生产区均位于办公区北部。生产区从东到西的顺序分别为：重包膜生产车间、聚丙烯纺粘非织造布生产车间、聚丙烯纺粘非织造布生产车间北侧为仓库，危废暂存间位于厂区最北侧等。</w:t>
            </w:r>
          </w:p>
          <w:p>
            <w:pPr>
              <w:widowControl/>
              <w:ind w:firstLine="480" w:firstLineChars="200"/>
              <w:jc w:val="left"/>
              <w:rPr>
                <w:rFonts w:hint="eastAsia" w:ascii="Times New Roman" w:hAnsi="Times New Roman" w:eastAsia="宋体" w:cs="Times New Roman"/>
                <w:sz w:val="24"/>
                <w:szCs w:val="24"/>
                <w:u w:val="single"/>
              </w:rPr>
            </w:pPr>
            <w:r>
              <w:rPr>
                <w:rFonts w:hint="eastAsia" w:ascii="Times New Roman" w:hAnsi="Times New Roman" w:eastAsia="宋体" w:cs="Times New Roman"/>
                <w:sz w:val="24"/>
                <w:szCs w:val="24"/>
                <w:u w:val="single"/>
                <w:vertAlign w:val="baseline"/>
                <w:lang w:eastAsia="zh-CN"/>
              </w:rPr>
              <w:t>重包膜生产车间平面布局：北面由西向东依次为配电房、空压机房、制冷机房，西南角为原料摆放处、</w:t>
            </w:r>
            <w:r>
              <w:rPr>
                <w:rFonts w:hint="default" w:ascii="Times New Roman" w:hAnsi="Times New Roman" w:eastAsia="宋体" w:cs="Times New Roman"/>
                <w:sz w:val="24"/>
                <w:szCs w:val="24"/>
                <w:u w:val="single"/>
                <w:vertAlign w:val="baseline"/>
                <w:lang w:eastAsia="zh-CN"/>
              </w:rPr>
              <w:t>三层共挤重包装膜吹塑机组</w:t>
            </w:r>
            <w:r>
              <w:rPr>
                <w:rFonts w:hint="eastAsia" w:ascii="Times New Roman" w:hAnsi="Times New Roman" w:eastAsia="宋体" w:cs="Times New Roman"/>
                <w:sz w:val="24"/>
                <w:szCs w:val="24"/>
                <w:u w:val="single"/>
                <w:vertAlign w:val="baseline"/>
                <w:lang w:eastAsia="zh-CN"/>
              </w:rPr>
              <w:t>位于原料摆放处东面、</w:t>
            </w:r>
            <w:r>
              <w:rPr>
                <w:rFonts w:hint="default" w:ascii="Times New Roman" w:hAnsi="Times New Roman" w:eastAsia="宋体" w:cs="Times New Roman"/>
                <w:sz w:val="24"/>
                <w:szCs w:val="24"/>
                <w:u w:val="single"/>
                <w:vertAlign w:val="baseline"/>
                <w:lang w:eastAsia="zh-CN"/>
              </w:rPr>
              <w:t>柔版式印刷移位压花折边机组</w:t>
            </w:r>
            <w:r>
              <w:rPr>
                <w:rFonts w:hint="eastAsia" w:ascii="Times New Roman" w:hAnsi="Times New Roman" w:eastAsia="宋体" w:cs="Times New Roman"/>
                <w:sz w:val="24"/>
                <w:szCs w:val="24"/>
                <w:u w:val="single"/>
                <w:vertAlign w:val="baseline"/>
                <w:lang w:eastAsia="zh-CN"/>
              </w:rPr>
              <w:t>位于</w:t>
            </w:r>
            <w:r>
              <w:rPr>
                <w:rFonts w:hint="default" w:ascii="Times New Roman" w:hAnsi="Times New Roman" w:eastAsia="宋体" w:cs="Times New Roman"/>
                <w:sz w:val="24"/>
                <w:szCs w:val="24"/>
                <w:u w:val="single"/>
                <w:vertAlign w:val="baseline"/>
                <w:lang w:eastAsia="zh-CN"/>
              </w:rPr>
              <w:t>三层共挤重包装膜吹塑机组</w:t>
            </w:r>
            <w:r>
              <w:rPr>
                <w:rFonts w:hint="eastAsia" w:ascii="Times New Roman" w:hAnsi="Times New Roman" w:eastAsia="宋体" w:cs="Times New Roman"/>
                <w:sz w:val="24"/>
                <w:szCs w:val="24"/>
                <w:u w:val="single"/>
                <w:vertAlign w:val="baseline"/>
                <w:lang w:eastAsia="zh-CN"/>
              </w:rPr>
              <w:t>的北面，固废暂存间位于车间的东南角，印刷机东面为半成品摆放区，印刷机北面为成品临时摆放区。废气治理设施及排气筒位于重包膜生产车间西侧，远离居民区。该平面布局在满足生产布局的同时，已尽量减少噪声对周边居民的影响。</w:t>
            </w:r>
            <w:r>
              <w:rPr>
                <w:rFonts w:hint="eastAsia" w:ascii="Times New Roman" w:hAnsi="Times New Roman" w:eastAsia="宋体" w:cs="Times New Roman"/>
                <w:sz w:val="24"/>
                <w:szCs w:val="24"/>
                <w:u w:val="single"/>
              </w:rPr>
              <w:t>因此，本项目平面</w:t>
            </w:r>
            <w:r>
              <w:rPr>
                <w:rFonts w:hint="eastAsia" w:ascii="Times New Roman" w:hAnsi="Times New Roman" w:eastAsia="宋体" w:cs="Times New Roman"/>
                <w:sz w:val="24"/>
                <w:szCs w:val="24"/>
                <w:u w:val="single"/>
                <w:lang w:eastAsia="zh-CN"/>
              </w:rPr>
              <w:t>布局</w:t>
            </w:r>
            <w:r>
              <w:rPr>
                <w:rFonts w:hint="eastAsia" w:ascii="Times New Roman" w:hAnsi="Times New Roman" w:eastAsia="宋体" w:cs="Times New Roman"/>
                <w:sz w:val="24"/>
                <w:szCs w:val="24"/>
                <w:u w:val="single"/>
              </w:rPr>
              <w:t>合理。</w:t>
            </w:r>
          </w:p>
          <w:p>
            <w:pPr>
              <w:pStyle w:val="7"/>
              <w:spacing w:line="520" w:lineRule="exact"/>
              <w:ind w:firstLine="482"/>
              <w:outlineLvl w:val="2"/>
              <w:rPr>
                <w:rFonts w:eastAsia="宋体" w:cs="Times New Roman"/>
                <w:bCs/>
              </w:rPr>
            </w:pPr>
            <w:r>
              <w:rPr>
                <w:rFonts w:eastAsia="宋体" w:cs="Times New Roman"/>
                <w:bCs/>
              </w:rPr>
              <w:t>2.9、</w:t>
            </w:r>
            <w:r>
              <w:rPr>
                <w:rFonts w:hint="eastAsia" w:eastAsia="宋体" w:cs="Times New Roman"/>
                <w:bCs/>
              </w:rPr>
              <w:t>“</w:t>
            </w:r>
            <w:r>
              <w:rPr>
                <w:rFonts w:eastAsia="宋体" w:cs="Times New Roman"/>
                <w:bCs/>
              </w:rPr>
              <w:t>三线一单</w:t>
            </w:r>
            <w:r>
              <w:rPr>
                <w:rFonts w:hint="eastAsia" w:eastAsia="宋体" w:cs="Times New Roman"/>
                <w:bCs/>
              </w:rPr>
              <w:t>”</w:t>
            </w:r>
            <w:r>
              <w:rPr>
                <w:rFonts w:eastAsia="宋体" w:cs="Times New Roman"/>
                <w:bCs/>
              </w:rPr>
              <w:t>符合性分析</w:t>
            </w:r>
          </w:p>
          <w:p>
            <w:pPr>
              <w:pStyle w:val="3"/>
              <w:spacing w:after="0"/>
              <w:ind w:firstLine="480" w:firstLineChars="200"/>
              <w:rPr>
                <w:rFonts w:ascii="Times New Roman" w:hAnsi="Times New Roman" w:eastAsia="宋体" w:cs="Times New Roman"/>
                <w:lang w:val="en-GB"/>
              </w:rPr>
            </w:pPr>
            <w:r>
              <w:rPr>
                <w:rFonts w:ascii="Times New Roman" w:hAnsi="Times New Roman" w:eastAsia="宋体" w:cs="Times New Roman"/>
              </w:rPr>
              <w:t>改扩建项目在</w:t>
            </w:r>
            <w:r>
              <w:rPr>
                <w:rFonts w:ascii="Times New Roman" w:hAnsi="Times New Roman" w:eastAsia="宋体" w:cs="Times New Roman"/>
                <w:lang w:val="en-GB"/>
              </w:rPr>
              <w:t>营运过程中不可避免会消耗一定量的电能，符合《关于以改善环境质量为核心加强环境影响评价管理的通知》（环评[2016]150号）中的资源利用上线要求。目前项目区暂未制定环境准入负面清单，项目基本符合要求。</w:t>
            </w:r>
          </w:p>
          <w:p>
            <w:pPr>
              <w:pStyle w:val="3"/>
              <w:spacing w:after="0"/>
              <w:ind w:firstLine="480" w:firstLineChars="200"/>
              <w:rPr>
                <w:rFonts w:ascii="Times New Roman" w:hAnsi="Times New Roman" w:eastAsia="宋体" w:cs="Times New Roman"/>
                <w:lang w:val="en-GB"/>
              </w:rPr>
            </w:pPr>
            <w:r>
              <w:rPr>
                <w:rFonts w:ascii="Times New Roman" w:hAnsi="Times New Roman" w:eastAsia="宋体" w:cs="Times New Roman"/>
                <w:lang w:val="en-GB"/>
              </w:rPr>
              <w:t>综上所述，改扩建项目符合《关于以改善环境质量为核心加强环境影响评价管理的通知》（环环评[2016]</w:t>
            </w:r>
            <w:r>
              <w:rPr>
                <w:rFonts w:ascii="Times New Roman" w:hAnsi="Times New Roman" w:eastAsia="宋体" w:cs="Times New Roman"/>
              </w:rPr>
              <w:t>150</w:t>
            </w:r>
            <w:r>
              <w:rPr>
                <w:rFonts w:ascii="Times New Roman" w:hAnsi="Times New Roman" w:eastAsia="宋体" w:cs="Times New Roman"/>
                <w:lang w:val="en-GB"/>
              </w:rPr>
              <w:t>号）中</w:t>
            </w:r>
            <w:r>
              <w:rPr>
                <w:rFonts w:hint="eastAsia" w:ascii="Times New Roman" w:hAnsi="Times New Roman" w:eastAsia="宋体" w:cs="Times New Roman"/>
                <w:lang w:val="en-GB"/>
              </w:rPr>
              <w:t>“</w:t>
            </w:r>
            <w:r>
              <w:rPr>
                <w:rFonts w:ascii="Times New Roman" w:hAnsi="Times New Roman" w:eastAsia="宋体" w:cs="Times New Roman"/>
                <w:lang w:val="en-GB"/>
              </w:rPr>
              <w:t>三线一单</w:t>
            </w:r>
            <w:r>
              <w:rPr>
                <w:rFonts w:hint="eastAsia" w:ascii="Times New Roman" w:hAnsi="Times New Roman" w:eastAsia="宋体" w:cs="Times New Roman"/>
                <w:lang w:val="en-GB"/>
              </w:rPr>
              <w:t>”</w:t>
            </w:r>
            <w:r>
              <w:rPr>
                <w:rFonts w:ascii="Times New Roman" w:hAnsi="Times New Roman" w:eastAsia="宋体" w:cs="Times New Roman"/>
                <w:lang w:val="en-GB"/>
              </w:rPr>
              <w:t>的相关要求。</w:t>
            </w:r>
          </w:p>
          <w:p>
            <w:pPr>
              <w:spacing w:line="360" w:lineRule="auto"/>
              <w:jc w:val="center"/>
              <w:rPr>
                <w:rFonts w:ascii="Times New Roman" w:hAnsi="Times New Roman" w:eastAsia="宋体" w:cs="Times New Roman"/>
                <w:b/>
                <w:bCs/>
              </w:rPr>
            </w:pPr>
            <w:r>
              <w:rPr>
                <w:rFonts w:ascii="Times New Roman" w:hAnsi="Times New Roman" w:eastAsia="宋体" w:cs="Times New Roman"/>
                <w:b/>
                <w:bCs/>
              </w:rPr>
              <w:t xml:space="preserve">表7-25  </w:t>
            </w:r>
            <w:r>
              <w:rPr>
                <w:rFonts w:hint="eastAsia" w:ascii="Times New Roman" w:hAnsi="Times New Roman" w:eastAsia="宋体" w:cs="Times New Roman"/>
                <w:b/>
                <w:bCs/>
              </w:rPr>
              <w:t>“</w:t>
            </w:r>
            <w:r>
              <w:rPr>
                <w:rFonts w:ascii="Times New Roman" w:hAnsi="Times New Roman" w:eastAsia="宋体" w:cs="Times New Roman"/>
                <w:b/>
                <w:bCs/>
              </w:rPr>
              <w:t>三线一单</w:t>
            </w:r>
            <w:r>
              <w:rPr>
                <w:rFonts w:hint="eastAsia" w:ascii="Times New Roman" w:hAnsi="Times New Roman" w:eastAsia="宋体" w:cs="Times New Roman"/>
                <w:b/>
                <w:bCs/>
              </w:rPr>
              <w:t>”</w:t>
            </w:r>
            <w:r>
              <w:rPr>
                <w:rFonts w:ascii="Times New Roman" w:hAnsi="Times New Roman" w:eastAsia="宋体" w:cs="Times New Roman"/>
                <w:b/>
                <w:bCs/>
              </w:rPr>
              <w:t>符合性分析</w:t>
            </w:r>
          </w:p>
          <w:tbl>
            <w:tblPr>
              <w:tblStyle w:val="19"/>
              <w:tblW w:w="9065"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517"/>
              <w:gridCol w:w="7548"/>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517" w:type="dxa"/>
                  <w:tcBorders>
                    <w:bottom w:val="single" w:color="auto" w:sz="12" w:space="0"/>
                  </w:tcBorders>
                  <w:vAlign w:val="center"/>
                </w:tcPr>
                <w:p>
                  <w:pPr>
                    <w:spacing w:line="240"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内容</w:t>
                  </w:r>
                </w:p>
              </w:tc>
              <w:tc>
                <w:tcPr>
                  <w:tcW w:w="7548" w:type="dxa"/>
                  <w:tcBorders>
                    <w:bottom w:val="single" w:color="auto" w:sz="12" w:space="0"/>
                  </w:tcBorders>
                  <w:vAlign w:val="center"/>
                </w:tcPr>
                <w:p>
                  <w:pPr>
                    <w:spacing w:line="240"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符合性分析</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1517" w:type="dxa"/>
                  <w:tcBorders>
                    <w:top w:val="single" w:color="auto" w:sz="12" w:space="0"/>
                  </w:tcBorders>
                  <w:vAlign w:val="center"/>
                </w:tcPr>
                <w:p>
                  <w:pPr>
                    <w:spacing w:line="240"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生态保护红线</w:t>
                  </w:r>
                </w:p>
              </w:tc>
              <w:tc>
                <w:tcPr>
                  <w:tcW w:w="7548" w:type="dxa"/>
                  <w:tcBorders>
                    <w:top w:val="single" w:color="auto" w:sz="12" w:space="0"/>
                  </w:tcBorders>
                  <w:vAlign w:val="center"/>
                </w:tcPr>
                <w:p>
                  <w:pPr>
                    <w:spacing w:line="240" w:lineRule="auto"/>
                    <w:jc w:val="left"/>
                    <w:rPr>
                      <w:rFonts w:ascii="Times New Roman" w:hAnsi="Times New Roman" w:eastAsia="宋体" w:cs="Times New Roman"/>
                      <w:sz w:val="21"/>
                      <w:szCs w:val="21"/>
                    </w:rPr>
                  </w:pPr>
                  <w:r>
                    <w:rPr>
                      <w:rFonts w:ascii="Times New Roman" w:hAnsi="Times New Roman" w:eastAsia="宋体" w:cs="Times New Roman"/>
                      <w:sz w:val="21"/>
                      <w:szCs w:val="21"/>
                    </w:rPr>
                    <w:t>改扩建项目位于湖南省岳阳市经济技术开发区营盘岭路118号，不属于岳阳市生态保护红线范围，具体位置见附图</w:t>
                  </w:r>
                  <w:r>
                    <w:rPr>
                      <w:rFonts w:hint="eastAsia" w:ascii="Times New Roman" w:hAnsi="Times New Roman" w:eastAsia="宋体" w:cs="Times New Roman"/>
                      <w:sz w:val="21"/>
                      <w:szCs w:val="21"/>
                      <w:lang w:val="en-US" w:eastAsia="zh-CN"/>
                    </w:rPr>
                    <w:t>3</w:t>
                  </w:r>
                  <w:r>
                    <w:rPr>
                      <w:rFonts w:ascii="Times New Roman" w:hAnsi="Times New Roman" w:eastAsia="宋体" w:cs="Times New Roman"/>
                      <w:sz w:val="21"/>
                      <w:szCs w:val="21"/>
                    </w:rPr>
                    <w:t>，符合生态保护红线要求</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1517" w:type="dxa"/>
                  <w:vAlign w:val="center"/>
                </w:tcPr>
                <w:p>
                  <w:pPr>
                    <w:spacing w:line="240"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资源利用上线</w:t>
                  </w:r>
                </w:p>
              </w:tc>
              <w:tc>
                <w:tcPr>
                  <w:tcW w:w="7548" w:type="dxa"/>
                  <w:vAlign w:val="center"/>
                </w:tcPr>
                <w:p>
                  <w:pPr>
                    <w:spacing w:line="240" w:lineRule="auto"/>
                    <w:jc w:val="left"/>
                    <w:rPr>
                      <w:rFonts w:ascii="Times New Roman" w:hAnsi="Times New Roman" w:eastAsia="宋体" w:cs="Times New Roman"/>
                      <w:sz w:val="21"/>
                      <w:szCs w:val="21"/>
                    </w:rPr>
                  </w:pPr>
                  <w:r>
                    <w:rPr>
                      <w:rFonts w:ascii="Times New Roman" w:hAnsi="Times New Roman" w:eastAsia="宋体" w:cs="Times New Roman"/>
                      <w:sz w:val="21"/>
                      <w:szCs w:val="21"/>
                    </w:rPr>
                    <w:t>改扩建项目营运过程中不可避免会消耗一定量的电能，区域电能和水资源丰富，项目利用资源较少，污染物排放量小，因此，符合资源利用上线要求。</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1517" w:type="dxa"/>
                  <w:vAlign w:val="center"/>
                </w:tcPr>
                <w:p>
                  <w:pPr>
                    <w:spacing w:line="240"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环境质量底线</w:t>
                  </w:r>
                </w:p>
              </w:tc>
              <w:tc>
                <w:tcPr>
                  <w:tcW w:w="7548" w:type="dxa"/>
                  <w:vAlign w:val="center"/>
                </w:tcPr>
                <w:p>
                  <w:pPr>
                    <w:spacing w:line="240" w:lineRule="auto"/>
                    <w:jc w:val="left"/>
                    <w:rPr>
                      <w:rFonts w:ascii="Times New Roman" w:hAnsi="Times New Roman" w:eastAsia="宋体" w:cs="Times New Roman"/>
                      <w:sz w:val="21"/>
                      <w:szCs w:val="21"/>
                    </w:rPr>
                  </w:pPr>
                  <w:r>
                    <w:rPr>
                      <w:rFonts w:ascii="Times New Roman" w:hAnsi="Times New Roman" w:eastAsia="宋体" w:cs="Times New Roman"/>
                      <w:sz w:val="21"/>
                      <w:szCs w:val="21"/>
                    </w:rPr>
                    <w:t>改扩建项目附近地表水环境、声环境质量均能满足相应标准要求；根据岳阳市人民政府公示的《岳阳市2018年度环境质量公报》和《岳阳市2019年度生态环境质量公报》可知，项目所在区域环境空气质量为不达标区域；在《湖南省污染防治攻坚战三年行动计划（2018-2020年）》的推行下，目前岳阳市环境空气质量正持续向好改善；项目废气、废水、噪声经相应处理措施处理后对周围环境很小。符合环境质量底线要求。项目经本评价提出的污染防治措施处理后均能达标排放，不会导致当地的区域环境质量下降，区域环境质量基本能维持现状，因此，基本符合环境质量底线要求</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64" w:hRule="atLeast"/>
                <w:jc w:val="center"/>
              </w:trPr>
              <w:tc>
                <w:tcPr>
                  <w:tcW w:w="1517" w:type="dxa"/>
                  <w:vAlign w:val="center"/>
                </w:tcPr>
                <w:p>
                  <w:pPr>
                    <w:spacing w:line="240"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负面清单</w:t>
                  </w:r>
                </w:p>
              </w:tc>
              <w:tc>
                <w:tcPr>
                  <w:tcW w:w="7548" w:type="dxa"/>
                  <w:vAlign w:val="center"/>
                </w:tcPr>
                <w:p>
                  <w:pPr>
                    <w:spacing w:line="240"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目前项目区暂未制定环境准入负面清单，项目符合要求。</w:t>
                  </w:r>
                </w:p>
              </w:tc>
            </w:tr>
          </w:tbl>
          <w:p>
            <w:pPr>
              <w:pStyle w:val="7"/>
              <w:pageBreakBefore w:val="0"/>
              <w:widowControl w:val="0"/>
              <w:kinsoku/>
              <w:wordWrap/>
              <w:overflowPunct/>
              <w:topLinePunct w:val="0"/>
              <w:autoSpaceDE/>
              <w:autoSpaceDN/>
              <w:bidi w:val="0"/>
              <w:adjustRightInd/>
              <w:snapToGrid/>
              <w:spacing w:line="520" w:lineRule="exact"/>
              <w:ind w:firstLine="482" w:firstLineChars="200"/>
              <w:textAlignment w:val="auto"/>
              <w:outlineLvl w:val="2"/>
              <w:rPr>
                <w:rFonts w:eastAsia="宋体" w:cs="Times New Roman"/>
                <w:bCs/>
                <w:u w:val="single"/>
              </w:rPr>
            </w:pPr>
            <w:r>
              <w:rPr>
                <w:rFonts w:eastAsia="宋体" w:cs="Times New Roman"/>
                <w:bCs/>
                <w:u w:val="single"/>
              </w:rPr>
              <w:t>2.10、</w:t>
            </w:r>
            <w:r>
              <w:rPr>
                <w:rFonts w:hint="eastAsia" w:ascii="瀹嬩綋" w:hAnsi="瀹嬩綋" w:eastAsia="瀹嬩綋" w:cs="Times New Roman"/>
                <w:u w:val="single"/>
              </w:rPr>
              <w:t>与《重点行业挥发性有机物综合治理方案》符合性分析</w:t>
            </w:r>
          </w:p>
          <w:p>
            <w:pPr>
              <w:pageBreakBefore w:val="0"/>
              <w:widowControl w:val="0"/>
              <w:kinsoku/>
              <w:wordWrap/>
              <w:overflowPunct/>
              <w:topLinePunct w:val="0"/>
              <w:autoSpaceDE/>
              <w:autoSpaceDN/>
              <w:bidi w:val="0"/>
              <w:adjustRightInd/>
              <w:snapToGrid/>
              <w:spacing w:line="520" w:lineRule="exact"/>
              <w:ind w:firstLine="480" w:firstLineChars="200"/>
              <w:jc w:val="left"/>
              <w:textAlignment w:val="auto"/>
              <w:rPr>
                <w:rFonts w:ascii="Times New Roman" w:hAnsi="Times New Roman" w:eastAsia="瀹嬩綋" w:cs="Times New Roman"/>
                <w:u w:val="single"/>
              </w:rPr>
            </w:pPr>
            <w:r>
              <w:rPr>
                <w:rFonts w:hint="eastAsia" w:ascii="瀹嬩綋" w:hAnsi="瀹嬩綋" w:eastAsia="瀹嬩綋" w:cs="Times New Roman"/>
                <w:u w:val="single"/>
              </w:rPr>
              <w:t>《重点行业挥发性有机物综合治理方案》是为了加强对各地工作指导，提高挥发性有机物（</w:t>
            </w:r>
            <w:r>
              <w:rPr>
                <w:rFonts w:ascii="Times-Roman" w:hAnsi="Times-Roman" w:eastAsia="Times-Roman" w:cs="Times New Roman"/>
                <w:u w:val="single"/>
              </w:rPr>
              <w:t>VOCs</w:t>
            </w:r>
            <w:r>
              <w:rPr>
                <w:rFonts w:hint="eastAsia" w:ascii="瀹嬩綋" w:hAnsi="瀹嬩綋" w:eastAsia="瀹嬩綋" w:cs="Times New Roman"/>
                <w:u w:val="single"/>
              </w:rPr>
              <w:t>）治理的科学性、针对性和有效性，协同控制温室气体排放，对石化、化工、工业涂装、包装印刷、油品储运销等行业（简称重点行业）等</w:t>
            </w:r>
            <w:r>
              <w:rPr>
                <w:rFonts w:ascii="Times-Roman" w:hAnsi="Times-Roman" w:eastAsia="Times-Roman" w:cs="Times New Roman"/>
                <w:u w:val="single"/>
              </w:rPr>
              <w:t xml:space="preserve">VOCs </w:t>
            </w:r>
            <w:r>
              <w:rPr>
                <w:rFonts w:hint="eastAsia" w:ascii="瀹嬩綋" w:hAnsi="瀹嬩綋" w:eastAsia="瀹嬩綋" w:cs="Times New Roman"/>
                <w:u w:val="single"/>
              </w:rPr>
              <w:t>重点排放源的综合治理。方案指出“化工行业要推广使用低（无）</w:t>
            </w:r>
            <w:r>
              <w:rPr>
                <w:rFonts w:ascii="Times-Roman" w:hAnsi="Times-Roman" w:eastAsia="Times-Roman" w:cs="Times New Roman"/>
                <w:u w:val="single"/>
              </w:rPr>
              <w:t xml:space="preserve">VOCs </w:t>
            </w:r>
            <w:r>
              <w:rPr>
                <w:rFonts w:hint="eastAsia" w:ascii="瀹嬩綋" w:hAnsi="瀹嬩綋" w:eastAsia="瀹嬩綋" w:cs="Times New Roman"/>
                <w:u w:val="single"/>
              </w:rPr>
              <w:t>含量、低反应活性的原辅材料，加快对芳香烃、含卤素有机化合物的绿色替代；加强无组织排放控制。重点对含</w:t>
            </w:r>
            <w:r>
              <w:rPr>
                <w:rFonts w:ascii="Times-Roman" w:hAnsi="Times-Roman" w:eastAsia="Times-Roman" w:cs="Times New Roman"/>
                <w:u w:val="single"/>
              </w:rPr>
              <w:t xml:space="preserve">VOCs </w:t>
            </w:r>
            <w:r>
              <w:rPr>
                <w:rFonts w:hint="eastAsia" w:ascii="瀹嬩綋" w:hAnsi="瀹嬩綋" w:eastAsia="瀹嬩綋" w:cs="Times New Roman"/>
                <w:u w:val="single"/>
              </w:rPr>
              <w:t>物料（包括含</w:t>
            </w:r>
            <w:r>
              <w:rPr>
                <w:rFonts w:ascii="Times-Roman" w:hAnsi="Times-Roman" w:eastAsia="Times-Roman" w:cs="Times New Roman"/>
                <w:u w:val="single"/>
              </w:rPr>
              <w:t xml:space="preserve">VOCs </w:t>
            </w:r>
            <w:r>
              <w:rPr>
                <w:rFonts w:hint="eastAsia" w:ascii="瀹嬩綋" w:hAnsi="瀹嬩綋" w:eastAsia="瀹嬩綋" w:cs="Times New Roman"/>
                <w:u w:val="single"/>
              </w:rPr>
              <w:t>原辅材料、含</w:t>
            </w:r>
            <w:r>
              <w:rPr>
                <w:rFonts w:ascii="Times-Roman" w:hAnsi="Times-Roman" w:eastAsia="Times-Roman" w:cs="Times New Roman"/>
                <w:u w:val="single"/>
              </w:rPr>
              <w:t xml:space="preserve">VOCs </w:t>
            </w:r>
            <w:r>
              <w:rPr>
                <w:rFonts w:hint="eastAsia" w:ascii="瀹嬩綋" w:hAnsi="瀹嬩綋" w:eastAsia="瀹嬩綋" w:cs="Times New Roman"/>
                <w:u w:val="single"/>
              </w:rPr>
              <w:t>产品、含</w:t>
            </w:r>
            <w:r>
              <w:rPr>
                <w:rFonts w:ascii="Times-Roman" w:hAnsi="Times-Roman" w:eastAsia="Times-Roman" w:cs="Times New Roman"/>
                <w:u w:val="single"/>
              </w:rPr>
              <w:t xml:space="preserve">VOCs </w:t>
            </w:r>
            <w:r>
              <w:rPr>
                <w:rFonts w:hint="eastAsia" w:ascii="瀹嬩綋" w:hAnsi="瀹嬩綋" w:eastAsia="瀹嬩綋" w:cs="Times New Roman"/>
                <w:u w:val="single"/>
              </w:rPr>
              <w:t>废料以及有机聚合物材料等）储存、转移和输送、设备与管线组件泄漏、敞开液面逸散以及工艺过程等五类排放源实施管控，通过采取设备与场所密闭、工艺改进、废气有效收集等措施，削减</w:t>
            </w:r>
            <w:r>
              <w:rPr>
                <w:rFonts w:ascii="Times-Roman" w:hAnsi="Times-Roman" w:eastAsia="Times-Roman" w:cs="Times New Roman"/>
                <w:u w:val="single"/>
              </w:rPr>
              <w:t>VOCs</w:t>
            </w:r>
            <w:r>
              <w:rPr>
                <w:rFonts w:hint="eastAsia" w:ascii="瀹嬩綋" w:hAnsi="瀹嬩綋" w:eastAsia="瀹嬩綋" w:cs="Times New Roman"/>
                <w:u w:val="single"/>
              </w:rPr>
              <w:t>无组织排放。”</w:t>
            </w:r>
          </w:p>
          <w:p>
            <w:pPr>
              <w:pageBreakBefore w:val="0"/>
              <w:widowControl w:val="0"/>
              <w:kinsoku/>
              <w:wordWrap/>
              <w:overflowPunct/>
              <w:topLinePunct w:val="0"/>
              <w:autoSpaceDE/>
              <w:autoSpaceDN/>
              <w:bidi w:val="0"/>
              <w:adjustRightInd/>
              <w:snapToGrid/>
              <w:spacing w:line="520" w:lineRule="exact"/>
              <w:ind w:firstLine="480" w:firstLineChars="200"/>
              <w:jc w:val="left"/>
              <w:textAlignment w:val="auto"/>
              <w:rPr>
                <w:rFonts w:ascii="瀹嬩綋" w:hAnsi="瀹嬩綋" w:eastAsia="瀹嬩綋" w:cs="Times New Roman"/>
                <w:u w:val="single"/>
              </w:rPr>
            </w:pPr>
            <w:r>
              <w:rPr>
                <w:rFonts w:hint="eastAsia" w:ascii="瀹嬩綋" w:hAnsi="瀹嬩綋" w:eastAsia="瀹嬩綋" w:cs="Times New Roman"/>
                <w:u w:val="single"/>
              </w:rPr>
              <w:t>扩项建目所采用的的原料不产生粉尘，且上料过程通过真空抽吸装置由料槽进入原料计量配料器。印刷生产线所使用水性墨属于《挥发性有机物治理实用手册》中包装印刷行业表</w:t>
            </w:r>
            <w:r>
              <w:rPr>
                <w:rFonts w:ascii="Times-Roman" w:hAnsi="Times-Roman" w:eastAsia="Times-Roman" w:cs="Times New Roman"/>
                <w:u w:val="single"/>
              </w:rPr>
              <w:t xml:space="preserve">1-12 </w:t>
            </w:r>
            <w:r>
              <w:rPr>
                <w:rFonts w:hint="eastAsia" w:ascii="瀹嬩綋" w:hAnsi="瀹嬩綋" w:eastAsia="瀹嬩綋" w:cs="Times New Roman"/>
                <w:u w:val="single"/>
              </w:rPr>
              <w:t>包装印刷行业低</w:t>
            </w:r>
            <w:r>
              <w:rPr>
                <w:rFonts w:ascii="Times-Roman" w:hAnsi="Times-Roman" w:eastAsia="Times-Roman" w:cs="Times New Roman"/>
                <w:u w:val="single"/>
              </w:rPr>
              <w:t xml:space="preserve">VOCs </w:t>
            </w:r>
            <w:r>
              <w:rPr>
                <w:rFonts w:hint="eastAsia" w:ascii="瀹嬩綋" w:hAnsi="瀹嬩綋" w:eastAsia="瀹嬩綋" w:cs="Times New Roman"/>
                <w:u w:val="single"/>
              </w:rPr>
              <w:t>含量原辅料限值中低</w:t>
            </w:r>
            <w:r>
              <w:rPr>
                <w:rFonts w:ascii="Times-Roman" w:hAnsi="Times-Roman" w:eastAsia="Times-Roman" w:cs="Times New Roman"/>
                <w:u w:val="single"/>
              </w:rPr>
              <w:t xml:space="preserve">VOCs </w:t>
            </w:r>
            <w:r>
              <w:rPr>
                <w:rFonts w:hint="eastAsia" w:ascii="瀹嬩綋" w:hAnsi="瀹嬩綋" w:eastAsia="瀹嬩綋" w:cs="Times New Roman"/>
                <w:u w:val="single"/>
              </w:rPr>
              <w:t>含量水性墨，符合“在同一个工序内，使用的油墨、清洗剂、胶粘剂、涂料等原料均符合表</w:t>
            </w:r>
            <w:r>
              <w:rPr>
                <w:rFonts w:ascii="Times-Roman" w:hAnsi="Times-Roman" w:eastAsia="Times-Roman" w:cs="Times New Roman"/>
                <w:u w:val="single"/>
              </w:rPr>
              <w:t xml:space="preserve">1-12 </w:t>
            </w:r>
            <w:r>
              <w:rPr>
                <w:rFonts w:hint="eastAsia" w:ascii="瀹嬩綋" w:hAnsi="瀹嬩綋" w:eastAsia="瀹嬩綋" w:cs="Times New Roman"/>
                <w:u w:val="single"/>
              </w:rPr>
              <w:t>中低</w:t>
            </w:r>
            <w:r>
              <w:rPr>
                <w:rFonts w:ascii="Times-Roman" w:hAnsi="Times-Roman" w:eastAsia="Times-Roman" w:cs="Times New Roman"/>
                <w:u w:val="single"/>
              </w:rPr>
              <w:t xml:space="preserve">VOCs </w:t>
            </w:r>
            <w:r>
              <w:rPr>
                <w:rFonts w:hint="eastAsia" w:ascii="瀹嬩綋" w:hAnsi="瀹嬩綋" w:eastAsia="瀹嬩綋" w:cs="Times New Roman"/>
                <w:u w:val="single"/>
              </w:rPr>
              <w:t>含量限值要求，排放浓度稳定达标的，相应生产工序可不要求建设末端治理设施，可不执行末端治理设施处理效率不应低于</w:t>
            </w:r>
            <w:r>
              <w:rPr>
                <w:rFonts w:ascii="Times-Roman" w:hAnsi="Times-Roman" w:eastAsia="Times-Roman" w:cs="Times New Roman"/>
                <w:u w:val="single"/>
              </w:rPr>
              <w:t>80%</w:t>
            </w:r>
            <w:r>
              <w:rPr>
                <w:rFonts w:hint="eastAsia" w:ascii="瀹嬩綋" w:hAnsi="瀹嬩綋" w:eastAsia="瀹嬩綋" w:cs="Times New Roman"/>
                <w:u w:val="single"/>
              </w:rPr>
              <w:t>的要求”。生产过程中产生的吹塑废气和印刷废气分别经集气罩收集后通过同一套“</w:t>
            </w:r>
            <w:r>
              <w:rPr>
                <w:rFonts w:hint="default" w:ascii="Times New Roman" w:hAnsi="Times New Roman" w:eastAsia="瀹嬩綋" w:cs="Times New Roman"/>
                <w:u w:val="single"/>
                <w:lang w:val="en-US" w:eastAsia="zh-CN"/>
              </w:rPr>
              <w:t>UV</w:t>
            </w:r>
            <w:r>
              <w:rPr>
                <w:rFonts w:hint="eastAsia" w:ascii="瀹嬩綋" w:hAnsi="瀹嬩綋" w:eastAsia="瀹嬩綋" w:cs="Times New Roman"/>
                <w:u w:val="single"/>
                <w:lang w:val="en-US" w:eastAsia="zh-CN"/>
              </w:rPr>
              <w:t>光解</w:t>
            </w:r>
            <w:r>
              <w:rPr>
                <w:rFonts w:ascii="Times-Roman" w:hAnsi="Times-Roman" w:eastAsia="Times-Roman" w:cs="Times New Roman"/>
                <w:u w:val="single"/>
              </w:rPr>
              <w:t>+</w:t>
            </w:r>
            <w:r>
              <w:rPr>
                <w:rFonts w:hint="eastAsia" w:ascii="瀹嬩綋" w:hAnsi="瀹嬩綋" w:eastAsia="瀹嬩綋" w:cs="Times New Roman"/>
                <w:u w:val="single"/>
              </w:rPr>
              <w:t>活性炭吸附”装置处理，再通过</w:t>
            </w:r>
            <w:r>
              <w:rPr>
                <w:rFonts w:ascii="Times-Roman" w:hAnsi="Times-Roman" w:eastAsia="Times-Roman" w:cs="Times New Roman"/>
                <w:u w:val="single"/>
              </w:rPr>
              <w:t xml:space="preserve">15m </w:t>
            </w:r>
            <w:r>
              <w:rPr>
                <w:rFonts w:hint="eastAsia" w:ascii="瀹嬩綋" w:hAnsi="瀹嬩綋" w:eastAsia="瀹嬩綋" w:cs="Times New Roman"/>
                <w:u w:val="single"/>
              </w:rPr>
              <w:t>高排气筒（</w:t>
            </w:r>
            <w:r>
              <w:rPr>
                <w:rFonts w:ascii="Times-Roman" w:hAnsi="Times-Roman" w:eastAsia="Times-Roman" w:cs="Times New Roman"/>
                <w:u w:val="single"/>
              </w:rPr>
              <w:t>1#</w:t>
            </w:r>
            <w:r>
              <w:rPr>
                <w:rFonts w:hint="eastAsia" w:ascii="瀹嬩綋" w:hAnsi="瀹嬩綋" w:eastAsia="瀹嬩綋" w:cs="Times New Roman"/>
                <w:u w:val="single"/>
              </w:rPr>
              <w:t>）排放高空排放，项目建设符合《重点行业挥发性有机物综合治理方案》的相关要求。</w:t>
            </w:r>
          </w:p>
          <w:p>
            <w:pPr>
              <w:pageBreakBefore w:val="0"/>
              <w:widowControl w:val="0"/>
              <w:kinsoku/>
              <w:wordWrap/>
              <w:overflowPunct/>
              <w:topLinePunct w:val="0"/>
              <w:autoSpaceDE/>
              <w:autoSpaceDN/>
              <w:bidi w:val="0"/>
              <w:adjustRightInd/>
              <w:snapToGrid/>
              <w:spacing w:line="520" w:lineRule="exact"/>
              <w:ind w:firstLine="482" w:firstLineChars="200"/>
              <w:jc w:val="left"/>
              <w:textAlignment w:val="auto"/>
              <w:rPr>
                <w:rFonts w:ascii="Times New Roman" w:hAnsi="Times New Roman" w:eastAsia="宋体" w:cs="Times New Roman"/>
                <w:b/>
                <w:bCs/>
                <w:u w:val="single"/>
              </w:rPr>
            </w:pPr>
            <w:r>
              <w:rPr>
                <w:rFonts w:ascii="Times New Roman" w:hAnsi="Times New Roman" w:eastAsia="宋体" w:cs="Times New Roman"/>
                <w:b/>
                <w:bCs/>
                <w:u w:val="single"/>
              </w:rPr>
              <w:t>2.1</w:t>
            </w:r>
            <w:r>
              <w:rPr>
                <w:rFonts w:hint="eastAsia" w:ascii="Times New Roman" w:hAnsi="Times New Roman" w:eastAsia="宋体" w:cs="Times New Roman"/>
                <w:b/>
                <w:bCs/>
                <w:u w:val="single"/>
              </w:rPr>
              <w:t>1</w:t>
            </w:r>
            <w:r>
              <w:rPr>
                <w:rFonts w:ascii="Times New Roman" w:hAnsi="Times New Roman" w:eastAsia="宋体" w:cs="Times New Roman"/>
                <w:b/>
                <w:bCs/>
                <w:u w:val="single"/>
              </w:rPr>
              <w:t>、</w:t>
            </w:r>
            <w:r>
              <w:rPr>
                <w:rFonts w:hint="eastAsia" w:ascii="瀹嬩綋" w:hAnsi="瀹嬩綋" w:eastAsia="瀹嬩綋" w:cs="Times New Roman"/>
                <w:b/>
                <w:bCs/>
                <w:u w:val="single"/>
              </w:rPr>
              <w:t>与《“十三五”挥发性有机物污染防治工作方案》符合性分析</w:t>
            </w:r>
          </w:p>
          <w:p>
            <w:pPr>
              <w:pageBreakBefore w:val="0"/>
              <w:widowControl w:val="0"/>
              <w:kinsoku/>
              <w:wordWrap/>
              <w:overflowPunct/>
              <w:topLinePunct w:val="0"/>
              <w:autoSpaceDE/>
              <w:autoSpaceDN/>
              <w:bidi w:val="0"/>
              <w:adjustRightInd/>
              <w:snapToGrid/>
              <w:spacing w:line="520" w:lineRule="exact"/>
              <w:ind w:firstLine="480" w:firstLineChars="200"/>
              <w:jc w:val="left"/>
              <w:textAlignment w:val="auto"/>
              <w:rPr>
                <w:rFonts w:ascii="瀹嬩綋" w:hAnsi="瀹嬩綋" w:eastAsia="瀹嬩綋" w:cs="Times New Roman"/>
                <w:u w:val="single"/>
              </w:rPr>
            </w:pPr>
            <w:r>
              <w:rPr>
                <w:rFonts w:hint="eastAsia" w:ascii="瀹嬩綋" w:hAnsi="瀹嬩綋" w:eastAsia="瀹嬩綋" w:cs="Times New Roman"/>
                <w:u w:val="single"/>
              </w:rPr>
              <w:t>《“十三五”挥发性有机物污染防治工作方案》（以下简称“工作方案”）提出，以改善环境空气质量为核心，以重点地区为主要着力点，以重点行业和重点污染物为主要控制对象，推进</w:t>
            </w:r>
            <w:r>
              <w:rPr>
                <w:rFonts w:ascii="Times-Roman" w:hAnsi="Times-Roman" w:eastAsia="Times-Roman" w:cs="Times New Roman"/>
                <w:u w:val="single"/>
              </w:rPr>
              <w:t xml:space="preserve">VOCs </w:t>
            </w:r>
            <w:r>
              <w:rPr>
                <w:rFonts w:hint="eastAsia" w:ascii="瀹嬩綋" w:hAnsi="瀹嬩綋" w:eastAsia="瀹嬩綋" w:cs="Times New Roman"/>
                <w:u w:val="single"/>
              </w:rPr>
              <w:t>与</w:t>
            </w:r>
            <w:r>
              <w:rPr>
                <w:rFonts w:ascii="Times-Roman" w:hAnsi="Times-Roman" w:eastAsia="Times-Roman" w:cs="Times New Roman"/>
                <w:u w:val="single"/>
              </w:rPr>
              <w:t xml:space="preserve">NOx </w:t>
            </w:r>
            <w:r>
              <w:rPr>
                <w:rFonts w:hint="eastAsia" w:ascii="瀹嬩綋" w:hAnsi="瀹嬩綋" w:eastAsia="瀹嬩綋" w:cs="Times New Roman"/>
                <w:u w:val="single"/>
              </w:rPr>
              <w:t>协同减排，强化新增污染物排放控制，实施固定污染源排污许可，全面加强基础能力建设和政策支持保障，因地制宜，突出重点，源头防控，分业施策，建立</w:t>
            </w:r>
            <w:r>
              <w:rPr>
                <w:rFonts w:ascii="Times-Roman" w:hAnsi="Times-Roman" w:eastAsia="Times-Roman" w:cs="Times New Roman"/>
                <w:u w:val="single"/>
              </w:rPr>
              <w:t xml:space="preserve">VOCs </w:t>
            </w:r>
            <w:r>
              <w:rPr>
                <w:rFonts w:hint="eastAsia" w:ascii="瀹嬩綋" w:hAnsi="瀹嬩綋" w:eastAsia="瀹嬩綋" w:cs="Times New Roman"/>
                <w:u w:val="single"/>
              </w:rPr>
              <w:t>污染防治长效机制，促进环境空气质量持续改善和产业绿色发展。到</w:t>
            </w:r>
            <w:r>
              <w:rPr>
                <w:rFonts w:ascii="Times-Roman" w:hAnsi="Times-Roman" w:eastAsia="Times-Roman" w:cs="Times New Roman"/>
                <w:u w:val="single"/>
              </w:rPr>
              <w:t xml:space="preserve">2020 </w:t>
            </w:r>
            <w:r>
              <w:rPr>
                <w:rFonts w:hint="eastAsia" w:ascii="瀹嬩綋" w:hAnsi="瀹嬩綋" w:eastAsia="瀹嬩綋" w:cs="Times New Roman"/>
                <w:u w:val="single"/>
              </w:rPr>
              <w:t>年，建立健全以改善环境空气质量为核心的</w:t>
            </w:r>
            <w:r>
              <w:rPr>
                <w:rFonts w:ascii="Times-Roman" w:hAnsi="Times-Roman" w:eastAsia="Times-Roman" w:cs="Times New Roman"/>
                <w:u w:val="single"/>
              </w:rPr>
              <w:t xml:space="preserve">VOCs </w:t>
            </w:r>
            <w:r>
              <w:rPr>
                <w:rFonts w:hint="eastAsia" w:ascii="瀹嬩綋" w:hAnsi="瀹嬩綋" w:eastAsia="瀹嬩綋" w:cs="Times New Roman"/>
                <w:u w:val="single"/>
              </w:rPr>
              <w:t>污染防治管理体系，实施重点地区、重点行业</w:t>
            </w:r>
            <w:r>
              <w:rPr>
                <w:rFonts w:ascii="Times-Roman" w:hAnsi="Times-Roman" w:eastAsia="Times-Roman" w:cs="Times New Roman"/>
                <w:u w:val="single"/>
              </w:rPr>
              <w:t xml:space="preserve">VOCs </w:t>
            </w:r>
            <w:r>
              <w:rPr>
                <w:rFonts w:hint="eastAsia" w:ascii="瀹嬩綋" w:hAnsi="瀹嬩綋" w:eastAsia="瀹嬩綋" w:cs="Times New Roman"/>
                <w:u w:val="single"/>
              </w:rPr>
              <w:t>污染减排，排放总量下降</w:t>
            </w:r>
            <w:r>
              <w:rPr>
                <w:rFonts w:ascii="Times-Roman" w:hAnsi="Times-Roman" w:eastAsia="Times-Roman" w:cs="Times New Roman"/>
                <w:u w:val="single"/>
              </w:rPr>
              <w:t>10%</w:t>
            </w:r>
            <w:r>
              <w:rPr>
                <w:rFonts w:hint="eastAsia" w:ascii="瀹嬩綋" w:hAnsi="瀹嬩綋" w:eastAsia="瀹嬩綋" w:cs="Times New Roman"/>
                <w:u w:val="single"/>
              </w:rPr>
              <w:t>以上。通过与</w:t>
            </w:r>
            <w:r>
              <w:rPr>
                <w:rFonts w:ascii="Times-Roman" w:hAnsi="Times-Roman" w:eastAsia="Times-Roman" w:cs="Times New Roman"/>
                <w:u w:val="single"/>
              </w:rPr>
              <w:t xml:space="preserve">NOx </w:t>
            </w:r>
            <w:r>
              <w:rPr>
                <w:rFonts w:hint="eastAsia" w:ascii="瀹嬩綋" w:hAnsi="瀹嬩綋" w:eastAsia="瀹嬩綋" w:cs="Times New Roman"/>
                <w:u w:val="single"/>
              </w:rPr>
              <w:t>等污染物的协同控制，实现环境空气质量持续改善。重点地区包括京津冀及周边、长三角、珠三角、成渝、武汉及其周边、辽宁中部、陕西关中、长株潭等区域，涉及北京、天津、河北、辽宁、上海、江苏、浙江、安徽、山东、河南、广东、湖北、湖南、重庆、四川、陕西等</w:t>
            </w:r>
            <w:r>
              <w:rPr>
                <w:rFonts w:ascii="Times-Roman" w:hAnsi="Times-Roman" w:eastAsia="Times-Roman" w:cs="Times New Roman"/>
                <w:u w:val="single"/>
              </w:rPr>
              <w:t xml:space="preserve">16 </w:t>
            </w:r>
            <w:r>
              <w:rPr>
                <w:rFonts w:hint="eastAsia" w:ascii="瀹嬩綋" w:hAnsi="瀹嬩綋" w:eastAsia="瀹嬩綋" w:cs="Times New Roman"/>
                <w:u w:val="single"/>
              </w:rPr>
              <w:t>个省（市）。重点行业包括石化、化工、包装印刷、工业涂装等。重点污染物：加强活性强的</w:t>
            </w:r>
            <w:r>
              <w:rPr>
                <w:rFonts w:ascii="Times-Roman" w:hAnsi="Times-Roman" w:eastAsia="Times-Roman" w:cs="Times New Roman"/>
                <w:u w:val="single"/>
              </w:rPr>
              <w:t xml:space="preserve">VOCs </w:t>
            </w:r>
            <w:r>
              <w:rPr>
                <w:rFonts w:hint="eastAsia" w:ascii="瀹嬩綋" w:hAnsi="瀹嬩綋" w:eastAsia="瀹嬩綋" w:cs="Times New Roman"/>
                <w:u w:val="single"/>
              </w:rPr>
              <w:t>排放控制，主要为芳香烃、烯烃、炔烃、醛类等；对于控制</w:t>
            </w:r>
            <w:r>
              <w:rPr>
                <w:rFonts w:ascii="Times-Roman" w:hAnsi="Times-Roman" w:eastAsia="Times-Roman" w:cs="Times New Roman"/>
                <w:u w:val="single"/>
              </w:rPr>
              <w:t xml:space="preserve">O3 </w:t>
            </w:r>
            <w:r>
              <w:rPr>
                <w:rFonts w:hint="eastAsia" w:ascii="瀹嬩綋" w:hAnsi="瀹嬩綋" w:eastAsia="瀹嬩綋" w:cs="Times New Roman"/>
                <w:u w:val="single"/>
              </w:rPr>
              <w:t>而言，重点控制污染物主要为间</w:t>
            </w:r>
            <w:r>
              <w:rPr>
                <w:rFonts w:ascii="Times-Roman" w:hAnsi="Times-Roman" w:eastAsia="Times-Roman" w:cs="Times New Roman"/>
                <w:u w:val="single"/>
              </w:rPr>
              <w:t>/</w:t>
            </w:r>
            <w:r>
              <w:rPr>
                <w:rFonts w:hint="eastAsia" w:ascii="瀹嬩綋" w:hAnsi="瀹嬩綋" w:eastAsia="瀹嬩綋" w:cs="Times New Roman"/>
                <w:u w:val="single"/>
              </w:rPr>
              <w:t>对</w:t>
            </w:r>
            <w:r>
              <w:rPr>
                <w:rFonts w:ascii="Times-Roman" w:hAnsi="Times-Roman" w:eastAsia="Times-Roman" w:cs="Times New Roman"/>
                <w:u w:val="single"/>
              </w:rPr>
              <w:t>-</w:t>
            </w:r>
            <w:r>
              <w:rPr>
                <w:rFonts w:hint="eastAsia" w:ascii="瀹嬩綋" w:hAnsi="瀹嬩綋" w:eastAsia="瀹嬩綋" w:cs="Times New Roman"/>
                <w:u w:val="single"/>
              </w:rPr>
              <w:t>二甲苯、乙烯、丙烯、甲醛、甲苯、乙醛、</w:t>
            </w:r>
            <w:r>
              <w:rPr>
                <w:rFonts w:ascii="Times-Roman" w:hAnsi="Times-Roman" w:eastAsia="Times-Roman" w:cs="Times New Roman"/>
                <w:u w:val="single"/>
              </w:rPr>
              <w:t>1,3-</w:t>
            </w:r>
            <w:r>
              <w:rPr>
                <w:rFonts w:hint="eastAsia" w:ascii="瀹嬩綋" w:hAnsi="瀹嬩綋" w:eastAsia="瀹嬩綋" w:cs="Times New Roman"/>
                <w:u w:val="single"/>
              </w:rPr>
              <w:t>丁二烯、</w:t>
            </w:r>
            <w:r>
              <w:rPr>
                <w:rFonts w:ascii="Times-Roman" w:hAnsi="Times-Roman" w:eastAsia="Times-Roman" w:cs="Times New Roman"/>
                <w:u w:val="single"/>
              </w:rPr>
              <w:t>1,2,4-</w:t>
            </w:r>
            <w:r>
              <w:rPr>
                <w:rFonts w:hint="eastAsia" w:ascii="瀹嬩綋" w:hAnsi="瀹嬩綋" w:eastAsia="瀹嬩綋" w:cs="Times New Roman"/>
                <w:u w:val="single"/>
              </w:rPr>
              <w:t>三甲基苯、邻</w:t>
            </w:r>
            <w:r>
              <w:rPr>
                <w:rFonts w:ascii="Times-Roman" w:hAnsi="Times-Roman" w:eastAsia="Times-Roman" w:cs="Times New Roman"/>
                <w:u w:val="single"/>
              </w:rPr>
              <w:t>-</w:t>
            </w:r>
            <w:r>
              <w:rPr>
                <w:rFonts w:hint="eastAsia" w:ascii="瀹嬩綋" w:hAnsi="瀹嬩綋" w:eastAsia="瀹嬩綋" w:cs="Times New Roman"/>
                <w:u w:val="single"/>
              </w:rPr>
              <w:t>二甲苯、苯乙烯等；对于控制</w:t>
            </w:r>
            <w:r>
              <w:rPr>
                <w:rFonts w:ascii="Times-Roman" w:hAnsi="Times-Roman" w:eastAsia="Times-Roman" w:cs="Times New Roman"/>
                <w:u w:val="single"/>
              </w:rPr>
              <w:t xml:space="preserve">PM2.5 </w:t>
            </w:r>
            <w:r>
              <w:rPr>
                <w:rFonts w:hint="eastAsia" w:ascii="瀹嬩綋" w:hAnsi="瀹嬩綋" w:eastAsia="瀹嬩綋" w:cs="Times New Roman"/>
                <w:u w:val="single"/>
              </w:rPr>
              <w:t>而言，重点控制污染物主要为甲苯、正十二烷、间</w:t>
            </w:r>
            <w:r>
              <w:rPr>
                <w:rFonts w:ascii="Times-Roman" w:hAnsi="Times-Roman" w:eastAsia="Times-Roman" w:cs="Times New Roman"/>
                <w:u w:val="single"/>
              </w:rPr>
              <w:t>/</w:t>
            </w:r>
            <w:r>
              <w:rPr>
                <w:rFonts w:hint="eastAsia" w:ascii="瀹嬩綋" w:hAnsi="瀹嬩綋" w:eastAsia="瀹嬩綋" w:cs="Times New Roman"/>
                <w:u w:val="single"/>
              </w:rPr>
              <w:t>对</w:t>
            </w:r>
            <w:r>
              <w:rPr>
                <w:rFonts w:ascii="Times-Roman" w:hAnsi="Times-Roman" w:eastAsia="Times-Roman" w:cs="Times New Roman"/>
                <w:u w:val="single"/>
              </w:rPr>
              <w:t>-</w:t>
            </w:r>
            <w:r>
              <w:rPr>
                <w:rFonts w:hint="eastAsia" w:ascii="瀹嬩綋" w:hAnsi="瀹嬩綋" w:eastAsia="瀹嬩綋" w:cs="Times New Roman"/>
                <w:u w:val="single"/>
              </w:rPr>
              <w:t>二甲苯、苯乙烯、正十一烷、正癸烷、乙苯、邻</w:t>
            </w:r>
            <w:r>
              <w:rPr>
                <w:rFonts w:ascii="Times-Roman" w:hAnsi="Times-Roman" w:eastAsia="Times-Roman" w:cs="Times New Roman"/>
                <w:u w:val="single"/>
              </w:rPr>
              <w:t>-</w:t>
            </w:r>
            <w:r>
              <w:rPr>
                <w:rFonts w:hint="eastAsia" w:ascii="瀹嬩綋" w:hAnsi="瀹嬩綋" w:eastAsia="瀹嬩綋" w:cs="Times New Roman"/>
                <w:u w:val="single"/>
              </w:rPr>
              <w:t>二甲苯、</w:t>
            </w:r>
            <w:r>
              <w:rPr>
                <w:rFonts w:ascii="Times-Roman" w:hAnsi="Times-Roman" w:eastAsia="Times-Roman" w:cs="Times New Roman"/>
                <w:u w:val="single"/>
              </w:rPr>
              <w:t>1,3-</w:t>
            </w:r>
            <w:r>
              <w:rPr>
                <w:rFonts w:hint="eastAsia" w:ascii="瀹嬩綋" w:hAnsi="瀹嬩綋" w:eastAsia="瀹嬩綋" w:cs="Times New Roman"/>
                <w:u w:val="single"/>
              </w:rPr>
              <w:t>丁二烯、甲基环己烷、正壬烷等。同时，要强化苯乙烯、甲硫醇、甲硫醚等恶臭类</w:t>
            </w:r>
            <w:r>
              <w:rPr>
                <w:rFonts w:ascii="Times-Roman" w:hAnsi="Times-Roman" w:eastAsia="Times-Roman" w:cs="Times New Roman"/>
                <w:u w:val="single"/>
              </w:rPr>
              <w:t>VOCs</w:t>
            </w:r>
            <w:r>
              <w:rPr>
                <w:rFonts w:hint="eastAsia" w:ascii="瀹嬩綋" w:hAnsi="瀹嬩綋" w:eastAsia="瀹嬩綋" w:cs="Times New Roman"/>
                <w:u w:val="single"/>
              </w:rPr>
              <w:t>的排放控制。为达到上述要求和指标，《工作方案》提出了几大主要任务，包括：（一）加大产业结构调整力度。加快推进“散乱污”企业综合整治，严格建设项目环境准入，实施工业企业错峰生产。其中在严格建设项目环境准入方面提出，提高</w:t>
            </w:r>
            <w:r>
              <w:rPr>
                <w:rFonts w:ascii="Times-Roman" w:hAnsi="Times-Roman" w:eastAsia="Times-Roman" w:cs="Times New Roman"/>
                <w:u w:val="single"/>
              </w:rPr>
              <w:t>VOCs</w:t>
            </w:r>
            <w:r>
              <w:rPr>
                <w:rFonts w:hint="eastAsia" w:ascii="瀹嬩綋" w:hAnsi="瀹嬩綋" w:eastAsia="瀹嬩綋" w:cs="Times New Roman"/>
                <w:u w:val="single"/>
              </w:rPr>
              <w:t>排放重点行业环保准入门槛，严格控制新增污染物排放量。重点地区要严格限制石化、化工、包装印刷、工业涂装等高</w:t>
            </w:r>
            <w:r>
              <w:rPr>
                <w:rFonts w:ascii="Times-Roman" w:hAnsi="Times-Roman" w:eastAsia="Times-Roman" w:cs="Times New Roman"/>
                <w:u w:val="single"/>
              </w:rPr>
              <w:t xml:space="preserve">VOCs </w:t>
            </w:r>
            <w:r>
              <w:rPr>
                <w:rFonts w:hint="eastAsia" w:ascii="瀹嬩綋" w:hAnsi="瀹嬩綋" w:eastAsia="瀹嬩綋" w:cs="Times New Roman"/>
                <w:u w:val="single"/>
              </w:rPr>
              <w:t>排放建设项目。新建涉</w:t>
            </w:r>
            <w:r>
              <w:rPr>
                <w:rFonts w:ascii="Times-Roman" w:hAnsi="Times-Roman" w:eastAsia="Times-Roman" w:cs="Times New Roman"/>
                <w:u w:val="single"/>
              </w:rPr>
              <w:t xml:space="preserve">VOCs </w:t>
            </w:r>
            <w:r>
              <w:rPr>
                <w:rFonts w:hint="eastAsia" w:ascii="瀹嬩綋" w:hAnsi="瀹嬩綋" w:eastAsia="瀹嬩綋" w:cs="Times New Roman"/>
                <w:u w:val="single"/>
              </w:rPr>
              <w:t>排放的工业企业要入园区。未纳入《石化产业规划布局方案》的新建炼化项目一律不得建设。严格涉</w:t>
            </w:r>
            <w:r>
              <w:rPr>
                <w:rFonts w:ascii="Times-Roman" w:hAnsi="Times-Roman" w:eastAsia="Times-Roman" w:cs="Times New Roman"/>
                <w:u w:val="single"/>
              </w:rPr>
              <w:t>VOCs</w:t>
            </w:r>
            <w:r>
              <w:rPr>
                <w:rFonts w:hint="eastAsia" w:ascii="瀹嬩綋" w:hAnsi="瀹嬩綋" w:eastAsia="瀹嬩綋" w:cs="Times New Roman"/>
                <w:u w:val="single"/>
              </w:rPr>
              <w:t>建设项目环境影响评价，实行区域内</w:t>
            </w:r>
            <w:r>
              <w:rPr>
                <w:rFonts w:ascii="Times-Roman" w:hAnsi="Times-Roman" w:eastAsia="Times-Roman" w:cs="Times New Roman"/>
                <w:u w:val="single"/>
              </w:rPr>
              <w:t xml:space="preserve">VOCs </w:t>
            </w:r>
            <w:r>
              <w:rPr>
                <w:rFonts w:hint="eastAsia" w:ascii="瀹嬩綋" w:hAnsi="瀹嬩綋" w:eastAsia="瀹嬩綋" w:cs="Times New Roman"/>
                <w:u w:val="single"/>
              </w:rPr>
              <w:t>排放等量或倍量削减替代，并将替代方案落实到企业排污许可证中，纳入环境执法管理。新、改、扩建涉</w:t>
            </w:r>
            <w:r>
              <w:rPr>
                <w:rFonts w:ascii="Times-Roman" w:hAnsi="Times-Roman" w:eastAsia="Times-Roman" w:cs="Times New Roman"/>
                <w:u w:val="single"/>
              </w:rPr>
              <w:t xml:space="preserve">VOCs </w:t>
            </w:r>
            <w:r>
              <w:rPr>
                <w:rFonts w:hint="eastAsia" w:ascii="瀹嬩綋" w:hAnsi="瀹嬩綋" w:eastAsia="瀹嬩綋" w:cs="Times New Roman"/>
                <w:u w:val="single"/>
              </w:rPr>
              <w:t>排放项目，应从源头加强控制，使用低（无）</w:t>
            </w:r>
            <w:r>
              <w:rPr>
                <w:rFonts w:ascii="Times-Roman" w:hAnsi="Times-Roman" w:eastAsia="Times-Roman" w:cs="Times New Roman"/>
                <w:u w:val="single"/>
              </w:rPr>
              <w:t xml:space="preserve">VOCs </w:t>
            </w:r>
            <w:r>
              <w:rPr>
                <w:rFonts w:hint="eastAsia" w:ascii="瀹嬩綋" w:hAnsi="瀹嬩綋" w:eastAsia="瀹嬩綋" w:cs="Times New Roman"/>
                <w:u w:val="single"/>
              </w:rPr>
              <w:t>含量的原辅材料，加强废气收集，安装高效治理设施。</w:t>
            </w:r>
          </w:p>
          <w:p>
            <w:pPr>
              <w:pageBreakBefore w:val="0"/>
              <w:widowControl w:val="0"/>
              <w:kinsoku/>
              <w:wordWrap/>
              <w:overflowPunct/>
              <w:topLinePunct w:val="0"/>
              <w:autoSpaceDE/>
              <w:autoSpaceDN/>
              <w:bidi w:val="0"/>
              <w:adjustRightInd/>
              <w:snapToGrid/>
              <w:spacing w:line="520" w:lineRule="exact"/>
              <w:ind w:firstLine="480" w:firstLineChars="200"/>
              <w:jc w:val="left"/>
              <w:textAlignment w:val="auto"/>
              <w:rPr>
                <w:rFonts w:ascii="瀹嬩綋" w:hAnsi="瀹嬩綋" w:eastAsia="瀹嬩綋" w:cs="Times New Roman"/>
                <w:u w:val="single"/>
              </w:rPr>
            </w:pPr>
            <w:r>
              <w:rPr>
                <w:rFonts w:hint="eastAsia" w:ascii="瀹嬩綋" w:hAnsi="瀹嬩綋" w:eastAsia="瀹嬩綋" w:cs="Times New Roman"/>
                <w:u w:val="single"/>
              </w:rPr>
              <w:t>（二）加快实施工业源</w:t>
            </w:r>
            <w:r>
              <w:rPr>
                <w:rFonts w:ascii="Times-Roman" w:hAnsi="Times-Roman" w:eastAsia="Times-Roman" w:cs="Times New Roman"/>
                <w:u w:val="single"/>
              </w:rPr>
              <w:t xml:space="preserve">VOCs </w:t>
            </w:r>
            <w:r>
              <w:rPr>
                <w:rFonts w:hint="eastAsia" w:ascii="瀹嬩綋" w:hAnsi="瀹嬩綋" w:eastAsia="瀹嬩綋" w:cs="Times New Roman"/>
                <w:u w:val="single"/>
              </w:rPr>
              <w:t>污染防治。全面实施石化行业达标排放，加快推进化工行业</w:t>
            </w:r>
            <w:r>
              <w:rPr>
                <w:rFonts w:ascii="Times-Roman" w:hAnsi="Times-Roman" w:eastAsia="Times-Roman" w:cs="Times New Roman"/>
                <w:u w:val="single"/>
              </w:rPr>
              <w:t xml:space="preserve">VOCs </w:t>
            </w:r>
            <w:r>
              <w:rPr>
                <w:rFonts w:hint="eastAsia" w:ascii="瀹嬩綋" w:hAnsi="瀹嬩綋" w:eastAsia="瀹嬩綋" w:cs="Times New Roman"/>
                <w:u w:val="single"/>
              </w:rPr>
              <w:t>综合治理，加大工业涂装</w:t>
            </w:r>
            <w:r>
              <w:rPr>
                <w:rFonts w:ascii="Times-Roman" w:hAnsi="Times-Roman" w:eastAsia="Times-Roman" w:cs="Times New Roman"/>
                <w:u w:val="single"/>
              </w:rPr>
              <w:t xml:space="preserve">VOCs </w:t>
            </w:r>
            <w:r>
              <w:rPr>
                <w:rFonts w:hint="eastAsia" w:ascii="瀹嬩綋" w:hAnsi="瀹嬩綋" w:eastAsia="瀹嬩綋" w:cs="Times New Roman"/>
                <w:u w:val="single"/>
              </w:rPr>
              <w:t>治理力度，深入推进包装印刷行业</w:t>
            </w:r>
            <w:r>
              <w:rPr>
                <w:rFonts w:ascii="Times-Roman" w:hAnsi="Times-Roman" w:eastAsia="Times-Roman" w:cs="Times New Roman"/>
                <w:u w:val="single"/>
              </w:rPr>
              <w:t>VOCs</w:t>
            </w:r>
            <w:r>
              <w:rPr>
                <w:rFonts w:hint="eastAsia" w:ascii="瀹嬩綋" w:hAnsi="瀹嬩綋" w:eastAsia="瀹嬩綋" w:cs="Times New Roman"/>
                <w:u w:val="single"/>
              </w:rPr>
              <w:t>综合治理，因地制宜推进其他工业行业</w:t>
            </w:r>
            <w:r>
              <w:rPr>
                <w:rFonts w:ascii="Times-Roman" w:hAnsi="Times-Roman" w:eastAsia="Times-Roman" w:cs="Times New Roman"/>
                <w:u w:val="single"/>
              </w:rPr>
              <w:t xml:space="preserve">VOCs </w:t>
            </w:r>
            <w:r>
              <w:rPr>
                <w:rFonts w:hint="eastAsia" w:ascii="瀹嬩綋" w:hAnsi="瀹嬩綋" w:eastAsia="瀹嬩綋" w:cs="Times New Roman"/>
                <w:u w:val="single"/>
              </w:rPr>
              <w:t>综合治理。</w:t>
            </w:r>
          </w:p>
          <w:p>
            <w:pPr>
              <w:pageBreakBefore w:val="0"/>
              <w:widowControl w:val="0"/>
              <w:kinsoku/>
              <w:wordWrap/>
              <w:overflowPunct/>
              <w:topLinePunct w:val="0"/>
              <w:autoSpaceDE/>
              <w:autoSpaceDN/>
              <w:bidi w:val="0"/>
              <w:adjustRightInd/>
              <w:snapToGrid/>
              <w:spacing w:line="520" w:lineRule="exact"/>
              <w:ind w:firstLine="480" w:firstLineChars="200"/>
              <w:jc w:val="left"/>
              <w:textAlignment w:val="auto"/>
              <w:rPr>
                <w:rFonts w:ascii="瀹嬩綋" w:hAnsi="瀹嬩綋" w:eastAsia="瀹嬩綋" w:cs="Times New Roman"/>
                <w:u w:val="single"/>
              </w:rPr>
            </w:pPr>
            <w:r>
              <w:rPr>
                <w:rFonts w:hint="eastAsia" w:ascii="瀹嬩綋" w:hAnsi="瀹嬩綋" w:eastAsia="瀹嬩綋" w:cs="Times New Roman"/>
                <w:u w:val="single"/>
              </w:rPr>
              <w:t>（三）深入推进交通源</w:t>
            </w:r>
            <w:r>
              <w:rPr>
                <w:rFonts w:ascii="Times-Roman" w:hAnsi="Times-Roman" w:eastAsia="Times-Roman" w:cs="Times New Roman"/>
                <w:u w:val="single"/>
              </w:rPr>
              <w:t xml:space="preserve">VOCs </w:t>
            </w:r>
            <w:r>
              <w:rPr>
                <w:rFonts w:hint="eastAsia" w:ascii="瀹嬩綋" w:hAnsi="瀹嬩綋" w:eastAsia="瀹嬩綋" w:cs="Times New Roman"/>
                <w:u w:val="single"/>
              </w:rPr>
              <w:t>污染防治。统筹推进机动车</w:t>
            </w:r>
            <w:r>
              <w:rPr>
                <w:rFonts w:ascii="Times-Roman" w:hAnsi="Times-Roman" w:eastAsia="Times-Roman" w:cs="Times New Roman"/>
                <w:u w:val="single"/>
              </w:rPr>
              <w:t xml:space="preserve">VOCs </w:t>
            </w:r>
            <w:r>
              <w:rPr>
                <w:rFonts w:hint="eastAsia" w:ascii="瀹嬩綋" w:hAnsi="瀹嬩綋" w:eastAsia="瀹嬩綋" w:cs="Times New Roman"/>
                <w:u w:val="single"/>
              </w:rPr>
              <w:t>综合治理，全面加强油品储运油气回收治理。</w:t>
            </w:r>
          </w:p>
          <w:p>
            <w:pPr>
              <w:pageBreakBefore w:val="0"/>
              <w:widowControl w:val="0"/>
              <w:kinsoku/>
              <w:wordWrap/>
              <w:overflowPunct/>
              <w:topLinePunct w:val="0"/>
              <w:autoSpaceDE/>
              <w:autoSpaceDN/>
              <w:bidi w:val="0"/>
              <w:adjustRightInd/>
              <w:snapToGrid/>
              <w:spacing w:line="520" w:lineRule="exact"/>
              <w:ind w:firstLine="480" w:firstLineChars="200"/>
              <w:jc w:val="left"/>
              <w:textAlignment w:val="auto"/>
              <w:rPr>
                <w:rFonts w:ascii="瀹嬩綋" w:hAnsi="瀹嬩綋" w:eastAsia="瀹嬩綋" w:cs="Times New Roman"/>
                <w:u w:val="single"/>
              </w:rPr>
            </w:pPr>
            <w:r>
              <w:rPr>
                <w:rFonts w:hint="eastAsia" w:ascii="瀹嬩綋" w:hAnsi="瀹嬩綋" w:eastAsia="瀹嬩綋" w:cs="Times New Roman"/>
                <w:u w:val="single"/>
              </w:rPr>
              <w:t>（四）有序开展生活源农业源</w:t>
            </w:r>
            <w:r>
              <w:rPr>
                <w:rFonts w:ascii="Times-Roman" w:hAnsi="Times-Roman" w:eastAsia="Times-Roman" w:cs="Times New Roman"/>
                <w:u w:val="single"/>
              </w:rPr>
              <w:t xml:space="preserve">VOCs </w:t>
            </w:r>
            <w:r>
              <w:rPr>
                <w:rFonts w:hint="eastAsia" w:ascii="瀹嬩綋" w:hAnsi="瀹嬩綋" w:eastAsia="瀹嬩綋" w:cs="Times New Roman"/>
                <w:u w:val="single"/>
              </w:rPr>
              <w:t>污染防治。推进建筑装饰行业</w:t>
            </w:r>
            <w:r>
              <w:rPr>
                <w:rFonts w:ascii="Times-Roman" w:hAnsi="Times-Roman" w:eastAsia="Times-Roman" w:cs="Times New Roman"/>
                <w:u w:val="single"/>
              </w:rPr>
              <w:t xml:space="preserve">VOCs </w:t>
            </w:r>
            <w:r>
              <w:rPr>
                <w:rFonts w:hint="eastAsia" w:ascii="瀹嬩綋" w:hAnsi="瀹嬩綋" w:eastAsia="瀹嬩綋" w:cs="Times New Roman"/>
                <w:u w:val="single"/>
              </w:rPr>
              <w:t>综合治理，推进汽修行业</w:t>
            </w:r>
            <w:r>
              <w:rPr>
                <w:rFonts w:ascii="Times-Roman" w:hAnsi="Times-Roman" w:eastAsia="Times-Roman" w:cs="Times New Roman"/>
                <w:u w:val="single"/>
              </w:rPr>
              <w:t xml:space="preserve">VOCs </w:t>
            </w:r>
            <w:r>
              <w:rPr>
                <w:rFonts w:hint="eastAsia" w:ascii="瀹嬩綋" w:hAnsi="瀹嬩綋" w:eastAsia="瀹嬩綋" w:cs="Times New Roman"/>
                <w:u w:val="single"/>
              </w:rPr>
              <w:t>治理，开展其他生活源</w:t>
            </w:r>
            <w:r>
              <w:rPr>
                <w:rFonts w:ascii="Times-Roman" w:hAnsi="Times-Roman" w:eastAsia="Times-Roman" w:cs="Times New Roman"/>
                <w:u w:val="single"/>
              </w:rPr>
              <w:t xml:space="preserve">VOCs </w:t>
            </w:r>
            <w:r>
              <w:rPr>
                <w:rFonts w:hint="eastAsia" w:ascii="瀹嬩綋" w:hAnsi="瀹嬩綋" w:eastAsia="瀹嬩綋" w:cs="Times New Roman"/>
                <w:u w:val="single"/>
              </w:rPr>
              <w:t>治理，积极推进农业农村源</w:t>
            </w:r>
            <w:r>
              <w:rPr>
                <w:rFonts w:ascii="Times-Roman" w:hAnsi="Times-Roman" w:eastAsia="Times-Roman" w:cs="Times New Roman"/>
                <w:u w:val="single"/>
              </w:rPr>
              <w:t xml:space="preserve">VOCs </w:t>
            </w:r>
            <w:r>
              <w:rPr>
                <w:rFonts w:hint="eastAsia" w:ascii="瀹嬩綋" w:hAnsi="瀹嬩綋" w:eastAsia="瀹嬩綋" w:cs="Times New Roman"/>
                <w:u w:val="single"/>
              </w:rPr>
              <w:t>污染防治。</w:t>
            </w:r>
          </w:p>
          <w:p>
            <w:pPr>
              <w:keepLines w:val="0"/>
              <w:pageBreakBefore w:val="0"/>
              <w:widowControl w:val="0"/>
              <w:kinsoku/>
              <w:wordWrap/>
              <w:overflowPunct/>
              <w:topLinePunct w:val="0"/>
              <w:autoSpaceDE/>
              <w:autoSpaceDN/>
              <w:bidi w:val="0"/>
              <w:adjustRightInd/>
              <w:snapToGrid/>
              <w:spacing w:line="520" w:lineRule="exact"/>
              <w:ind w:firstLine="480" w:firstLineChars="200"/>
              <w:jc w:val="left"/>
              <w:textAlignment w:val="auto"/>
              <w:rPr>
                <w:rFonts w:ascii="瀹嬩綋" w:hAnsi="瀹嬩綋" w:eastAsia="瀹嬩綋" w:cs="Times New Roman"/>
                <w:u w:val="single"/>
              </w:rPr>
            </w:pPr>
            <w:r>
              <w:rPr>
                <w:rFonts w:hint="eastAsia" w:ascii="瀹嬩綋" w:hAnsi="瀹嬩綋" w:eastAsia="瀹嬩綋" w:cs="Times New Roman"/>
                <w:u w:val="single"/>
              </w:rPr>
              <w:t>（五）建立健全</w:t>
            </w:r>
            <w:r>
              <w:rPr>
                <w:rFonts w:ascii="Times-Roman" w:hAnsi="Times-Roman" w:eastAsia="Times-Roman" w:cs="Times New Roman"/>
                <w:u w:val="single"/>
              </w:rPr>
              <w:t xml:space="preserve">VOCs </w:t>
            </w:r>
            <w:r>
              <w:rPr>
                <w:rFonts w:hint="eastAsia" w:ascii="瀹嬩綋" w:hAnsi="瀹嬩綋" w:eastAsia="瀹嬩綋" w:cs="Times New Roman"/>
                <w:u w:val="single"/>
              </w:rPr>
              <w:t>管理体系。加快标准体系建设，建立健全监测监控体系，实施排污许可制度，加强统计与调查，加强监督执法，完善经济政策。</w:t>
            </w:r>
          </w:p>
          <w:p>
            <w:pPr>
              <w:keepLines w:val="0"/>
              <w:pageBreakBefore w:val="0"/>
              <w:widowControl w:val="0"/>
              <w:kinsoku/>
              <w:wordWrap/>
              <w:overflowPunct/>
              <w:topLinePunct w:val="0"/>
              <w:autoSpaceDE/>
              <w:autoSpaceDN/>
              <w:bidi w:val="0"/>
              <w:adjustRightInd/>
              <w:snapToGrid/>
              <w:spacing w:line="520" w:lineRule="exact"/>
              <w:ind w:firstLine="480" w:firstLineChars="200"/>
              <w:jc w:val="left"/>
              <w:textAlignment w:val="auto"/>
              <w:rPr>
                <w:rFonts w:ascii="瀹嬩綋" w:hAnsi="瀹嬩綋" w:eastAsia="瀹嬩綋" w:cs="Times New Roman"/>
                <w:u w:val="single"/>
              </w:rPr>
            </w:pPr>
            <w:r>
              <w:rPr>
                <w:rFonts w:hint="eastAsia" w:ascii="瀹嬩綋" w:hAnsi="瀹嬩綋" w:eastAsia="瀹嬩綋" w:cs="Times New Roman"/>
                <w:u w:val="single"/>
              </w:rPr>
              <w:t>扩建项目属于包装印刷行业，涉及</w:t>
            </w:r>
            <w:r>
              <w:rPr>
                <w:rFonts w:ascii="Times-Roman" w:hAnsi="Times-Roman" w:eastAsia="Times-Roman" w:cs="Times New Roman"/>
                <w:u w:val="single"/>
              </w:rPr>
              <w:t xml:space="preserve">VOCs </w:t>
            </w:r>
            <w:r>
              <w:rPr>
                <w:rFonts w:hint="eastAsia" w:ascii="瀹嬩綋" w:hAnsi="瀹嬩綋" w:eastAsia="瀹嬩綋" w:cs="Times New Roman"/>
                <w:u w:val="single"/>
              </w:rPr>
              <w:t>排放，但不涉及上述工作方案中提到的重点污染物，项目新增的</w:t>
            </w:r>
            <w:r>
              <w:rPr>
                <w:rFonts w:ascii="Times-Roman" w:hAnsi="Times-Roman" w:eastAsia="Times-Roman" w:cs="Times New Roman"/>
                <w:u w:val="single"/>
              </w:rPr>
              <w:t xml:space="preserve">VOCs </w:t>
            </w:r>
            <w:r>
              <w:rPr>
                <w:rFonts w:hint="eastAsia" w:ascii="瀹嬩綋" w:hAnsi="瀹嬩綋" w:eastAsia="瀹嬩綋" w:cs="Times New Roman"/>
                <w:u w:val="single"/>
              </w:rPr>
              <w:t>排放量将实行区域</w:t>
            </w:r>
            <w:r>
              <w:rPr>
                <w:rFonts w:hint="eastAsia" w:ascii="瀹嬩綋" w:hAnsi="瀹嬩綋" w:eastAsia="瀹嬩綋" w:cs="Times New Roman"/>
                <w:u w:val="single"/>
                <w:lang w:eastAsia="zh-CN"/>
              </w:rPr>
              <w:t>等</w:t>
            </w:r>
            <w:r>
              <w:rPr>
                <w:rFonts w:hint="eastAsia" w:ascii="瀹嬩綋" w:hAnsi="瀹嬩綋" w:eastAsia="瀹嬩綋" w:cs="Times New Roman"/>
                <w:u w:val="single"/>
              </w:rPr>
              <w:t>量削减替代。项目涉及的原辅材料为生产必需的原辅料，通过对工艺装置</w:t>
            </w:r>
            <w:r>
              <w:rPr>
                <w:rFonts w:ascii="Times-Roman" w:hAnsi="Times-Roman" w:eastAsia="Times-Roman" w:cs="Times New Roman"/>
                <w:u w:val="single"/>
              </w:rPr>
              <w:t xml:space="preserve">VOCs </w:t>
            </w:r>
            <w:r>
              <w:rPr>
                <w:rFonts w:hint="eastAsia" w:ascii="瀹嬩綋" w:hAnsi="瀹嬩綋" w:eastAsia="瀹嬩綋" w:cs="Times New Roman"/>
                <w:u w:val="single"/>
              </w:rPr>
              <w:t>加强收集与处理，减少</w:t>
            </w:r>
            <w:r>
              <w:rPr>
                <w:rFonts w:ascii="Times-Roman" w:hAnsi="Times-Roman" w:eastAsia="Times-Roman" w:cs="Times New Roman"/>
                <w:u w:val="single"/>
              </w:rPr>
              <w:t xml:space="preserve">VOCs </w:t>
            </w:r>
            <w:r>
              <w:rPr>
                <w:rFonts w:hint="eastAsia" w:ascii="瀹嬩綋" w:hAnsi="瀹嬩綋" w:eastAsia="瀹嬩綋" w:cs="Times New Roman"/>
                <w:u w:val="single"/>
              </w:rPr>
              <w:t>排放。经以上分析，项目建设符合《“十三五”挥发性有机物污染防治工作方案》的相关要求。</w:t>
            </w:r>
          </w:p>
          <w:p>
            <w:pPr>
              <w:keepLines w:val="0"/>
              <w:pageBreakBefore w:val="0"/>
              <w:widowControl w:val="0"/>
              <w:kinsoku/>
              <w:wordWrap/>
              <w:overflowPunct/>
              <w:topLinePunct w:val="0"/>
              <w:autoSpaceDE/>
              <w:autoSpaceDN/>
              <w:bidi w:val="0"/>
              <w:adjustRightInd/>
              <w:snapToGrid/>
              <w:spacing w:line="520" w:lineRule="exact"/>
              <w:ind w:firstLine="482" w:firstLineChars="200"/>
              <w:jc w:val="left"/>
              <w:textAlignment w:val="auto"/>
              <w:rPr>
                <w:rFonts w:ascii="瀹嬩綋" w:hAnsi="瀹嬩綋" w:eastAsia="瀹嬩綋" w:cs="Times New Roman"/>
                <w:b/>
                <w:bCs/>
                <w:highlight w:val="none"/>
                <w:u w:val="single"/>
              </w:rPr>
            </w:pPr>
            <w:r>
              <w:rPr>
                <w:rFonts w:ascii="Times New Roman" w:hAnsi="Times New Roman" w:eastAsia="宋体" w:cs="Times New Roman"/>
                <w:b/>
                <w:bCs/>
                <w:highlight w:val="none"/>
                <w:u w:val="single"/>
              </w:rPr>
              <w:t>2.1</w:t>
            </w:r>
            <w:r>
              <w:rPr>
                <w:rFonts w:hint="eastAsia" w:ascii="Times New Roman" w:hAnsi="Times New Roman" w:eastAsia="宋体" w:cs="Times New Roman"/>
                <w:b/>
                <w:bCs/>
                <w:highlight w:val="none"/>
                <w:u w:val="single"/>
              </w:rPr>
              <w:t>2</w:t>
            </w:r>
            <w:r>
              <w:rPr>
                <w:rFonts w:ascii="Times New Roman" w:hAnsi="Times New Roman" w:eastAsia="宋体" w:cs="Times New Roman"/>
                <w:b/>
                <w:bCs/>
                <w:highlight w:val="none"/>
                <w:u w:val="single"/>
              </w:rPr>
              <w:t>、</w:t>
            </w:r>
            <w:r>
              <w:rPr>
                <w:rFonts w:hint="eastAsia" w:ascii="瀹嬩綋" w:hAnsi="瀹嬩綋" w:eastAsia="瀹嬩綋" w:cs="Times New Roman"/>
                <w:b/>
                <w:bCs/>
                <w:highlight w:val="none"/>
                <w:u w:val="single"/>
              </w:rPr>
              <w:t>与《湖南省挥发性有机物污染防治三年</w:t>
            </w:r>
            <w:r>
              <w:rPr>
                <w:rFonts w:hint="eastAsia" w:ascii="瀹嬩綋" w:hAnsi="瀹嬩綋" w:eastAsia="瀹嬩綋" w:cs="Times New Roman"/>
                <w:b/>
                <w:bCs/>
                <w:highlight w:val="none"/>
                <w:u w:val="single"/>
                <w:lang w:eastAsia="zh-CN"/>
              </w:rPr>
              <w:t>实施</w:t>
            </w:r>
            <w:r>
              <w:rPr>
                <w:rFonts w:hint="eastAsia" w:ascii="瀹嬩綋" w:hAnsi="瀹嬩綋" w:eastAsia="瀹嬩綋" w:cs="Times New Roman"/>
                <w:b/>
                <w:bCs/>
                <w:highlight w:val="none"/>
                <w:u w:val="single"/>
              </w:rPr>
              <w:t>方案》符合性分析</w:t>
            </w:r>
          </w:p>
          <w:p>
            <w:pPr>
              <w:keepLines w:val="0"/>
              <w:pageBreakBefore w:val="0"/>
              <w:widowControl w:val="0"/>
              <w:kinsoku/>
              <w:wordWrap/>
              <w:overflowPunct/>
              <w:topLinePunct w:val="0"/>
              <w:autoSpaceDE/>
              <w:autoSpaceDN/>
              <w:bidi w:val="0"/>
              <w:adjustRightInd/>
              <w:snapToGrid/>
              <w:spacing w:line="520" w:lineRule="exact"/>
              <w:ind w:firstLine="480" w:firstLineChars="200"/>
              <w:jc w:val="left"/>
              <w:textAlignment w:val="auto"/>
              <w:rPr>
                <w:rFonts w:hint="default" w:ascii="Times New Roman" w:hAnsi="Times New Roman" w:eastAsia="瀹嬩綋" w:cs="Times New Roman"/>
                <w:u w:val="single"/>
                <w:lang w:eastAsia="zh-CN"/>
              </w:rPr>
            </w:pPr>
            <w:r>
              <w:rPr>
                <w:rFonts w:hint="default" w:ascii="Times New Roman" w:hAnsi="Times New Roman" w:eastAsia="瀹嬩綋" w:cs="Times New Roman"/>
                <w:u w:val="single"/>
                <w:lang w:eastAsia="zh-CN"/>
              </w:rPr>
              <w:t>《湖南省挥发性有机物污染防治三年实施方案》提出以改善环境空气质量为核心，以重点地区为着力点，以重点行业和重点污染物为主要控制对象，以重点减排项目为支撑，推进 VOCs 与 NOx 协同减排，强化新增污染物排放控制，实施固定污染源排污许可，全面加强基础能力建设和政策支持保障，因地制宜，突出重点，源头防控，分业施策，建立 VOCs 污染防治长效机制，促进环境空气质量持续改善和产业绿色发展。到</w:t>
            </w:r>
            <w:r>
              <w:rPr>
                <w:rFonts w:hint="default" w:ascii="Times New Roman" w:hAnsi="Times New Roman" w:eastAsia="瀹嬩綋" w:cs="Times New Roman"/>
                <w:u w:val="single"/>
                <w:lang w:val="en-US" w:eastAsia="zh-CN"/>
              </w:rPr>
              <w:t>2020年，建立健全以改善环境空气质量为核心的</w:t>
            </w:r>
            <w:r>
              <w:rPr>
                <w:rFonts w:hint="default" w:ascii="Times New Roman" w:hAnsi="Times New Roman" w:eastAsia="瀹嬩綋" w:cs="Times New Roman"/>
                <w:u w:val="single"/>
                <w:lang w:eastAsia="zh-CN"/>
              </w:rPr>
              <w:t>VOCs污染防治管理体系，实施重点地区、重点行业VOCs 污染减排。全省排放量较</w:t>
            </w:r>
            <w:r>
              <w:rPr>
                <w:rFonts w:hint="default" w:ascii="Times New Roman" w:hAnsi="Times New Roman" w:eastAsia="瀹嬩綋" w:cs="Times New Roman"/>
                <w:u w:val="single"/>
                <w:lang w:val="en-US" w:eastAsia="zh-CN"/>
              </w:rPr>
              <w:t>2017年下降10%，其中长株潭地区下降15%，通过与</w:t>
            </w:r>
            <w:r>
              <w:rPr>
                <w:rFonts w:hint="default" w:ascii="Times New Roman" w:hAnsi="Times New Roman" w:eastAsia="瀹嬩綋" w:cs="Times New Roman"/>
                <w:u w:val="single"/>
                <w:lang w:eastAsia="zh-CN"/>
              </w:rPr>
              <w:t xml:space="preserve"> NOx 等污染物协同控制，臭氧污染得到有效控制，实现环境空气质量持续改善。</w:t>
            </w:r>
          </w:p>
          <w:p>
            <w:pPr>
              <w:pStyle w:val="6"/>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default" w:ascii="Times New Roman" w:hAnsi="Times New Roman" w:eastAsia="瀹嬩綋" w:cs="Times New Roman"/>
                <w:b w:val="0"/>
                <w:kern w:val="2"/>
                <w:sz w:val="24"/>
                <w:szCs w:val="22"/>
                <w:u w:val="single"/>
                <w:lang w:val="en-US" w:eastAsia="zh-CN" w:bidi="ar-SA"/>
              </w:rPr>
            </w:pPr>
            <w:r>
              <w:rPr>
                <w:rFonts w:hint="default" w:ascii="Times New Roman" w:hAnsi="Times New Roman" w:eastAsia="瀹嬩綋" w:cs="Times New Roman"/>
                <w:b w:val="0"/>
                <w:kern w:val="2"/>
                <w:sz w:val="24"/>
                <w:szCs w:val="22"/>
                <w:u w:val="single"/>
                <w:lang w:val="en-US" w:eastAsia="zh-CN" w:bidi="ar-SA"/>
              </w:rPr>
              <w:t xml:space="preserve">根据环境空气质量改善要求，确定长沙市、株洲市、湘潭市、益阳市和岳阳市为重点地区。按照《湖南大气污染防治条例》明确的VOCs重点行业全部纳入此次整治范围，结合行业排放量贡献情况，确定石化、化工、工业涂装、包装印刷等行业为此次整治的重点以及重点推进机动车、油品储运销及生活服务业等污染源VOCs污染防治，实施一批重点工程。加强活性强的VOCs排放控制，主要为芳香烃、烯烃、炔烃、醛类等。各地应紧密围绕本地环境空气质量改善需求，基于 O </w:t>
            </w:r>
            <w:r>
              <w:rPr>
                <w:rFonts w:hint="default" w:ascii="Times New Roman" w:hAnsi="Times New Roman" w:eastAsia="瀹嬩綋" w:cs="Times New Roman"/>
                <w:b w:val="0"/>
                <w:kern w:val="2"/>
                <w:sz w:val="24"/>
                <w:szCs w:val="22"/>
                <w:u w:val="single"/>
                <w:vertAlign w:val="subscript"/>
                <w:lang w:val="en-US" w:eastAsia="zh-CN" w:bidi="ar-SA"/>
              </w:rPr>
              <w:t>3</w:t>
            </w:r>
            <w:r>
              <w:rPr>
                <w:rFonts w:hint="default" w:ascii="Times New Roman" w:hAnsi="Times New Roman" w:eastAsia="瀹嬩綋" w:cs="Times New Roman"/>
                <w:b w:val="0"/>
                <w:kern w:val="2"/>
                <w:sz w:val="24"/>
                <w:szCs w:val="22"/>
                <w:u w:val="single"/>
                <w:lang w:val="en-US" w:eastAsia="zh-CN" w:bidi="ar-SA"/>
              </w:rPr>
              <w:t xml:space="preserve"> 和 PM </w:t>
            </w:r>
            <w:r>
              <w:rPr>
                <w:rFonts w:hint="default" w:ascii="Times New Roman" w:hAnsi="Times New Roman" w:eastAsia="瀹嬩綋" w:cs="Times New Roman"/>
                <w:b w:val="0"/>
                <w:kern w:val="2"/>
                <w:sz w:val="24"/>
                <w:szCs w:val="22"/>
                <w:u w:val="single"/>
                <w:vertAlign w:val="subscript"/>
                <w:lang w:val="en-US" w:eastAsia="zh-CN" w:bidi="ar-SA"/>
              </w:rPr>
              <w:t>2.5</w:t>
            </w:r>
            <w:r>
              <w:rPr>
                <w:rFonts w:hint="default" w:ascii="Times New Roman" w:hAnsi="Times New Roman" w:eastAsia="瀹嬩綋" w:cs="Times New Roman"/>
                <w:b w:val="0"/>
                <w:kern w:val="2"/>
                <w:sz w:val="24"/>
                <w:szCs w:val="22"/>
                <w:u w:val="single"/>
                <w:lang w:val="en-US" w:eastAsia="zh-CN" w:bidi="ar-SA"/>
              </w:rPr>
              <w:t xml:space="preserve"> 来源解析研究成果，确定 VOCs 控制重点。对于控制 O </w:t>
            </w:r>
            <w:r>
              <w:rPr>
                <w:rFonts w:hint="default" w:ascii="Times New Roman" w:hAnsi="Times New Roman" w:eastAsia="瀹嬩綋" w:cs="Times New Roman"/>
                <w:b w:val="0"/>
                <w:kern w:val="2"/>
                <w:sz w:val="24"/>
                <w:szCs w:val="22"/>
                <w:u w:val="single"/>
                <w:vertAlign w:val="subscript"/>
                <w:lang w:val="en-US" w:eastAsia="zh-CN" w:bidi="ar-SA"/>
              </w:rPr>
              <w:t xml:space="preserve">3 </w:t>
            </w:r>
            <w:r>
              <w:rPr>
                <w:rFonts w:hint="default" w:ascii="Times New Roman" w:hAnsi="Times New Roman" w:eastAsia="瀹嬩綋" w:cs="Times New Roman"/>
                <w:b w:val="0"/>
                <w:kern w:val="2"/>
                <w:sz w:val="24"/>
                <w:szCs w:val="22"/>
                <w:u w:val="single"/>
                <w:lang w:val="en-US" w:eastAsia="zh-CN" w:bidi="ar-SA"/>
              </w:rPr>
              <w:t>而言，重点控制污染物主要为间/对-二甲苯、乙烯、丙烯、甲醛、甲苯、乙醛、1,3-丁二烯、1,2,4-三甲基苯、邻-二甲苯、苯乙烯等；对于控制 PM 2.5 而言，重点控制污染物主要为甲苯、正十二烷、间/对-二甲苯、苯乙烯、正十一烷、正癸烷、乙苯、邻-二甲苯、1,3-丁二烯、甲基环己烷、正壬烷等。同时，要强化苯乙烯、甲硫醇、甲硫醚等恶臭类 VOCs 的排放控制。</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default" w:ascii="Times New Roman" w:hAnsi="Times New Roman" w:cs="Times New Roman"/>
                <w:u w:val="single"/>
                <w:lang w:val="en-US" w:eastAsia="zh-CN"/>
              </w:rPr>
            </w:pPr>
            <w:r>
              <w:rPr>
                <w:rFonts w:hint="default" w:ascii="Times New Roman" w:hAnsi="Times New Roman" w:cs="Times New Roman"/>
                <w:u w:val="single"/>
                <w:lang w:val="en-US" w:eastAsia="zh-CN"/>
              </w:rPr>
              <w:t>为达到上述要求和指标，《行动方案》提出了几大主要任务，包括：</w:t>
            </w:r>
          </w:p>
          <w:p>
            <w:pPr>
              <w:pStyle w:val="6"/>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default" w:ascii="Times New Roman" w:hAnsi="Times New Roman" w:eastAsia="瀹嬩綋" w:cs="Times New Roman"/>
                <w:b w:val="0"/>
                <w:kern w:val="2"/>
                <w:sz w:val="24"/>
                <w:szCs w:val="22"/>
                <w:u w:val="single"/>
                <w:lang w:val="en-US" w:eastAsia="zh-CN" w:bidi="ar-SA"/>
              </w:rPr>
            </w:pPr>
            <w:r>
              <w:rPr>
                <w:rFonts w:hint="default" w:ascii="Times New Roman" w:hAnsi="Times New Roman" w:eastAsia="瀹嬩綋" w:cs="Times New Roman"/>
                <w:b w:val="0"/>
                <w:kern w:val="2"/>
                <w:sz w:val="24"/>
                <w:szCs w:val="22"/>
                <w:u w:val="single"/>
                <w:lang w:val="en-US" w:eastAsia="zh-CN" w:bidi="ar-SA"/>
              </w:rPr>
              <w:t>（一）加大产业结构调整力度</w:t>
            </w:r>
          </w:p>
          <w:p>
            <w:pPr>
              <w:pStyle w:val="6"/>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default" w:ascii="Times New Roman" w:hAnsi="Times New Roman" w:eastAsia="瀹嬩綋" w:cs="Times New Roman"/>
                <w:b w:val="0"/>
                <w:kern w:val="2"/>
                <w:sz w:val="24"/>
                <w:szCs w:val="22"/>
                <w:u w:val="single"/>
                <w:lang w:val="en-US" w:eastAsia="zh-CN" w:bidi="ar-SA"/>
              </w:rPr>
            </w:pPr>
            <w:r>
              <w:rPr>
                <w:rFonts w:hint="default" w:ascii="Times New Roman" w:hAnsi="Times New Roman" w:eastAsia="瀹嬩綋" w:cs="Times New Roman"/>
                <w:b w:val="0"/>
                <w:kern w:val="2"/>
                <w:sz w:val="24"/>
                <w:szCs w:val="22"/>
                <w:u w:val="single"/>
                <w:lang w:val="en-US" w:eastAsia="zh-CN" w:bidi="ar-SA"/>
              </w:rPr>
              <w:t>1、加快推进“散乱污”企业综合整治。各地要全面开展涉 VOCs 排放的“散乱污”企业排查工作，建立管理台账，实施分类处置。处置.列入淘汰类的，依法依规予以取缔，做到“两断三清”，即断水、断电,清除原料、清除产品、清除设备</w:t>
            </w:r>
            <w:r>
              <w:rPr>
                <w:rFonts w:hint="eastAsia" w:eastAsia="瀹嬩綋" w:cs="Times New Roman"/>
                <w:b w:val="0"/>
                <w:kern w:val="2"/>
                <w:sz w:val="24"/>
                <w:szCs w:val="22"/>
                <w:u w:val="single"/>
                <w:lang w:val="en-US" w:eastAsia="zh-CN" w:bidi="ar-SA"/>
              </w:rPr>
              <w:t>；</w:t>
            </w:r>
            <w:r>
              <w:rPr>
                <w:rFonts w:hint="default" w:ascii="Times New Roman" w:hAnsi="Times New Roman" w:eastAsia="瀹嬩綋" w:cs="Times New Roman"/>
                <w:b w:val="0"/>
                <w:kern w:val="2"/>
                <w:sz w:val="24"/>
                <w:szCs w:val="22"/>
                <w:u w:val="single"/>
                <w:lang w:val="en-US" w:eastAsia="zh-CN" w:bidi="ar-SA"/>
              </w:rPr>
              <w:t>列入搬迁改造、升级改造类的，按照发展规模化、现代化产业的原则，制定改造提升方案，落实时间表和责任人;对“散乱污”企业集群，要制定总体整改方案，统一标准要求，并向社会公开，同步推进区域环境综合整治和企业升级改造。2018 年底前，各地要完成涉VOCs排放的“散乱污”企业的排查工作，2019 年底前依法依规完成清理整顿。</w:t>
            </w:r>
          </w:p>
          <w:p>
            <w:pPr>
              <w:pStyle w:val="6"/>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default"/>
                <w:lang w:val="en-US" w:eastAsia="zh-CN"/>
              </w:rPr>
            </w:pPr>
            <w:r>
              <w:rPr>
                <w:rFonts w:hint="default" w:ascii="Times New Roman" w:hAnsi="Times New Roman" w:eastAsia="瀹嬩綋" w:cs="Times New Roman"/>
                <w:b w:val="0"/>
                <w:kern w:val="2"/>
                <w:sz w:val="24"/>
                <w:szCs w:val="22"/>
                <w:u w:val="single"/>
                <w:lang w:val="en-US" w:eastAsia="zh-CN" w:bidi="ar-SA"/>
              </w:rPr>
              <w:t>涉VOCs排放的“散乱污”企业主要为涂料、油墨、合成革、橡胶制品、塑料制品、化纤生产、印染等化工企业，使用溶剂型涂料、油墨、胶粘剂和其他有机溶剂的表面涂装、包装印刷、家具制造、木材加工等制造加工企业，以及沥青类防水材料生产、露天汽车喷涂、开启式服装干洗等。</w:t>
            </w:r>
          </w:p>
          <w:p>
            <w:pPr>
              <w:pStyle w:val="6"/>
              <w:pageBreakBefore w:val="0"/>
              <w:widowControl w:val="0"/>
              <w:numPr>
                <w:ilvl w:val="0"/>
                <w:numId w:val="14"/>
              </w:numPr>
              <w:kinsoku/>
              <w:wordWrap/>
              <w:overflowPunct/>
              <w:topLinePunct w:val="0"/>
              <w:autoSpaceDE/>
              <w:autoSpaceDN/>
              <w:bidi w:val="0"/>
              <w:adjustRightInd/>
              <w:snapToGrid/>
              <w:spacing w:line="520" w:lineRule="exact"/>
              <w:ind w:firstLine="480" w:firstLineChars="200"/>
              <w:textAlignment w:val="auto"/>
              <w:rPr>
                <w:rFonts w:hint="default" w:ascii="Times New Roman" w:hAnsi="Times New Roman" w:eastAsia="瀹嬩綋" w:cs="Times New Roman"/>
                <w:b w:val="0"/>
                <w:kern w:val="2"/>
                <w:sz w:val="24"/>
                <w:szCs w:val="22"/>
                <w:u w:val="single"/>
                <w:lang w:val="en-US" w:eastAsia="zh-CN" w:bidi="ar-SA"/>
              </w:rPr>
            </w:pPr>
            <w:r>
              <w:rPr>
                <w:rFonts w:hint="default" w:ascii="Times New Roman" w:hAnsi="Times New Roman" w:eastAsia="瀹嬩綋" w:cs="Times New Roman"/>
                <w:b w:val="0"/>
                <w:kern w:val="2"/>
                <w:sz w:val="24"/>
                <w:szCs w:val="22"/>
                <w:u w:val="single"/>
                <w:lang w:val="en-US" w:eastAsia="zh-CN" w:bidi="ar-SA"/>
              </w:rPr>
              <w:t>加快淘汰落后产能。</w:t>
            </w:r>
          </w:p>
          <w:p>
            <w:pPr>
              <w:pStyle w:val="6"/>
              <w:keepNext/>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textAlignment w:val="auto"/>
              <w:rPr>
                <w:rFonts w:hint="default" w:ascii="Times New Roman" w:hAnsi="Times New Roman" w:eastAsia="瀹嬩綋" w:cs="Times New Roman"/>
                <w:b w:val="0"/>
                <w:kern w:val="2"/>
                <w:sz w:val="24"/>
                <w:szCs w:val="22"/>
                <w:u w:val="single"/>
                <w:lang w:val="en-US" w:eastAsia="zh-CN" w:bidi="ar-SA"/>
              </w:rPr>
            </w:pPr>
            <w:r>
              <w:rPr>
                <w:rFonts w:hint="default" w:ascii="Times New Roman" w:hAnsi="Times New Roman" w:eastAsia="瀹嬩綋" w:cs="Times New Roman"/>
                <w:b w:val="0"/>
                <w:kern w:val="2"/>
                <w:sz w:val="24"/>
                <w:szCs w:val="22"/>
                <w:u w:val="single"/>
                <w:lang w:val="en-US" w:eastAsia="zh-CN" w:bidi="ar-SA"/>
              </w:rPr>
              <w:t>严格执行VOCs 重点行业相关产业政策，全面落实国家及我省有关产业准入标准、淘汰落后生产工艺装备和产品指导目录，优先将VOCs排放类落后产能纳入各地产业结构调整计划，加快淘汰落后产品、技术和工艺装备。坚决关闭能耗超标、污染物排放超标且治理无望的企业和生产线，逐年淘汰一批污染物排放强度大、产品附加值低、环境信访多的落后产能。</w:t>
            </w:r>
          </w:p>
          <w:p>
            <w:pPr>
              <w:pStyle w:val="6"/>
              <w:keepNext/>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textAlignment w:val="auto"/>
              <w:rPr>
                <w:rFonts w:hint="default" w:ascii="Times New Roman" w:hAnsi="Times New Roman" w:eastAsia="瀹嬩綋" w:cs="Times New Roman"/>
                <w:b w:val="0"/>
                <w:kern w:val="2"/>
                <w:sz w:val="24"/>
                <w:szCs w:val="22"/>
                <w:u w:val="single"/>
                <w:lang w:val="en-US" w:eastAsia="zh-CN" w:bidi="ar-SA"/>
              </w:rPr>
            </w:pPr>
            <w:r>
              <w:rPr>
                <w:rFonts w:hint="default" w:ascii="Times New Roman" w:hAnsi="Times New Roman" w:eastAsia="瀹嬩綋" w:cs="Times New Roman"/>
                <w:b w:val="0"/>
                <w:kern w:val="2"/>
                <w:sz w:val="24"/>
                <w:szCs w:val="22"/>
                <w:u w:val="single"/>
                <w:lang w:val="en-US" w:eastAsia="zh-CN" w:bidi="ar-SA"/>
              </w:rPr>
              <w:t>3.严格建设项目环境准入。提高VOCs 排放重点行业环保准入门槛，严格控制新增污染物排放量。要严格限制石化、化工、</w:t>
            </w:r>
            <w:r>
              <w:rPr>
                <w:rFonts w:hint="eastAsia" w:eastAsia="瀹嬩綋" w:cs="Times New Roman"/>
                <w:b w:val="0"/>
                <w:kern w:val="2"/>
                <w:sz w:val="24"/>
                <w:szCs w:val="22"/>
                <w:u w:val="single"/>
                <w:lang w:val="en-US" w:eastAsia="zh-CN" w:bidi="ar-SA"/>
              </w:rPr>
              <w:t>包</w:t>
            </w:r>
            <w:r>
              <w:rPr>
                <w:rFonts w:hint="default" w:ascii="Times New Roman" w:hAnsi="Times New Roman" w:eastAsia="瀹嬩綋" w:cs="Times New Roman"/>
                <w:b w:val="0"/>
                <w:kern w:val="2"/>
                <w:sz w:val="24"/>
                <w:szCs w:val="22"/>
                <w:u w:val="single"/>
                <w:lang w:val="en-US" w:eastAsia="zh-CN" w:bidi="ar-SA"/>
              </w:rPr>
              <w:t>装印刷、工业涂装、家具制造、制药等高VOCs排放建设项目，新建涉VOCs 排放的工业企业要入园区。未纳入《石化产业规划布局方案》的新建炼化项目一律不得建设。严格涉VOCs建设项目环境影响评价，实行区域内VOCs 排放等量或倍量削减替代，并将替代方案落实到企业排污许可证中,纳入环境执法管理。新、改、扩建涉VOCs 排放项目，应从源头加强控制，使用低(无)V</w:t>
            </w:r>
            <w:r>
              <w:rPr>
                <w:rFonts w:hint="eastAsia" w:eastAsia="瀹嬩綋" w:cs="Times New Roman"/>
                <w:b w:val="0"/>
                <w:kern w:val="2"/>
                <w:sz w:val="24"/>
                <w:szCs w:val="22"/>
                <w:u w:val="single"/>
                <w:lang w:val="en-US" w:eastAsia="zh-CN" w:bidi="ar-SA"/>
              </w:rPr>
              <w:t>O</w:t>
            </w:r>
            <w:r>
              <w:rPr>
                <w:rFonts w:hint="default" w:ascii="Times New Roman" w:hAnsi="Times New Roman" w:eastAsia="瀹嬩綋" w:cs="Times New Roman"/>
                <w:b w:val="0"/>
                <w:kern w:val="2"/>
                <w:sz w:val="24"/>
                <w:szCs w:val="22"/>
                <w:u w:val="single"/>
                <w:lang w:val="en-US" w:eastAsia="zh-CN" w:bidi="ar-SA"/>
              </w:rPr>
              <w:t>Cs含量的原辅材料，加强废气收集，安装高效治理设施。</w:t>
            </w:r>
          </w:p>
          <w:p>
            <w:pPr>
              <w:pStyle w:val="6"/>
              <w:keepNext/>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textAlignment w:val="auto"/>
              <w:rPr>
                <w:rFonts w:hint="default" w:ascii="Times New Roman" w:hAnsi="Times New Roman" w:eastAsia="瀹嬩綋" w:cs="Times New Roman"/>
                <w:b w:val="0"/>
                <w:kern w:val="2"/>
                <w:sz w:val="24"/>
                <w:szCs w:val="22"/>
                <w:u w:val="single"/>
                <w:lang w:val="en-US" w:eastAsia="zh-CN" w:bidi="ar-SA"/>
              </w:rPr>
            </w:pPr>
            <w:r>
              <w:rPr>
                <w:rFonts w:hint="default" w:ascii="Times New Roman" w:hAnsi="Times New Roman" w:eastAsia="瀹嬩綋" w:cs="Times New Roman"/>
                <w:b w:val="0"/>
                <w:kern w:val="2"/>
                <w:sz w:val="24"/>
                <w:szCs w:val="22"/>
                <w:u w:val="single"/>
                <w:lang w:val="en-US" w:eastAsia="zh-CN" w:bidi="ar-SA"/>
              </w:rPr>
              <w:t>4.实施工业企业错峰生产。各地应加大工业企业生产季节性调控力度，充分考虑行业产能利用率、生产工艺特点以及污染排放情况等，在6月-8月，针对</w:t>
            </w:r>
            <w:r>
              <w:rPr>
                <w:rFonts w:hint="eastAsia" w:eastAsia="瀹嬩綋" w:cs="Times New Roman"/>
                <w:b w:val="0"/>
                <w:kern w:val="2"/>
                <w:sz w:val="24"/>
                <w:szCs w:val="22"/>
                <w:u w:val="single"/>
                <w:lang w:val="en-US" w:eastAsia="zh-CN" w:bidi="ar-SA"/>
              </w:rPr>
              <w:t>O</w:t>
            </w:r>
            <w:r>
              <w:rPr>
                <w:rFonts w:hint="default" w:ascii="Times New Roman" w:hAnsi="Times New Roman" w:eastAsia="瀹嬩綋" w:cs="Times New Roman"/>
                <w:b w:val="0"/>
                <w:kern w:val="2"/>
                <w:sz w:val="24"/>
                <w:szCs w:val="22"/>
                <w:u w:val="single"/>
                <w:vertAlign w:val="subscript"/>
                <w:lang w:val="en-US" w:eastAsia="zh-CN" w:bidi="ar-SA"/>
              </w:rPr>
              <w:t>3</w:t>
            </w:r>
            <w:r>
              <w:rPr>
                <w:rFonts w:hint="default" w:ascii="Times New Roman" w:hAnsi="Times New Roman" w:eastAsia="瀹嬩綋" w:cs="Times New Roman"/>
                <w:b w:val="0"/>
                <w:kern w:val="2"/>
                <w:sz w:val="24"/>
                <w:szCs w:val="22"/>
                <w:u w:val="single"/>
                <w:lang w:val="en-US" w:eastAsia="zh-CN" w:bidi="ar-SA"/>
              </w:rPr>
              <w:t>污染研究提出行业错峰生产要求，在10月15日-3月15日，针对PM</w:t>
            </w:r>
            <w:r>
              <w:rPr>
                <w:rFonts w:hint="eastAsia" w:eastAsia="瀹嬩綋" w:cs="Times New Roman"/>
                <w:b w:val="0"/>
                <w:kern w:val="2"/>
                <w:sz w:val="24"/>
                <w:szCs w:val="22"/>
                <w:u w:val="single"/>
                <w:vertAlign w:val="subscript"/>
                <w:lang w:val="en-US" w:eastAsia="zh-CN" w:bidi="ar-SA"/>
              </w:rPr>
              <w:t>2.5</w:t>
            </w:r>
            <w:r>
              <w:rPr>
                <w:rFonts w:hint="default" w:ascii="Times New Roman" w:hAnsi="Times New Roman" w:eastAsia="瀹嬩綋" w:cs="Times New Roman"/>
                <w:b w:val="0"/>
                <w:kern w:val="2"/>
                <w:sz w:val="24"/>
                <w:szCs w:val="22"/>
                <w:u w:val="single"/>
                <w:lang w:val="en-US" w:eastAsia="zh-CN" w:bidi="ar-SA"/>
              </w:rPr>
              <w:t>污染研究提出行业错峰生产要求，引导企业合理安排生产工期，降低对环境空气质量影响。企业要制定错峰生产计划，依法合规落实到企业排污许可证和应急预案中</w:t>
            </w:r>
            <w:r>
              <w:rPr>
                <w:rFonts w:hint="eastAsia" w:eastAsia="瀹嬩綋" w:cs="Times New Roman"/>
                <w:b w:val="0"/>
                <w:kern w:val="2"/>
                <w:sz w:val="24"/>
                <w:szCs w:val="22"/>
                <w:u w:val="single"/>
                <w:lang w:val="en-US" w:eastAsia="zh-CN" w:bidi="ar-SA"/>
              </w:rPr>
              <w:t>。O</w:t>
            </w:r>
            <w:r>
              <w:rPr>
                <w:rFonts w:hint="default" w:ascii="Times New Roman" w:hAnsi="Times New Roman" w:eastAsia="瀹嬩綋" w:cs="Times New Roman"/>
                <w:b w:val="0"/>
                <w:kern w:val="2"/>
                <w:sz w:val="24"/>
                <w:szCs w:val="22"/>
                <w:u w:val="single"/>
                <w:vertAlign w:val="subscript"/>
                <w:lang w:val="en-US" w:eastAsia="zh-CN" w:bidi="ar-SA"/>
              </w:rPr>
              <w:t>3</w:t>
            </w:r>
            <w:r>
              <w:rPr>
                <w:rFonts w:hint="default" w:ascii="Times New Roman" w:hAnsi="Times New Roman" w:eastAsia="瀹嬩綋" w:cs="Times New Roman"/>
                <w:b w:val="0"/>
                <w:kern w:val="2"/>
                <w:sz w:val="24"/>
                <w:szCs w:val="22"/>
                <w:u w:val="single"/>
                <w:lang w:val="en-US" w:eastAsia="zh-CN" w:bidi="ar-SA"/>
              </w:rPr>
              <w:t>污染严重的地区,6月-8月可重点对产生烯烃、炔烃、芳香烃的行业研究制定生产调控方案。PM</w:t>
            </w:r>
            <w:r>
              <w:rPr>
                <w:rFonts w:hint="eastAsia" w:eastAsia="瀹嬩綋" w:cs="Times New Roman"/>
                <w:b w:val="0"/>
                <w:kern w:val="2"/>
                <w:sz w:val="24"/>
                <w:szCs w:val="22"/>
                <w:u w:val="single"/>
                <w:vertAlign w:val="subscript"/>
                <w:lang w:val="en-US" w:eastAsia="zh-CN" w:bidi="ar-SA"/>
              </w:rPr>
              <w:t>2.5</w:t>
            </w:r>
            <w:r>
              <w:rPr>
                <w:rFonts w:hint="default" w:ascii="Times New Roman" w:hAnsi="Times New Roman" w:eastAsia="瀹嬩綋" w:cs="Times New Roman"/>
                <w:b w:val="0"/>
                <w:kern w:val="2"/>
                <w:sz w:val="24"/>
                <w:szCs w:val="22"/>
                <w:u w:val="single"/>
                <w:lang w:val="en-US" w:eastAsia="zh-CN" w:bidi="ar-SA"/>
              </w:rPr>
              <w:t>污染严重的地区,10月15日-3月15日可重点对产生芳香烃的行业实施生产调控措施。</w:t>
            </w:r>
          </w:p>
          <w:p>
            <w:pPr>
              <w:pStyle w:val="6"/>
              <w:keepNext/>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textAlignment w:val="auto"/>
              <w:rPr>
                <w:rFonts w:hint="default" w:ascii="Times New Roman" w:hAnsi="Times New Roman" w:eastAsia="瀹嬩綋" w:cs="Times New Roman"/>
                <w:b w:val="0"/>
                <w:kern w:val="2"/>
                <w:sz w:val="24"/>
                <w:szCs w:val="22"/>
                <w:u w:val="single"/>
                <w:lang w:val="en-US" w:eastAsia="zh-CN" w:bidi="ar-SA"/>
              </w:rPr>
            </w:pPr>
            <w:r>
              <w:rPr>
                <w:rFonts w:hint="default" w:ascii="Times New Roman" w:hAnsi="Times New Roman" w:eastAsia="瀹嬩綋" w:cs="Times New Roman"/>
                <w:b w:val="0"/>
                <w:kern w:val="2"/>
                <w:sz w:val="24"/>
                <w:szCs w:val="22"/>
                <w:u w:val="single"/>
                <w:lang w:val="en-US" w:eastAsia="zh-CN" w:bidi="ar-SA"/>
              </w:rPr>
              <w:t>(二)加快实施工业源VOCs 污染防治</w:t>
            </w:r>
          </w:p>
          <w:p>
            <w:pPr>
              <w:pStyle w:val="6"/>
              <w:keepNext/>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textAlignment w:val="auto"/>
              <w:rPr>
                <w:rFonts w:hint="default" w:ascii="Times New Roman" w:hAnsi="Times New Roman" w:eastAsia="瀹嬩綋" w:cs="Times New Roman"/>
                <w:b w:val="0"/>
                <w:kern w:val="2"/>
                <w:sz w:val="24"/>
                <w:szCs w:val="22"/>
                <w:u w:val="single"/>
                <w:lang w:val="en-US" w:eastAsia="zh-CN" w:bidi="ar-SA"/>
              </w:rPr>
            </w:pPr>
            <w:r>
              <w:rPr>
                <w:rFonts w:hint="default" w:ascii="Times New Roman" w:hAnsi="Times New Roman" w:eastAsia="瀹嬩綋" w:cs="Times New Roman"/>
                <w:b w:val="0"/>
                <w:kern w:val="2"/>
                <w:sz w:val="24"/>
                <w:szCs w:val="22"/>
                <w:u w:val="single"/>
                <w:lang w:val="en-US" w:eastAsia="zh-CN" w:bidi="ar-SA"/>
              </w:rPr>
              <w:t>5.全面实施石化行业达标排放。全面加强石化行业“管理、源头、过程控制和末端治理相结合”的全过程精细化管控方式，确保稳定达标排放。2018 年底前，石油炼制、石油化工、合成树脂等行业全面开展泄漏检测与修复( LDAR),建立健全管理制度，重点加强搅拌器、泵、压缩机等动密封点，以及低点导淋、取样口、高点放空、液位计、仪表连接件等静密封点的泄漏管理。严格控制储存、装卸损失，优先采用压力罐、低温罐、高效密封的浮顶罐，采用固定顶罐的应安装顶空联通置换油气回收装置;有机液体装卸必须采取全密闭底部装载、顶部浸没式装载等方式，汽油、航空汽油、石脑油、煤油等高挥发性有机液体装卸过程采取高效油气回收措施，使用具有油气回收接口的车船。强化废水处理系统等逸散废气收集治理，废水集输、储存、处理处置过程中的集水井(池)、调节池、隔油池、曝气池、气浮池、浓缩池等高浓度VOCs逸散环节应采用密闭收集措施，并回收利用，难以利用的应安装高效治理设施。加强有组织工艺废气治理，工艺弛放气、酸性水罐工艺尾气、氧化尾气、重整催化剂再生尾气等工艺废气优先回收利用，难以利用的，应送火炬系统处理，或采用催化焚烧、热力焚烧等销毁措施。</w:t>
            </w:r>
          </w:p>
          <w:p>
            <w:pPr>
              <w:pStyle w:val="6"/>
              <w:keepNext/>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textAlignment w:val="auto"/>
              <w:rPr>
                <w:rFonts w:hint="default" w:ascii="Times New Roman" w:hAnsi="Times New Roman" w:eastAsia="瀹嬩綋" w:cs="Times New Roman"/>
                <w:b w:val="0"/>
                <w:kern w:val="2"/>
                <w:sz w:val="24"/>
                <w:szCs w:val="22"/>
                <w:u w:val="single"/>
                <w:lang w:val="en-US" w:eastAsia="zh-CN" w:bidi="ar-SA"/>
              </w:rPr>
            </w:pPr>
            <w:r>
              <w:rPr>
                <w:rFonts w:hint="default" w:ascii="Times New Roman" w:hAnsi="Times New Roman" w:eastAsia="瀹嬩綋" w:cs="Times New Roman"/>
                <w:b w:val="0"/>
                <w:kern w:val="2"/>
                <w:sz w:val="24"/>
                <w:szCs w:val="22"/>
                <w:u w:val="single"/>
                <w:lang w:val="en-US" w:eastAsia="zh-CN" w:bidi="ar-SA"/>
              </w:rPr>
              <w:t>加强非正常工况排放控制。在确保安全前提下，非正常工况排放的有机废气严禁直接排放，有火炬系统的，送入火炬系统处理，禁止熄灭火炬长明灯;无火炬系统的，应采用冷凝、吸收、吸附等处理措施，降低排放。加强操作管理，减少非计划停车及事故工况发生频次;对事故工况，企业应开展事后评估并及时向当地环境保护主管部门报告。</w:t>
            </w:r>
          </w:p>
          <w:p>
            <w:pPr>
              <w:pStyle w:val="6"/>
              <w:keepNext/>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textAlignment w:val="auto"/>
              <w:rPr>
                <w:rFonts w:hint="default" w:ascii="Times New Roman" w:hAnsi="Times New Roman" w:eastAsia="瀹嬩綋" w:cs="Times New Roman"/>
                <w:b w:val="0"/>
                <w:kern w:val="2"/>
                <w:sz w:val="24"/>
                <w:szCs w:val="22"/>
                <w:u w:val="single"/>
                <w:lang w:val="en-US" w:eastAsia="zh-CN" w:bidi="ar-SA"/>
              </w:rPr>
            </w:pPr>
            <w:r>
              <w:rPr>
                <w:rFonts w:hint="default" w:ascii="Times New Roman" w:hAnsi="Times New Roman" w:eastAsia="瀹嬩綋" w:cs="Times New Roman"/>
                <w:b w:val="0"/>
                <w:kern w:val="2"/>
                <w:sz w:val="24"/>
                <w:szCs w:val="22"/>
                <w:u w:val="single"/>
                <w:lang w:val="en-US" w:eastAsia="zh-CN" w:bidi="ar-SA"/>
              </w:rPr>
              <w:t>6.加快推进化工行业VOCs综合治理。在制药、农药、煤化工(含现代煤化工、炼焦、合成氨等)、橡胶制品.涂料、油墨、胶粘剂、染料、化学助剂(塑料助剂和橡胶助剂)、日用化工等行业推广使用低(无)VOCs含量、低活性的原辅材料和产品;加强无组织排放控制;建设末端治理设施。2019年底，长株潭地区和郴州市完成综合治理，2020年底，其余地区完成综合治理。</w:t>
            </w:r>
          </w:p>
          <w:p>
            <w:pPr>
              <w:pStyle w:val="6"/>
              <w:keepNext/>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textAlignment w:val="auto"/>
              <w:rPr>
                <w:rFonts w:hint="default" w:ascii="Times New Roman" w:hAnsi="Times New Roman" w:eastAsia="瀹嬩綋" w:cs="Times New Roman"/>
                <w:b w:val="0"/>
                <w:kern w:val="2"/>
                <w:sz w:val="24"/>
                <w:szCs w:val="22"/>
                <w:u w:val="single"/>
                <w:lang w:val="en-US" w:eastAsia="zh-CN" w:bidi="ar-SA"/>
              </w:rPr>
            </w:pPr>
            <w:r>
              <w:rPr>
                <w:rFonts w:hint="default" w:ascii="Times New Roman" w:hAnsi="Times New Roman" w:eastAsia="瀹嬩綋" w:cs="Times New Roman"/>
                <w:b w:val="0"/>
                <w:kern w:val="2"/>
                <w:sz w:val="24"/>
                <w:szCs w:val="22"/>
                <w:u w:val="single"/>
                <w:lang w:val="en-US" w:eastAsia="zh-CN" w:bidi="ar-SA"/>
              </w:rPr>
              <w:t>强化源头控制，减少卤化和芳香性溶剂等高VOCs 含量原辅材料使用，制药行业推广使用低(无) VOCs含量或低反应活性的溶剂;橡胶制品行业推广使用新型偶联剂、粘合剂等产品，推广使用石蜡油等全面替代普通芳烃油、煤焦油等助剂;涂料、油墨制造等化工企业应进一步强化原辅材料替代，减少苯、甲苯、二甲茉、二甲基甲酰胺等溶剂和助剂的使用;农药企业推广使用水基化类溶剂替代轻芳烃等溶剂。</w:t>
            </w:r>
          </w:p>
          <w:p>
            <w:pPr>
              <w:pStyle w:val="6"/>
              <w:keepNext/>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textAlignment w:val="auto"/>
              <w:rPr>
                <w:rFonts w:hint="default" w:ascii="Times New Roman" w:hAnsi="Times New Roman" w:eastAsia="瀹嬩綋" w:cs="Times New Roman"/>
                <w:b w:val="0"/>
                <w:kern w:val="2"/>
                <w:sz w:val="24"/>
                <w:szCs w:val="22"/>
                <w:u w:val="single"/>
                <w:lang w:val="en-US" w:eastAsia="zh-CN" w:bidi="ar-SA"/>
              </w:rPr>
            </w:pPr>
            <w:r>
              <w:rPr>
                <w:rFonts w:hint="default" w:ascii="Times New Roman" w:hAnsi="Times New Roman" w:eastAsia="瀹嬩綋" w:cs="Times New Roman"/>
                <w:b w:val="0"/>
                <w:kern w:val="2"/>
                <w:sz w:val="24"/>
                <w:szCs w:val="22"/>
                <w:u w:val="single"/>
                <w:lang w:val="en-US" w:eastAsia="zh-CN" w:bidi="ar-SA"/>
              </w:rPr>
              <w:t>严格过程管理，以连续、自动、密闭生产工艺替代间歇式、敞开式生产工艺，并采取停工退料等措施，加强非正常工况的过程控制，制药行业加快生物酶合成法等技术开发推广;橡胶制品</w:t>
            </w:r>
            <w:r>
              <w:rPr>
                <w:rFonts w:hint="eastAsia" w:eastAsia="瀹嬩綋" w:cs="Times New Roman"/>
                <w:b w:val="0"/>
                <w:kern w:val="2"/>
                <w:sz w:val="24"/>
                <w:szCs w:val="22"/>
                <w:u w:val="single"/>
                <w:lang w:val="en-US" w:eastAsia="zh-CN" w:bidi="ar-SA"/>
              </w:rPr>
              <w:t>。</w:t>
            </w:r>
            <w:r>
              <w:rPr>
                <w:rFonts w:hint="default" w:ascii="Times New Roman" w:hAnsi="Times New Roman" w:eastAsia="瀹嬩綋" w:cs="Times New Roman"/>
                <w:b w:val="0"/>
                <w:kern w:val="2"/>
                <w:sz w:val="24"/>
                <w:szCs w:val="22"/>
                <w:u w:val="single"/>
                <w:lang w:val="en-US" w:eastAsia="zh-CN" w:bidi="ar-SA"/>
              </w:rPr>
              <w:t>行业推广采用串联法混炼、常压连续脱硫工艺;提高溶剂回收效率，制药行业推广使用固液分离、吸收、冷凝等回收技术。深化末端治理，在主要排放环节安装集气罩或密闭式负压收集装置，采取回收或焚烧等方式进行治理。</w:t>
            </w:r>
          </w:p>
          <w:p>
            <w:pPr>
              <w:pStyle w:val="6"/>
              <w:keepNext/>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textAlignment w:val="auto"/>
              <w:rPr>
                <w:rFonts w:hint="default" w:ascii="Times New Roman" w:hAnsi="Times New Roman" w:eastAsia="瀹嬩綋" w:cs="Times New Roman"/>
                <w:b w:val="0"/>
                <w:kern w:val="2"/>
                <w:sz w:val="24"/>
                <w:szCs w:val="22"/>
                <w:u w:val="single"/>
                <w:lang w:val="en-US" w:eastAsia="zh-CN" w:bidi="ar-SA"/>
              </w:rPr>
            </w:pPr>
            <w:r>
              <w:rPr>
                <w:rFonts w:hint="default" w:ascii="Times New Roman" w:hAnsi="Times New Roman" w:eastAsia="瀹嬩綋" w:cs="Times New Roman"/>
                <w:b w:val="0"/>
                <w:kern w:val="2"/>
                <w:sz w:val="24"/>
                <w:szCs w:val="22"/>
                <w:u w:val="single"/>
                <w:lang w:val="en-US" w:eastAsia="zh-CN" w:bidi="ar-SA"/>
              </w:rPr>
              <w:t>参照石化行业</w:t>
            </w:r>
            <w:r>
              <w:rPr>
                <w:rFonts w:hint="eastAsia" w:eastAsia="瀹嬩綋" w:cs="Times New Roman"/>
                <w:b w:val="0"/>
                <w:kern w:val="2"/>
                <w:sz w:val="24"/>
                <w:szCs w:val="22"/>
                <w:u w:val="single"/>
                <w:lang w:val="en-US" w:eastAsia="zh-CN" w:bidi="ar-SA"/>
              </w:rPr>
              <w:t>VOC</w:t>
            </w:r>
            <w:r>
              <w:rPr>
                <w:rFonts w:hint="default" w:ascii="Times New Roman" w:hAnsi="Times New Roman" w:eastAsia="瀹嬩綋" w:cs="Times New Roman"/>
                <w:b w:val="0"/>
                <w:kern w:val="2"/>
                <w:sz w:val="24"/>
                <w:szCs w:val="22"/>
                <w:u w:val="single"/>
                <w:lang w:val="en-US" w:eastAsia="zh-CN" w:bidi="ar-SA"/>
              </w:rPr>
              <w:t>s 治理任务要求，全面推进化工企业设备动静密封点、储存、装卸、废水系统、有组织工艺废气和非正常工况等源项整治。现代煤化工行业全面实施LDAR,制药、涂料、油墨、胶粘剂等行业逐步推广LDAR工作。</w:t>
            </w:r>
          </w:p>
          <w:p>
            <w:pPr>
              <w:pStyle w:val="6"/>
              <w:keepNext/>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textAlignment w:val="auto"/>
              <w:rPr>
                <w:rFonts w:hint="default" w:ascii="Times New Roman" w:hAnsi="Times New Roman" w:eastAsia="瀹嬩綋" w:cs="Times New Roman"/>
                <w:b w:val="0"/>
                <w:kern w:val="2"/>
                <w:sz w:val="24"/>
                <w:szCs w:val="22"/>
                <w:u w:val="single"/>
                <w:lang w:val="en-US" w:eastAsia="zh-CN" w:bidi="ar-SA"/>
              </w:rPr>
            </w:pPr>
            <w:r>
              <w:rPr>
                <w:rFonts w:hint="default" w:ascii="Times New Roman" w:hAnsi="Times New Roman" w:eastAsia="瀹嬩綋" w:cs="Times New Roman"/>
                <w:b w:val="0"/>
                <w:kern w:val="2"/>
                <w:sz w:val="24"/>
                <w:szCs w:val="22"/>
                <w:u w:val="single"/>
                <w:lang w:val="en-US" w:eastAsia="zh-CN" w:bidi="ar-SA"/>
              </w:rPr>
              <w:t>加强无组织废气排放控制，含VOCs物料的储存、输送、投料、卸料,涉及VOCs物料的生产及含VOCs产品分装等过程应密闭操作。反应尾气、蒸馏装置不凝尾气等工艺排气,工艺容器的置换气、吹扫气、抽真空排气等应进行收集治理。</w:t>
            </w:r>
          </w:p>
          <w:p>
            <w:pPr>
              <w:pStyle w:val="6"/>
              <w:keepNext/>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textAlignment w:val="auto"/>
              <w:rPr>
                <w:rFonts w:hint="default" w:ascii="Times New Roman" w:hAnsi="Times New Roman" w:eastAsia="瀹嬩綋" w:cs="Times New Roman"/>
                <w:b w:val="0"/>
                <w:kern w:val="2"/>
                <w:sz w:val="24"/>
                <w:szCs w:val="22"/>
                <w:u w:val="single"/>
                <w:lang w:val="en-US" w:eastAsia="zh-CN" w:bidi="ar-SA"/>
              </w:rPr>
            </w:pPr>
            <w:r>
              <w:rPr>
                <w:rFonts w:hint="default" w:ascii="Times New Roman" w:hAnsi="Times New Roman" w:eastAsia="瀹嬩綋" w:cs="Times New Roman"/>
                <w:b w:val="0"/>
                <w:kern w:val="2"/>
                <w:sz w:val="24"/>
                <w:szCs w:val="22"/>
                <w:u w:val="single"/>
                <w:lang w:val="en-US" w:eastAsia="zh-CN" w:bidi="ar-SA"/>
              </w:rPr>
              <w:t>…</w:t>
            </w:r>
          </w:p>
          <w:p>
            <w:pPr>
              <w:pStyle w:val="6"/>
              <w:keepNext/>
              <w:keepLines w:val="0"/>
              <w:pageBreakBefore w:val="0"/>
              <w:widowControl w:val="0"/>
              <w:numPr>
                <w:ilvl w:val="0"/>
                <w:numId w:val="0"/>
              </w:numPr>
              <w:kinsoku/>
              <w:wordWrap w:val="0"/>
              <w:overflowPunct/>
              <w:topLinePunct w:val="0"/>
              <w:autoSpaceDE/>
              <w:autoSpaceDN/>
              <w:bidi w:val="0"/>
              <w:adjustRightInd/>
              <w:snapToGrid/>
              <w:spacing w:line="520" w:lineRule="exact"/>
              <w:ind w:firstLine="480" w:firstLineChars="200"/>
              <w:textAlignment w:val="auto"/>
              <w:rPr>
                <w:rFonts w:hint="default" w:ascii="Times New Roman" w:hAnsi="Times New Roman" w:eastAsia="瀹嬩綋" w:cs="Times New Roman"/>
                <w:b w:val="0"/>
                <w:kern w:val="2"/>
                <w:sz w:val="24"/>
                <w:szCs w:val="22"/>
                <w:u w:val="single"/>
                <w:lang w:val="en-US" w:eastAsia="zh-CN" w:bidi="ar-SA"/>
              </w:rPr>
            </w:pPr>
            <w:r>
              <w:rPr>
                <w:rFonts w:hint="default" w:ascii="Times New Roman" w:hAnsi="Times New Roman" w:eastAsia="瀹嬩綋" w:cs="Times New Roman"/>
                <w:b w:val="0"/>
                <w:kern w:val="2"/>
                <w:sz w:val="24"/>
                <w:szCs w:val="22"/>
                <w:u w:val="single"/>
                <w:lang w:val="en-US" w:eastAsia="zh-CN" w:bidi="ar-SA"/>
              </w:rPr>
              <w:t>8.深入推进包装印刷行业VOCs综合治理</w:t>
            </w:r>
            <w:r>
              <w:rPr>
                <w:rFonts w:hint="eastAsia" w:eastAsia="瀹嬩綋" w:cs="Times New Roman"/>
                <w:b w:val="0"/>
                <w:kern w:val="2"/>
                <w:sz w:val="24"/>
                <w:szCs w:val="22"/>
                <w:u w:val="single"/>
                <w:lang w:val="en-US" w:eastAsia="zh-CN" w:bidi="ar-SA"/>
              </w:rPr>
              <w:t>。</w:t>
            </w:r>
            <w:r>
              <w:rPr>
                <w:rFonts w:hint="default" w:ascii="Times New Roman" w:hAnsi="Times New Roman" w:eastAsia="瀹嬩綋" w:cs="Times New Roman"/>
                <w:b w:val="0"/>
                <w:kern w:val="2"/>
                <w:sz w:val="24"/>
                <w:szCs w:val="22"/>
                <w:u w:val="single"/>
                <w:lang w:val="en-US" w:eastAsia="zh-CN" w:bidi="ar-SA"/>
              </w:rPr>
              <w:t>推广使用低(无)VOCs含量的绿色原辅材料和先进生产工艺、设备，大力推广使用水性、大豆基、能量固化等低(无) VOCs含量的油墨和低(无)VOCs含量的胶粘剂、清洗剂、润版液、洗车水、涂布液，到2019年底前，低(无) VOCs含量绿色原辅材料替代比例不低于60%。采用流程控制(优化工序安排、减少停机等)、中央供墨系统、改变印刷方式(柔印代替凹印)及挤复代替溶剂复合等方式进行工艺优化和替代。对塑料软包装、纸制品包装等，推广使用柔印等低(无)VOCs排放的印刷工艺。 在塑料款包装领域，推广应用无溶剂、水性胶等环境友好型复合技术，到2019 年底前，替代比例不低于60%。加强无组织废气收集，对油墨、胶粘剂等有机原辅材料调配和使用等，要采取车间环境负压改造、安装高效集气装置等措施，有机废气收集率达到70 %以上。对转运、储存等，要采取密闭措施，减少无组织排放.对烘干过程，要优化烘干技术,采取循环风烘干技术，减少废气排放.配套建设末端治理措施，实现包装印刷行业VOCs全过程控制，使用溶剂型原辅材料的企业VOCs末端治理设施净化效率应达到90 %以上，全面实施《印刷业挥发性有机物排放标准》( DB43/1357-2017).加强VOCs治理设施的运行监管,风量在5万立方米/小时以上的单个排气口必须安装满足排放标准要求的VOCs在线检测设备，风量在5万立方米/小时以下的单个排气口安装用电监测动态管控系统</w:t>
            </w:r>
            <w:r>
              <w:rPr>
                <w:rFonts w:hint="eastAsia" w:eastAsia="瀹嬩綋" w:cs="Times New Roman"/>
                <w:b w:val="0"/>
                <w:kern w:val="2"/>
                <w:sz w:val="24"/>
                <w:szCs w:val="22"/>
                <w:u w:val="single"/>
                <w:lang w:val="en-US" w:eastAsia="zh-CN" w:bidi="ar-SA"/>
              </w:rPr>
              <w:t>。</w:t>
            </w:r>
            <w:r>
              <w:rPr>
                <w:rFonts w:hint="default" w:ascii="Times New Roman" w:hAnsi="Times New Roman" w:eastAsia="瀹嬩綋" w:cs="Times New Roman"/>
                <w:b w:val="0"/>
                <w:kern w:val="2"/>
                <w:sz w:val="24"/>
                <w:szCs w:val="22"/>
                <w:u w:val="single"/>
                <w:lang w:val="en-US" w:eastAsia="zh-CN" w:bidi="ar-SA"/>
              </w:rPr>
              <w:t>长株潭地区在2019年底前完成，其他地区2020年底前完成</w:t>
            </w:r>
            <w:r>
              <w:rPr>
                <w:rFonts w:hint="eastAsia" w:eastAsia="瀹嬩綋" w:cs="Times New Roman"/>
                <w:b w:val="0"/>
                <w:kern w:val="2"/>
                <w:sz w:val="24"/>
                <w:szCs w:val="22"/>
                <w:u w:val="single"/>
                <w:lang w:val="en-US" w:eastAsia="zh-CN" w:bidi="ar-SA"/>
              </w:rPr>
              <w:t>。</w:t>
            </w:r>
          </w:p>
          <w:p>
            <w:pPr>
              <w:pStyle w:val="6"/>
              <w:keepNext/>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textAlignment w:val="auto"/>
              <w:rPr>
                <w:rFonts w:hint="default" w:ascii="Times New Roman" w:hAnsi="Times New Roman" w:eastAsia="瀹嬩綋" w:cs="Times New Roman"/>
                <w:b w:val="0"/>
                <w:kern w:val="2"/>
                <w:sz w:val="24"/>
                <w:szCs w:val="22"/>
                <w:u w:val="single"/>
                <w:lang w:val="en-US" w:eastAsia="zh-CN" w:bidi="ar-SA"/>
              </w:rPr>
            </w:pPr>
            <w:r>
              <w:rPr>
                <w:rFonts w:hint="eastAsia" w:eastAsia="瀹嬩綋" w:cs="Times New Roman"/>
                <w:b w:val="0"/>
                <w:kern w:val="2"/>
                <w:sz w:val="24"/>
                <w:szCs w:val="22"/>
                <w:u w:val="single"/>
                <w:lang w:val="en-US" w:eastAsia="zh-CN" w:bidi="ar-SA"/>
              </w:rPr>
              <w:t>改扩建</w:t>
            </w:r>
            <w:r>
              <w:rPr>
                <w:rFonts w:hint="default" w:ascii="Times New Roman" w:hAnsi="Times New Roman" w:eastAsia="瀹嬩綋" w:cs="Times New Roman"/>
                <w:b w:val="0"/>
                <w:kern w:val="2"/>
                <w:sz w:val="24"/>
                <w:szCs w:val="22"/>
                <w:u w:val="single"/>
                <w:lang w:val="en-US" w:eastAsia="zh-CN" w:bidi="ar-SA"/>
              </w:rPr>
              <w:t>项目涉及的</w:t>
            </w:r>
            <w:r>
              <w:rPr>
                <w:rFonts w:hint="eastAsia" w:eastAsia="瀹嬩綋" w:cs="Times New Roman"/>
                <w:b w:val="0"/>
                <w:kern w:val="2"/>
                <w:sz w:val="24"/>
                <w:szCs w:val="22"/>
                <w:u w:val="single"/>
                <w:lang w:val="en-US" w:eastAsia="zh-CN" w:bidi="ar-SA"/>
              </w:rPr>
              <w:t>涂料为水性墨为原辅材料，印刷工艺为柔版印刷</w:t>
            </w:r>
            <w:r>
              <w:rPr>
                <w:rFonts w:hint="default" w:ascii="Times New Roman" w:hAnsi="Times New Roman" w:eastAsia="瀹嬩綋" w:cs="Times New Roman"/>
                <w:b w:val="0"/>
                <w:kern w:val="2"/>
                <w:sz w:val="24"/>
                <w:szCs w:val="22"/>
                <w:u w:val="single"/>
                <w:lang w:val="en-US" w:eastAsia="zh-CN" w:bidi="ar-SA"/>
              </w:rPr>
              <w:t>，通过对工艺装置VOCs加强收集与处理，减少 VOCs 排放。同时，要求企业重点加强取样口、仪表连接件等静密封点的泄漏管理，并利用“</w:t>
            </w:r>
            <w:r>
              <w:rPr>
                <w:rFonts w:hint="eastAsia" w:eastAsia="瀹嬩綋" w:cs="Times New Roman"/>
                <w:b w:val="0"/>
                <w:kern w:val="2"/>
                <w:sz w:val="24"/>
                <w:szCs w:val="22"/>
                <w:u w:val="single"/>
                <w:lang w:val="en-US" w:eastAsia="zh-CN" w:bidi="ar-SA"/>
              </w:rPr>
              <w:t>UV光解+</w:t>
            </w:r>
            <w:r>
              <w:rPr>
                <w:rFonts w:hint="default" w:ascii="Times New Roman" w:hAnsi="Times New Roman" w:eastAsia="瀹嬩綋" w:cs="Times New Roman"/>
                <w:b w:val="0"/>
                <w:kern w:val="2"/>
                <w:sz w:val="24"/>
                <w:szCs w:val="22"/>
                <w:u w:val="single"/>
                <w:lang w:val="en-US" w:eastAsia="zh-CN" w:bidi="ar-SA"/>
              </w:rPr>
              <w:t>活性炭吸附”装置对收集的 VOCs 进行处理。经以上分析，项目建设符合《湖</w:t>
            </w:r>
            <w:r>
              <w:rPr>
                <w:rFonts w:hint="eastAsia" w:eastAsia="瀹嬩綋" w:cs="Times New Roman"/>
                <w:b w:val="0"/>
                <w:kern w:val="2"/>
                <w:sz w:val="24"/>
                <w:szCs w:val="22"/>
                <w:u w:val="single"/>
                <w:lang w:val="en-US" w:eastAsia="zh-CN" w:bidi="ar-SA"/>
              </w:rPr>
              <w:t>南</w:t>
            </w:r>
            <w:r>
              <w:rPr>
                <w:rFonts w:hint="default" w:ascii="Times New Roman" w:hAnsi="Times New Roman" w:eastAsia="瀹嬩綋" w:cs="Times New Roman"/>
                <w:b w:val="0"/>
                <w:kern w:val="2"/>
                <w:sz w:val="24"/>
                <w:szCs w:val="22"/>
                <w:u w:val="single"/>
                <w:lang w:val="en-US" w:eastAsia="zh-CN" w:bidi="ar-SA"/>
              </w:rPr>
              <w:t>省挥发性有机物污染防治三年</w:t>
            </w:r>
            <w:r>
              <w:rPr>
                <w:rFonts w:hint="eastAsia" w:eastAsia="瀹嬩綋" w:cs="Times New Roman"/>
                <w:b w:val="0"/>
                <w:kern w:val="2"/>
                <w:sz w:val="24"/>
                <w:szCs w:val="22"/>
                <w:u w:val="single"/>
                <w:lang w:val="en-US" w:eastAsia="zh-CN" w:bidi="ar-SA"/>
              </w:rPr>
              <w:t>实施</w:t>
            </w:r>
            <w:r>
              <w:rPr>
                <w:rFonts w:hint="default" w:ascii="Times New Roman" w:hAnsi="Times New Roman" w:eastAsia="瀹嬩綋" w:cs="Times New Roman"/>
                <w:b w:val="0"/>
                <w:kern w:val="2"/>
                <w:sz w:val="24"/>
                <w:szCs w:val="22"/>
                <w:u w:val="single"/>
                <w:lang w:val="en-US" w:eastAsia="zh-CN" w:bidi="ar-SA"/>
              </w:rPr>
              <w:t>方案》的相关要求。</w:t>
            </w:r>
          </w:p>
          <w:p>
            <w:pPr>
              <w:pageBreakBefore w:val="0"/>
              <w:widowControl w:val="0"/>
              <w:kinsoku/>
              <w:wordWrap/>
              <w:overflowPunct/>
              <w:topLinePunct w:val="0"/>
              <w:autoSpaceDE/>
              <w:autoSpaceDN/>
              <w:bidi w:val="0"/>
              <w:adjustRightInd/>
              <w:snapToGrid/>
              <w:spacing w:line="520" w:lineRule="exact"/>
              <w:ind w:firstLine="482" w:firstLineChars="200"/>
              <w:jc w:val="left"/>
              <w:textAlignment w:val="auto"/>
              <w:rPr>
                <w:rFonts w:ascii="Times New Roman" w:hAnsi="Times New Roman" w:eastAsia="宋体" w:cs="Times New Roman"/>
                <w:b/>
                <w:bCs/>
                <w:highlight w:val="none"/>
              </w:rPr>
            </w:pPr>
            <w:r>
              <w:rPr>
                <w:rFonts w:ascii="Times New Roman" w:hAnsi="Times New Roman" w:eastAsia="宋体" w:cs="Times New Roman"/>
                <w:b/>
                <w:bCs/>
                <w:highlight w:val="none"/>
              </w:rPr>
              <w:t>2.1</w:t>
            </w:r>
            <w:r>
              <w:rPr>
                <w:rFonts w:hint="eastAsia" w:ascii="Times New Roman" w:hAnsi="Times New Roman" w:eastAsia="宋体" w:cs="Times New Roman"/>
                <w:b/>
                <w:bCs/>
                <w:highlight w:val="none"/>
              </w:rPr>
              <w:t>3、</w:t>
            </w:r>
            <w:r>
              <w:rPr>
                <w:rFonts w:ascii="Times New Roman" w:hAnsi="Times New Roman" w:eastAsia="宋体" w:cs="Times New Roman"/>
                <w:b/>
                <w:bCs/>
                <w:highlight w:val="none"/>
              </w:rPr>
              <w:t>与白石岭片区</w:t>
            </w:r>
            <w:r>
              <w:rPr>
                <w:rFonts w:hint="eastAsia" w:ascii="Times New Roman" w:hAnsi="Times New Roman" w:eastAsia="宋体" w:cs="Times New Roman"/>
                <w:b/>
                <w:bCs/>
                <w:highlight w:val="none"/>
              </w:rPr>
              <w:t>“</w:t>
            </w:r>
            <w:r>
              <w:rPr>
                <w:rFonts w:ascii="Times New Roman" w:hAnsi="Times New Roman" w:eastAsia="宋体" w:cs="Times New Roman"/>
                <w:b/>
                <w:bCs/>
                <w:highlight w:val="none"/>
              </w:rPr>
              <w:t>退二进三政策</w:t>
            </w:r>
            <w:r>
              <w:rPr>
                <w:rFonts w:hint="eastAsia" w:ascii="Times New Roman" w:hAnsi="Times New Roman" w:eastAsia="宋体" w:cs="Times New Roman"/>
                <w:b/>
                <w:bCs/>
                <w:highlight w:val="none"/>
              </w:rPr>
              <w:t>”</w:t>
            </w:r>
            <w:r>
              <w:rPr>
                <w:rFonts w:ascii="Times New Roman" w:hAnsi="Times New Roman" w:eastAsia="宋体" w:cs="Times New Roman"/>
                <w:b/>
                <w:bCs/>
                <w:highlight w:val="none"/>
              </w:rPr>
              <w:t>符合性分析</w:t>
            </w:r>
          </w:p>
          <w:p>
            <w:pPr>
              <w:pageBreakBefore w:val="0"/>
              <w:widowControl w:val="0"/>
              <w:kinsoku/>
              <w:wordWrap/>
              <w:overflowPunct/>
              <w:topLinePunct w:val="0"/>
              <w:autoSpaceDE/>
              <w:autoSpaceDN/>
              <w:bidi w:val="0"/>
              <w:adjustRightInd/>
              <w:snapToGrid/>
              <w:spacing w:line="520" w:lineRule="exact"/>
              <w:ind w:firstLine="480" w:firstLineChars="200"/>
              <w:textAlignment w:val="auto"/>
              <w:rPr>
                <w:rFonts w:ascii="Times New Roman" w:hAnsi="Times New Roman" w:eastAsia="宋体" w:cs="Times New Roman"/>
              </w:rPr>
            </w:pPr>
            <w:r>
              <w:rPr>
                <w:rFonts w:ascii="Times New Roman" w:hAnsi="Times New Roman" w:eastAsia="宋体" w:cs="Times New Roman"/>
              </w:rPr>
              <w:t>白石岭片区原来是岳阳市的工业区，岳阳市经济技术开发区目前已经晋升为国家级经济技术开发区，白石岭片区已成为</w:t>
            </w:r>
            <w:r>
              <w:rPr>
                <w:rFonts w:hint="eastAsia" w:ascii="Times New Roman" w:hAnsi="Times New Roman" w:eastAsia="宋体" w:cs="Times New Roman"/>
              </w:rPr>
              <w:t>“</w:t>
            </w:r>
            <w:r>
              <w:rPr>
                <w:rFonts w:ascii="Times New Roman" w:hAnsi="Times New Roman" w:eastAsia="宋体" w:cs="Times New Roman"/>
              </w:rPr>
              <w:t>退二进三</w:t>
            </w:r>
            <w:r>
              <w:rPr>
                <w:rFonts w:hint="eastAsia" w:ascii="Times New Roman" w:hAnsi="Times New Roman" w:eastAsia="宋体" w:cs="Times New Roman"/>
              </w:rPr>
              <w:t>”</w:t>
            </w:r>
            <w:r>
              <w:rPr>
                <w:rFonts w:ascii="Times New Roman" w:hAnsi="Times New Roman" w:eastAsia="宋体" w:cs="Times New Roman"/>
              </w:rPr>
              <w:t>区域，在产业发展定位上，该区域原则上不上新项目，改扩建项目为技改升级项目，在原有厂房中进行建设不涉及新增厂房及搬迁，对原有污染物进行治理工作，同时加强对各项污染物治理工作。湖南长进石油化工有限公司会严格按照退二进三相关政策执行。湖南长进石油化工有限公司在没有搬迁之前，政府仍会依法依规、加强对未搬迁企业排污情况进行监管，严格管控企业排放，严禁超标排放。在项目建设完成后，经过各类环保措施处理后污染物排放达标，对周边环境影响不大，因此，改扩建项目的建设符合白石岭片区</w:t>
            </w:r>
            <w:r>
              <w:rPr>
                <w:rFonts w:hint="eastAsia" w:ascii="Times New Roman" w:hAnsi="Times New Roman" w:eastAsia="宋体" w:cs="Times New Roman"/>
              </w:rPr>
              <w:t>“</w:t>
            </w:r>
            <w:r>
              <w:rPr>
                <w:rFonts w:ascii="Times New Roman" w:hAnsi="Times New Roman" w:eastAsia="宋体" w:cs="Times New Roman"/>
              </w:rPr>
              <w:t>退二进三政策</w:t>
            </w:r>
            <w:r>
              <w:rPr>
                <w:rFonts w:hint="eastAsia" w:ascii="Times New Roman" w:hAnsi="Times New Roman" w:eastAsia="宋体" w:cs="Times New Roman"/>
              </w:rPr>
              <w:t>”</w:t>
            </w:r>
            <w:r>
              <w:rPr>
                <w:rFonts w:ascii="Times New Roman" w:hAnsi="Times New Roman" w:eastAsia="宋体" w:cs="Times New Roman"/>
              </w:rPr>
              <w:t>。</w:t>
            </w:r>
          </w:p>
          <w:p>
            <w:pPr>
              <w:ind w:firstLine="482" w:firstLineChars="200"/>
              <w:rPr>
                <w:rFonts w:ascii="Times New Roman" w:hAnsi="Times New Roman" w:eastAsia="宋体" w:cs="Times New Roman"/>
                <w:b/>
                <w:bCs/>
              </w:rPr>
            </w:pPr>
            <w:r>
              <w:rPr>
                <w:rFonts w:ascii="Times New Roman" w:hAnsi="Times New Roman" w:eastAsia="宋体" w:cs="Times New Roman"/>
                <w:b/>
                <w:bCs/>
              </w:rPr>
              <w:t>2.1</w:t>
            </w:r>
            <w:r>
              <w:rPr>
                <w:rFonts w:hint="eastAsia" w:ascii="Times New Roman" w:hAnsi="Times New Roman" w:eastAsia="宋体" w:cs="Times New Roman"/>
                <w:b/>
                <w:bCs/>
              </w:rPr>
              <w:t>4</w:t>
            </w:r>
            <w:r>
              <w:rPr>
                <w:rFonts w:ascii="Times New Roman" w:hAnsi="Times New Roman" w:eastAsia="宋体" w:cs="Times New Roman"/>
                <w:b/>
                <w:bCs/>
              </w:rPr>
              <w:t>、污染物排放总量</w:t>
            </w:r>
          </w:p>
          <w:p>
            <w:pPr>
              <w:ind w:firstLine="480" w:firstLineChars="200"/>
              <w:rPr>
                <w:rFonts w:ascii="Times New Roman" w:hAnsi="Times New Roman" w:eastAsia="宋体" w:cs="Times New Roman"/>
              </w:rPr>
            </w:pPr>
            <w:r>
              <w:rPr>
                <w:rFonts w:ascii="Times New Roman" w:hAnsi="Times New Roman" w:eastAsia="宋体" w:cs="Times New Roman"/>
              </w:rPr>
              <w:t>改扩建项目主要污染源为废气和生活污水，根据第五章和第七章工程分析和核算，改扩建项目产生的废气污染物主要为VOCs（非甲烷总烃）；改扩建项目产生的生活污水污染物主要为CODcr、BOD</w:t>
            </w:r>
            <w:r>
              <w:rPr>
                <w:rFonts w:ascii="Times New Roman" w:hAnsi="Times New Roman" w:eastAsia="宋体" w:cs="Times New Roman"/>
                <w:vertAlign w:val="subscript"/>
              </w:rPr>
              <w:t>5</w:t>
            </w:r>
            <w:r>
              <w:rPr>
                <w:rFonts w:ascii="Times New Roman" w:hAnsi="Times New Roman" w:eastAsia="宋体" w:cs="Times New Roman"/>
              </w:rPr>
              <w:t>、NH</w:t>
            </w:r>
            <w:r>
              <w:rPr>
                <w:rFonts w:ascii="Times New Roman" w:hAnsi="Times New Roman" w:eastAsia="宋体" w:cs="Times New Roman"/>
                <w:vertAlign w:val="subscript"/>
              </w:rPr>
              <w:t>3</w:t>
            </w:r>
            <w:r>
              <w:rPr>
                <w:rFonts w:ascii="Times New Roman" w:hAnsi="Times New Roman" w:eastAsia="宋体" w:cs="Times New Roman"/>
              </w:rPr>
              <w:t>-N、SS。BOD</w:t>
            </w:r>
            <w:r>
              <w:rPr>
                <w:rFonts w:ascii="Times New Roman" w:hAnsi="Times New Roman" w:eastAsia="宋体" w:cs="Times New Roman"/>
                <w:vertAlign w:val="subscript"/>
              </w:rPr>
              <w:t>5</w:t>
            </w:r>
            <w:r>
              <w:rPr>
                <w:rFonts w:ascii="Times New Roman" w:hAnsi="Times New Roman" w:eastAsia="宋体" w:cs="Times New Roman"/>
              </w:rPr>
              <w:t>、SS不在国家总量控制指标范围内。</w:t>
            </w:r>
          </w:p>
          <w:p>
            <w:pPr>
              <w:ind w:firstLine="482"/>
              <w:rPr>
                <w:rFonts w:ascii="Times New Roman" w:hAnsi="Times New Roman" w:cs="Times New Roman"/>
              </w:rPr>
            </w:pPr>
            <w:r>
              <w:rPr>
                <w:rFonts w:hint="eastAsia" w:ascii="Times New Roman" w:hAnsi="Times New Roman" w:cs="Times New Roman"/>
              </w:rPr>
              <w:t>根据工程分析改扩建项目VOCs有组织排放量为0.253t/a，无组织排放量为0.253t/a，VOCs建议总量控制指标为0.253t/a，现有项目采取“以新带老”措施后，VOCs有组织排放量为0.078t/a，无组织排放量为0.087t/a，削减量为0.705t/a，由于本厂建厂较早无总量控制指标，则全厂VOCs建议控制指标为0.331t/a。</w:t>
            </w:r>
          </w:p>
          <w:p>
            <w:pPr>
              <w:ind w:firstLine="482"/>
              <w:rPr>
                <w:rFonts w:ascii="Times New Roman" w:hAnsi="Times New Roman" w:eastAsia="宋体" w:cs="Times New Roman"/>
              </w:rPr>
            </w:pPr>
            <w:r>
              <w:rPr>
                <w:rFonts w:ascii="Times New Roman" w:hAnsi="Times New Roman" w:eastAsia="宋体" w:cs="Times New Roman"/>
              </w:rPr>
              <w:t>改扩建项目生产废水不外排，生活污水经市政污水管排入罗家坡污水处理厂集中处理，则该项目水污染物总量控制指标计入罗家坡污水处理厂控制指标内，不再另设污水总量控制指标。</w:t>
            </w:r>
          </w:p>
          <w:p>
            <w:pPr>
              <w:ind w:firstLine="482" w:firstLineChars="200"/>
              <w:rPr>
                <w:rFonts w:ascii="Times New Roman" w:hAnsi="Times New Roman" w:eastAsia="宋体" w:cs="Times New Roman"/>
                <w:b/>
                <w:bCs/>
              </w:rPr>
            </w:pPr>
            <w:r>
              <w:rPr>
                <w:rFonts w:hint="eastAsia" w:ascii="Times New Roman" w:hAnsi="Times New Roman" w:eastAsia="宋体" w:cs="Times New Roman"/>
                <w:b/>
                <w:bCs/>
              </w:rPr>
              <w:t>2.</w:t>
            </w:r>
            <w:r>
              <w:rPr>
                <w:rFonts w:ascii="Times New Roman" w:hAnsi="Times New Roman" w:eastAsia="宋体" w:cs="Times New Roman"/>
                <w:b/>
                <w:bCs/>
              </w:rPr>
              <w:t>1</w:t>
            </w:r>
            <w:r>
              <w:rPr>
                <w:rFonts w:hint="eastAsia" w:ascii="Times New Roman" w:hAnsi="Times New Roman" w:eastAsia="宋体" w:cs="Times New Roman"/>
                <w:b/>
                <w:bCs/>
              </w:rPr>
              <w:t>5</w:t>
            </w:r>
            <w:r>
              <w:rPr>
                <w:rFonts w:ascii="Times New Roman" w:hAnsi="Times New Roman" w:eastAsia="宋体" w:cs="Times New Roman"/>
                <w:b/>
                <w:bCs/>
              </w:rPr>
              <w:t>、环境管理和监测计划</w:t>
            </w:r>
          </w:p>
          <w:p>
            <w:pPr>
              <w:ind w:firstLine="480" w:firstLineChars="200"/>
              <w:rPr>
                <w:rFonts w:ascii="Times New Roman" w:hAnsi="Times New Roman" w:eastAsia="宋体" w:cs="Times New Roman"/>
              </w:rPr>
            </w:pPr>
            <w:r>
              <w:rPr>
                <w:rFonts w:ascii="Times New Roman" w:hAnsi="Times New Roman" w:eastAsia="宋体" w:cs="Times New Roman"/>
              </w:rPr>
              <w:t>①环境管理</w:t>
            </w:r>
          </w:p>
          <w:p>
            <w:pPr>
              <w:ind w:firstLine="480" w:firstLineChars="200"/>
              <w:rPr>
                <w:rFonts w:ascii="Times New Roman" w:hAnsi="Times New Roman" w:eastAsia="宋体" w:cs="Times New Roman"/>
              </w:rPr>
            </w:pPr>
            <w:r>
              <w:rPr>
                <w:rFonts w:ascii="Times New Roman" w:hAnsi="Times New Roman" w:eastAsia="宋体" w:cs="Times New Roman"/>
              </w:rPr>
              <w:t>项目环境管理工作重点应从减少污染物排放，降低对环境影响等方面进行分项控制，环境管理工作计划见下表：</w:t>
            </w:r>
          </w:p>
          <w:p>
            <w:pPr>
              <w:jc w:val="center"/>
              <w:rPr>
                <w:rFonts w:ascii="Times New Roman" w:hAnsi="Times New Roman" w:eastAsia="宋体" w:cs="Times New Roman"/>
                <w:b/>
                <w:bCs/>
              </w:rPr>
            </w:pPr>
            <w:r>
              <w:rPr>
                <w:rFonts w:ascii="Times New Roman" w:hAnsi="Times New Roman" w:eastAsia="宋体" w:cs="Times New Roman"/>
                <w:b/>
                <w:bCs/>
              </w:rPr>
              <w:t>表7-26  环境管理计划一栏表</w:t>
            </w:r>
          </w:p>
          <w:tbl>
            <w:tblPr>
              <w:tblStyle w:val="20"/>
              <w:tblW w:w="9070"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955"/>
              <w:gridCol w:w="7115"/>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jc w:val="center"/>
              </w:trPr>
              <w:tc>
                <w:tcPr>
                  <w:tcW w:w="1955" w:type="dxa"/>
                  <w:tcBorders>
                    <w:bottom w:val="single" w:color="auto" w:sz="12" w:space="0"/>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阶段</w:t>
                  </w:r>
                </w:p>
              </w:tc>
              <w:tc>
                <w:tcPr>
                  <w:tcW w:w="7115" w:type="dxa"/>
                  <w:tcBorders>
                    <w:bottom w:val="single" w:color="auto" w:sz="12" w:space="0"/>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环境管理工作内容</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955"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营运阶段</w:t>
                  </w:r>
                </w:p>
              </w:tc>
              <w:tc>
                <w:tcPr>
                  <w:tcW w:w="7115" w:type="dxa"/>
                  <w:tcBorders>
                    <w:tl2br w:val="nil"/>
                    <w:tr2bl w:val="nil"/>
                  </w:tcBorders>
                  <w:vAlign w:val="center"/>
                </w:tcPr>
                <w:p>
                  <w:pPr>
                    <w:spacing w:line="264" w:lineRule="auto"/>
                    <w:rPr>
                      <w:rFonts w:ascii="Times New Roman" w:hAnsi="Times New Roman" w:eastAsia="宋体" w:cs="Times New Roman"/>
                      <w:sz w:val="21"/>
                      <w:szCs w:val="21"/>
                    </w:rPr>
                  </w:pPr>
                  <w:r>
                    <w:rPr>
                      <w:rFonts w:ascii="Times New Roman" w:hAnsi="Times New Roman" w:eastAsia="宋体" w:cs="Times New Roman"/>
                      <w:sz w:val="21"/>
                      <w:szCs w:val="21"/>
                    </w:rPr>
                    <w:t>保证环保设施正常运行，主动接受环保部门监督，备有事故应急措施</w:t>
                  </w:r>
                </w:p>
                <w:p>
                  <w:pPr>
                    <w:spacing w:line="264" w:lineRule="auto"/>
                    <w:rPr>
                      <w:rFonts w:ascii="Times New Roman" w:hAnsi="Times New Roman" w:eastAsia="宋体" w:cs="Times New Roman"/>
                      <w:sz w:val="21"/>
                      <w:szCs w:val="21"/>
                    </w:rPr>
                  </w:pPr>
                  <w:r>
                    <w:rPr>
                      <w:rFonts w:ascii="Times New Roman" w:hAnsi="Times New Roman" w:eastAsia="宋体" w:cs="Times New Roman"/>
                      <w:sz w:val="21"/>
                      <w:szCs w:val="21"/>
                    </w:rPr>
                    <w:t>（1）设立专员全面负责环保工作。</w:t>
                  </w:r>
                </w:p>
                <w:p>
                  <w:pPr>
                    <w:spacing w:line="264" w:lineRule="auto"/>
                    <w:rPr>
                      <w:rFonts w:ascii="Times New Roman" w:hAnsi="Times New Roman" w:eastAsia="宋体" w:cs="Times New Roman"/>
                      <w:sz w:val="21"/>
                      <w:szCs w:val="21"/>
                    </w:rPr>
                  </w:pPr>
                  <w:r>
                    <w:rPr>
                      <w:rFonts w:ascii="Times New Roman" w:hAnsi="Times New Roman" w:eastAsia="宋体" w:cs="Times New Roman"/>
                      <w:sz w:val="21"/>
                      <w:szCs w:val="21"/>
                    </w:rPr>
                    <w:t>（2）公司环保管理部门负责厂内环保设施的管理和维护。</w:t>
                  </w:r>
                </w:p>
                <w:p>
                  <w:pPr>
                    <w:spacing w:line="264" w:lineRule="auto"/>
                    <w:rPr>
                      <w:rFonts w:ascii="Times New Roman" w:hAnsi="Times New Roman" w:eastAsia="宋体" w:cs="Times New Roman"/>
                      <w:sz w:val="21"/>
                      <w:szCs w:val="21"/>
                    </w:rPr>
                  </w:pPr>
                  <w:r>
                    <w:rPr>
                      <w:rFonts w:ascii="Times New Roman" w:hAnsi="Times New Roman" w:eastAsia="宋体" w:cs="Times New Roman"/>
                      <w:sz w:val="21"/>
                      <w:szCs w:val="21"/>
                    </w:rPr>
                    <w:t>（3）对污染物治理设施，建立环保设施档案。</w:t>
                  </w:r>
                </w:p>
                <w:p>
                  <w:pPr>
                    <w:spacing w:line="264" w:lineRule="auto"/>
                    <w:rPr>
                      <w:rFonts w:ascii="Times New Roman" w:hAnsi="Times New Roman" w:eastAsia="宋体" w:cs="Times New Roman"/>
                      <w:sz w:val="21"/>
                      <w:szCs w:val="21"/>
                    </w:rPr>
                  </w:pPr>
                  <w:r>
                    <w:rPr>
                      <w:rFonts w:ascii="Times New Roman" w:hAnsi="Times New Roman" w:eastAsia="宋体" w:cs="Times New Roman"/>
                      <w:sz w:val="21"/>
                      <w:szCs w:val="21"/>
                    </w:rPr>
                    <w:t>（4）定期组织污染源和厂区环境监测。</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jc w:val="center"/>
              </w:trPr>
              <w:tc>
                <w:tcPr>
                  <w:tcW w:w="1955"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信息反馈和群众监督</w:t>
                  </w:r>
                </w:p>
              </w:tc>
              <w:tc>
                <w:tcPr>
                  <w:tcW w:w="7115" w:type="dxa"/>
                  <w:tcBorders>
                    <w:tl2br w:val="nil"/>
                    <w:tr2bl w:val="nil"/>
                  </w:tcBorders>
                  <w:vAlign w:val="center"/>
                </w:tcPr>
                <w:p>
                  <w:pPr>
                    <w:spacing w:line="264" w:lineRule="auto"/>
                    <w:rPr>
                      <w:rFonts w:ascii="Times New Roman" w:hAnsi="Times New Roman" w:eastAsia="宋体" w:cs="Times New Roman"/>
                      <w:sz w:val="21"/>
                      <w:szCs w:val="21"/>
                    </w:rPr>
                  </w:pPr>
                  <w:r>
                    <w:rPr>
                      <w:rFonts w:ascii="Times New Roman" w:hAnsi="Times New Roman" w:eastAsia="宋体" w:cs="Times New Roman"/>
                      <w:sz w:val="21"/>
                      <w:szCs w:val="21"/>
                    </w:rPr>
                    <w:t>反馈监测数据，加强群众监督，改进污染治理工作。</w:t>
                  </w:r>
                </w:p>
                <w:p>
                  <w:pPr>
                    <w:spacing w:line="264" w:lineRule="auto"/>
                    <w:rPr>
                      <w:rFonts w:ascii="Times New Roman" w:hAnsi="Times New Roman" w:eastAsia="宋体" w:cs="Times New Roman"/>
                      <w:sz w:val="21"/>
                      <w:szCs w:val="21"/>
                    </w:rPr>
                  </w:pPr>
                  <w:r>
                    <w:rPr>
                      <w:rFonts w:ascii="Times New Roman" w:hAnsi="Times New Roman" w:eastAsia="宋体" w:cs="Times New Roman"/>
                      <w:sz w:val="21"/>
                      <w:szCs w:val="21"/>
                    </w:rPr>
                    <w:t>（1）建立奖惩制度，保证环保设施正常运转。</w:t>
                  </w:r>
                </w:p>
                <w:p>
                  <w:pPr>
                    <w:spacing w:line="264" w:lineRule="auto"/>
                    <w:rPr>
                      <w:rFonts w:ascii="Times New Roman" w:hAnsi="Times New Roman" w:eastAsia="宋体" w:cs="Times New Roman"/>
                      <w:sz w:val="21"/>
                      <w:szCs w:val="21"/>
                    </w:rPr>
                  </w:pPr>
                  <w:r>
                    <w:rPr>
                      <w:rFonts w:ascii="Times New Roman" w:hAnsi="Times New Roman" w:eastAsia="宋体" w:cs="Times New Roman"/>
                      <w:sz w:val="21"/>
                      <w:szCs w:val="21"/>
                    </w:rPr>
                    <w:t>（2）归纳整理监测数据，技术部门配合进行工艺改进。</w:t>
                  </w:r>
                </w:p>
                <w:p>
                  <w:pPr>
                    <w:spacing w:line="264" w:lineRule="auto"/>
                    <w:rPr>
                      <w:rFonts w:ascii="Times New Roman" w:hAnsi="Times New Roman" w:eastAsia="宋体" w:cs="Times New Roman"/>
                      <w:sz w:val="21"/>
                      <w:szCs w:val="21"/>
                    </w:rPr>
                  </w:pPr>
                  <w:r>
                    <w:rPr>
                      <w:rFonts w:ascii="Times New Roman" w:hAnsi="Times New Roman" w:eastAsia="宋体" w:cs="Times New Roman"/>
                      <w:sz w:val="21"/>
                      <w:szCs w:val="21"/>
                    </w:rPr>
                    <w:t>（3）聘请附近村民为监督员，收集附近村民意见。</w:t>
                  </w:r>
                </w:p>
                <w:p>
                  <w:pPr>
                    <w:spacing w:line="264" w:lineRule="auto"/>
                    <w:rPr>
                      <w:rFonts w:ascii="Times New Roman" w:hAnsi="Times New Roman" w:eastAsia="宋体" w:cs="Times New Roman"/>
                      <w:sz w:val="21"/>
                      <w:szCs w:val="21"/>
                    </w:rPr>
                  </w:pPr>
                  <w:r>
                    <w:rPr>
                      <w:rFonts w:ascii="Times New Roman" w:hAnsi="Times New Roman" w:eastAsia="宋体" w:cs="Times New Roman"/>
                      <w:sz w:val="21"/>
                      <w:szCs w:val="21"/>
                    </w:rPr>
                    <w:t>（4）配合环保部门的检查验收。</w:t>
                  </w:r>
                </w:p>
              </w:tc>
            </w:tr>
          </w:tbl>
          <w:p>
            <w:pPr>
              <w:ind w:firstLine="480" w:firstLineChars="200"/>
              <w:rPr>
                <w:rFonts w:ascii="Times New Roman" w:hAnsi="Times New Roman" w:eastAsia="宋体" w:cs="Times New Roman"/>
              </w:rPr>
            </w:pPr>
            <w:r>
              <w:rPr>
                <w:rFonts w:ascii="Times New Roman" w:hAnsi="Times New Roman" w:eastAsia="宋体" w:cs="Times New Roman"/>
              </w:rPr>
              <w:t>②环境监测</w:t>
            </w:r>
          </w:p>
          <w:p>
            <w:pPr>
              <w:ind w:firstLine="480" w:firstLineChars="200"/>
              <w:jc w:val="left"/>
              <w:rPr>
                <w:rFonts w:ascii="Times New Roman" w:hAnsi="Times New Roman" w:eastAsia="宋体" w:cs="Times New Roman"/>
              </w:rPr>
            </w:pPr>
            <w:r>
              <w:rPr>
                <w:rFonts w:ascii="Times New Roman" w:hAnsi="Times New Roman" w:eastAsia="宋体" w:cs="Times New Roman"/>
              </w:rPr>
              <w:t>根据改扩建项目生产特点和污染物的排放特征，依据HJ819-2017《排污单位自行监测技术指南总则》、HJ1066-2019《排污许可证申请与核发技术规范 印刷行业》、国家颁布的环境质量标准、污染物排放标准等标准的要求，制定拟建项目的监测计划和工作方案。项目投入运行后各污染源监测因子及监测频率情况。</w:t>
            </w:r>
          </w:p>
          <w:p>
            <w:pPr>
              <w:ind w:firstLine="480" w:firstLineChars="200"/>
              <w:jc w:val="left"/>
              <w:rPr>
                <w:rFonts w:ascii="Times New Roman" w:hAnsi="Times New Roman" w:eastAsia="宋体" w:cs="Times New Roman"/>
                <w:bCs/>
              </w:rPr>
            </w:pPr>
            <w:r>
              <w:rPr>
                <w:rFonts w:ascii="Times New Roman" w:hAnsi="Times New Roman" w:eastAsia="宋体" w:cs="Times New Roman"/>
                <w:bCs/>
              </w:rPr>
              <w:t>环境监测计划安排如下。</w:t>
            </w:r>
          </w:p>
          <w:p>
            <w:pPr>
              <w:jc w:val="center"/>
              <w:rPr>
                <w:rFonts w:ascii="Times New Roman" w:hAnsi="Times New Roman" w:eastAsia="宋体" w:cs="Times New Roman"/>
                <w:b/>
                <w:bCs/>
              </w:rPr>
            </w:pPr>
            <w:r>
              <w:rPr>
                <w:rFonts w:ascii="Times New Roman" w:hAnsi="Times New Roman" w:eastAsia="宋体" w:cs="Times New Roman"/>
                <w:b/>
                <w:bCs/>
              </w:rPr>
              <w:t>表7-27  运营期环境监测计划一览表</w:t>
            </w:r>
          </w:p>
          <w:tbl>
            <w:tblPr>
              <w:tblStyle w:val="19"/>
              <w:tblW w:w="9070"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315"/>
              <w:gridCol w:w="3219"/>
              <w:gridCol w:w="2268"/>
              <w:gridCol w:w="2268"/>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315" w:type="dxa"/>
                  <w:tcBorders>
                    <w:bottom w:val="single" w:color="auto" w:sz="12" w:space="0"/>
                  </w:tcBorders>
                  <w:vAlign w:val="center"/>
                </w:tcPr>
                <w:p>
                  <w:pPr>
                    <w:adjustRightInd w:val="0"/>
                    <w:snapToGrid w:val="0"/>
                    <w:spacing w:line="264" w:lineRule="auto"/>
                    <w:jc w:val="center"/>
                    <w:rPr>
                      <w:rFonts w:ascii="Times New Roman" w:hAnsi="Times New Roman" w:eastAsia="宋体" w:cs="Times New Roman"/>
                      <w:b/>
                      <w:kern w:val="0"/>
                      <w:sz w:val="21"/>
                      <w:szCs w:val="21"/>
                    </w:rPr>
                  </w:pPr>
                  <w:r>
                    <w:rPr>
                      <w:rFonts w:ascii="Times New Roman" w:hAnsi="Times New Roman" w:eastAsia="宋体" w:cs="Times New Roman"/>
                      <w:b/>
                      <w:kern w:val="0"/>
                      <w:sz w:val="21"/>
                      <w:szCs w:val="21"/>
                    </w:rPr>
                    <w:t>项目</w:t>
                  </w:r>
                </w:p>
              </w:tc>
              <w:tc>
                <w:tcPr>
                  <w:tcW w:w="3219" w:type="dxa"/>
                  <w:tcBorders>
                    <w:bottom w:val="single" w:color="auto" w:sz="12" w:space="0"/>
                  </w:tcBorders>
                  <w:vAlign w:val="center"/>
                </w:tcPr>
                <w:p>
                  <w:pPr>
                    <w:adjustRightInd w:val="0"/>
                    <w:snapToGrid w:val="0"/>
                    <w:spacing w:line="264" w:lineRule="auto"/>
                    <w:jc w:val="center"/>
                    <w:rPr>
                      <w:rFonts w:ascii="Times New Roman" w:hAnsi="Times New Roman" w:eastAsia="宋体" w:cs="Times New Roman"/>
                      <w:b/>
                      <w:kern w:val="0"/>
                      <w:sz w:val="21"/>
                      <w:szCs w:val="21"/>
                    </w:rPr>
                  </w:pPr>
                  <w:r>
                    <w:rPr>
                      <w:rFonts w:ascii="Times New Roman" w:hAnsi="Times New Roman" w:eastAsia="宋体" w:cs="Times New Roman"/>
                      <w:b/>
                      <w:kern w:val="0"/>
                      <w:sz w:val="21"/>
                      <w:szCs w:val="21"/>
                    </w:rPr>
                    <w:t>监测点位</w:t>
                  </w:r>
                </w:p>
              </w:tc>
              <w:tc>
                <w:tcPr>
                  <w:tcW w:w="2268" w:type="dxa"/>
                  <w:tcBorders>
                    <w:bottom w:val="single" w:color="auto" w:sz="12" w:space="0"/>
                  </w:tcBorders>
                  <w:vAlign w:val="center"/>
                </w:tcPr>
                <w:p>
                  <w:pPr>
                    <w:adjustRightInd w:val="0"/>
                    <w:snapToGrid w:val="0"/>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监测因子</w:t>
                  </w:r>
                </w:p>
              </w:tc>
              <w:tc>
                <w:tcPr>
                  <w:tcW w:w="2268" w:type="dxa"/>
                  <w:tcBorders>
                    <w:bottom w:val="single" w:color="auto" w:sz="12" w:space="0"/>
                  </w:tcBorders>
                  <w:vAlign w:val="center"/>
                </w:tcPr>
                <w:p>
                  <w:pPr>
                    <w:adjustRightInd w:val="0"/>
                    <w:snapToGrid w:val="0"/>
                    <w:spacing w:line="264" w:lineRule="auto"/>
                    <w:jc w:val="center"/>
                    <w:rPr>
                      <w:rFonts w:ascii="Times New Roman" w:hAnsi="Times New Roman" w:eastAsia="宋体" w:cs="Times New Roman"/>
                      <w:b/>
                      <w:kern w:val="0"/>
                      <w:sz w:val="21"/>
                      <w:szCs w:val="21"/>
                    </w:rPr>
                  </w:pPr>
                  <w:r>
                    <w:rPr>
                      <w:rFonts w:ascii="Times New Roman" w:hAnsi="Times New Roman" w:eastAsia="宋体" w:cs="Times New Roman"/>
                      <w:b/>
                      <w:kern w:val="0"/>
                      <w:sz w:val="21"/>
                      <w:szCs w:val="21"/>
                    </w:rPr>
                    <w:t>监测频率</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315" w:type="dxa"/>
                  <w:vMerge w:val="restart"/>
                  <w:vAlign w:val="center"/>
                </w:tcPr>
                <w:p>
                  <w:pPr>
                    <w:adjustRightInd w:val="0"/>
                    <w:snapToGrid w:val="0"/>
                    <w:spacing w:line="264" w:lineRule="auto"/>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废气</w:t>
                  </w:r>
                </w:p>
              </w:tc>
              <w:tc>
                <w:tcPr>
                  <w:tcW w:w="3219" w:type="dxa"/>
                  <w:vAlign w:val="center"/>
                </w:tcPr>
                <w:p>
                  <w:pPr>
                    <w:adjustRightInd w:val="0"/>
                    <w:snapToGrid w:val="0"/>
                    <w:spacing w:line="264" w:lineRule="auto"/>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1#排气筒</w:t>
                  </w:r>
                </w:p>
              </w:tc>
              <w:tc>
                <w:tcPr>
                  <w:tcW w:w="2268" w:type="dxa"/>
                  <w:vAlign w:val="center"/>
                </w:tcPr>
                <w:p>
                  <w:pPr>
                    <w:adjustRightInd w:val="0"/>
                    <w:snapToGrid w:val="0"/>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VOCs</w:t>
                  </w:r>
                </w:p>
              </w:tc>
              <w:tc>
                <w:tcPr>
                  <w:tcW w:w="2268" w:type="dxa"/>
                  <w:vAlign w:val="center"/>
                </w:tcPr>
                <w:p>
                  <w:pPr>
                    <w:adjustRightInd w:val="0"/>
                    <w:snapToGrid w:val="0"/>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一年一次</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315" w:type="dxa"/>
                  <w:vMerge w:val="continue"/>
                  <w:vAlign w:val="center"/>
                </w:tcPr>
                <w:p>
                  <w:pPr>
                    <w:adjustRightInd w:val="0"/>
                    <w:snapToGrid w:val="0"/>
                    <w:spacing w:line="264" w:lineRule="auto"/>
                    <w:jc w:val="center"/>
                    <w:rPr>
                      <w:rFonts w:ascii="Times New Roman" w:hAnsi="Times New Roman" w:eastAsia="宋体" w:cs="Times New Roman"/>
                      <w:kern w:val="0"/>
                      <w:sz w:val="21"/>
                      <w:szCs w:val="21"/>
                    </w:rPr>
                  </w:pPr>
                </w:p>
              </w:tc>
              <w:tc>
                <w:tcPr>
                  <w:tcW w:w="3219" w:type="dxa"/>
                  <w:vAlign w:val="center"/>
                </w:tcPr>
                <w:p>
                  <w:pPr>
                    <w:adjustRightInd w:val="0"/>
                    <w:snapToGrid w:val="0"/>
                    <w:spacing w:line="264" w:lineRule="auto"/>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2#排气筒</w:t>
                  </w:r>
                </w:p>
              </w:tc>
              <w:tc>
                <w:tcPr>
                  <w:tcW w:w="2268" w:type="dxa"/>
                  <w:vAlign w:val="center"/>
                </w:tcPr>
                <w:p>
                  <w:pPr>
                    <w:adjustRightInd w:val="0"/>
                    <w:snapToGrid w:val="0"/>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VOCs</w:t>
                  </w:r>
                </w:p>
              </w:tc>
              <w:tc>
                <w:tcPr>
                  <w:tcW w:w="2268" w:type="dxa"/>
                  <w:vAlign w:val="center"/>
                </w:tcPr>
                <w:p>
                  <w:pPr>
                    <w:adjustRightInd w:val="0"/>
                    <w:snapToGrid w:val="0"/>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一年一次</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87" w:hRule="atLeast"/>
                <w:jc w:val="center"/>
              </w:trPr>
              <w:tc>
                <w:tcPr>
                  <w:tcW w:w="1315" w:type="dxa"/>
                  <w:vMerge w:val="continue"/>
                  <w:vAlign w:val="center"/>
                </w:tcPr>
                <w:p>
                  <w:pPr>
                    <w:adjustRightInd w:val="0"/>
                    <w:snapToGrid w:val="0"/>
                    <w:spacing w:line="264" w:lineRule="auto"/>
                    <w:jc w:val="center"/>
                    <w:rPr>
                      <w:rFonts w:ascii="Times New Roman" w:hAnsi="Times New Roman" w:eastAsia="宋体" w:cs="Times New Roman"/>
                      <w:kern w:val="0"/>
                      <w:sz w:val="21"/>
                      <w:szCs w:val="21"/>
                    </w:rPr>
                  </w:pPr>
                </w:p>
              </w:tc>
              <w:tc>
                <w:tcPr>
                  <w:tcW w:w="3219" w:type="dxa"/>
                  <w:vAlign w:val="center"/>
                </w:tcPr>
                <w:p>
                  <w:pPr>
                    <w:adjustRightInd w:val="0"/>
                    <w:snapToGrid w:val="0"/>
                    <w:spacing w:line="264" w:lineRule="auto"/>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厂界</w:t>
                  </w:r>
                </w:p>
              </w:tc>
              <w:tc>
                <w:tcPr>
                  <w:tcW w:w="2268" w:type="dxa"/>
                  <w:vAlign w:val="center"/>
                </w:tcPr>
                <w:p>
                  <w:pPr>
                    <w:adjustRightInd w:val="0"/>
                    <w:snapToGrid w:val="0"/>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VOCs</w:t>
                  </w:r>
                </w:p>
              </w:tc>
              <w:tc>
                <w:tcPr>
                  <w:tcW w:w="2268" w:type="dxa"/>
                  <w:vAlign w:val="center"/>
                </w:tcPr>
                <w:p>
                  <w:pPr>
                    <w:adjustRightInd w:val="0"/>
                    <w:snapToGrid w:val="0"/>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一年一次</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87" w:hRule="atLeast"/>
                <w:jc w:val="center"/>
              </w:trPr>
              <w:tc>
                <w:tcPr>
                  <w:tcW w:w="1315" w:type="dxa"/>
                  <w:vMerge w:val="continue"/>
                  <w:vAlign w:val="center"/>
                </w:tcPr>
                <w:p>
                  <w:pPr>
                    <w:adjustRightInd w:val="0"/>
                    <w:snapToGrid w:val="0"/>
                    <w:spacing w:line="264" w:lineRule="auto"/>
                    <w:jc w:val="center"/>
                    <w:rPr>
                      <w:rFonts w:ascii="Times New Roman" w:hAnsi="Times New Roman" w:eastAsia="宋体" w:cs="Times New Roman"/>
                      <w:kern w:val="0"/>
                      <w:sz w:val="21"/>
                      <w:szCs w:val="21"/>
                    </w:rPr>
                  </w:pPr>
                </w:p>
              </w:tc>
              <w:tc>
                <w:tcPr>
                  <w:tcW w:w="3219" w:type="dxa"/>
                  <w:vAlign w:val="center"/>
                </w:tcPr>
                <w:p>
                  <w:pPr>
                    <w:adjustRightInd w:val="0"/>
                    <w:snapToGrid w:val="0"/>
                    <w:spacing w:line="264" w:lineRule="auto"/>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厨房油烟排放口</w:t>
                  </w:r>
                </w:p>
              </w:tc>
              <w:tc>
                <w:tcPr>
                  <w:tcW w:w="2268" w:type="dxa"/>
                  <w:vAlign w:val="center"/>
                </w:tcPr>
                <w:p>
                  <w:pPr>
                    <w:adjustRightInd w:val="0"/>
                    <w:snapToGrid w:val="0"/>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油烟</w:t>
                  </w:r>
                </w:p>
              </w:tc>
              <w:tc>
                <w:tcPr>
                  <w:tcW w:w="2268" w:type="dxa"/>
                  <w:vAlign w:val="center"/>
                </w:tcPr>
                <w:p>
                  <w:pPr>
                    <w:adjustRightInd w:val="0"/>
                    <w:snapToGrid w:val="0"/>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一年一次</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315" w:type="dxa"/>
                  <w:vAlign w:val="center"/>
                </w:tcPr>
                <w:p>
                  <w:pPr>
                    <w:adjustRightInd w:val="0"/>
                    <w:snapToGrid w:val="0"/>
                    <w:spacing w:line="264" w:lineRule="auto"/>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废水</w:t>
                  </w:r>
                </w:p>
              </w:tc>
              <w:tc>
                <w:tcPr>
                  <w:tcW w:w="3219" w:type="dxa"/>
                  <w:vAlign w:val="center"/>
                </w:tcPr>
                <w:p>
                  <w:pPr>
                    <w:adjustRightInd w:val="0"/>
                    <w:snapToGrid w:val="0"/>
                    <w:spacing w:line="264" w:lineRule="auto"/>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生活污水排放口</w:t>
                  </w:r>
                </w:p>
              </w:tc>
              <w:tc>
                <w:tcPr>
                  <w:tcW w:w="2268" w:type="dxa"/>
                  <w:vAlign w:val="center"/>
                </w:tcPr>
                <w:p>
                  <w:pPr>
                    <w:adjustRightInd w:val="0"/>
                    <w:snapToGrid w:val="0"/>
                    <w:spacing w:line="264" w:lineRule="auto"/>
                    <w:jc w:val="center"/>
                    <w:rPr>
                      <w:rFonts w:ascii="Times New Roman" w:hAnsi="Times New Roman" w:eastAsia="宋体" w:cs="Times New Roman"/>
                      <w:sz w:val="21"/>
                      <w:szCs w:val="21"/>
                    </w:rPr>
                  </w:pPr>
                  <w:r>
                    <w:rPr>
                      <w:rFonts w:ascii="Times New Roman" w:hAnsi="Times New Roman" w:eastAsia="宋体" w:cs="Times New Roman"/>
                      <w:kern w:val="0"/>
                      <w:sz w:val="21"/>
                      <w:szCs w:val="21"/>
                    </w:rPr>
                    <w:t>CODcr、BOD</w:t>
                  </w:r>
                  <w:r>
                    <w:rPr>
                      <w:rFonts w:ascii="Times New Roman" w:hAnsi="Times New Roman" w:eastAsia="宋体" w:cs="Times New Roman"/>
                      <w:kern w:val="0"/>
                      <w:sz w:val="21"/>
                      <w:szCs w:val="21"/>
                      <w:vertAlign w:val="subscript"/>
                    </w:rPr>
                    <w:t>5</w:t>
                  </w:r>
                  <w:r>
                    <w:rPr>
                      <w:rFonts w:ascii="Times New Roman" w:hAnsi="Times New Roman" w:eastAsia="宋体" w:cs="Times New Roman"/>
                      <w:kern w:val="0"/>
                      <w:sz w:val="21"/>
                      <w:szCs w:val="21"/>
                    </w:rPr>
                    <w:t>、NH</w:t>
                  </w:r>
                  <w:r>
                    <w:rPr>
                      <w:rFonts w:ascii="Times New Roman" w:hAnsi="Times New Roman" w:eastAsia="宋体" w:cs="Times New Roman"/>
                      <w:kern w:val="0"/>
                      <w:sz w:val="21"/>
                      <w:szCs w:val="21"/>
                      <w:vertAlign w:val="subscript"/>
                    </w:rPr>
                    <w:t>3</w:t>
                  </w:r>
                  <w:r>
                    <w:rPr>
                      <w:rFonts w:ascii="Times New Roman" w:hAnsi="Times New Roman" w:eastAsia="宋体" w:cs="Times New Roman"/>
                      <w:kern w:val="0"/>
                      <w:sz w:val="21"/>
                      <w:szCs w:val="21"/>
                    </w:rPr>
                    <w:t>-N、SS</w:t>
                  </w:r>
                </w:p>
              </w:tc>
              <w:tc>
                <w:tcPr>
                  <w:tcW w:w="2268" w:type="dxa"/>
                  <w:vAlign w:val="center"/>
                </w:tcPr>
                <w:p>
                  <w:pPr>
                    <w:adjustRightInd w:val="0"/>
                    <w:snapToGrid w:val="0"/>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一年一次</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315" w:type="dxa"/>
                  <w:vAlign w:val="center"/>
                </w:tcPr>
                <w:p>
                  <w:pPr>
                    <w:adjustRightInd w:val="0"/>
                    <w:snapToGrid w:val="0"/>
                    <w:spacing w:line="264" w:lineRule="auto"/>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噪声</w:t>
                  </w:r>
                </w:p>
              </w:tc>
              <w:tc>
                <w:tcPr>
                  <w:tcW w:w="3219" w:type="dxa"/>
                  <w:vAlign w:val="center"/>
                </w:tcPr>
                <w:p>
                  <w:pPr>
                    <w:adjustRightInd w:val="0"/>
                    <w:snapToGrid w:val="0"/>
                    <w:spacing w:line="264" w:lineRule="auto"/>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厂界四周</w:t>
                  </w:r>
                </w:p>
              </w:tc>
              <w:tc>
                <w:tcPr>
                  <w:tcW w:w="2268" w:type="dxa"/>
                  <w:vAlign w:val="center"/>
                </w:tcPr>
                <w:p>
                  <w:pPr>
                    <w:adjustRightInd w:val="0"/>
                    <w:snapToGrid w:val="0"/>
                    <w:spacing w:line="264" w:lineRule="auto"/>
                    <w:jc w:val="center"/>
                    <w:rPr>
                      <w:rFonts w:ascii="Times New Roman" w:hAnsi="Times New Roman" w:eastAsia="宋体" w:cs="Times New Roman"/>
                      <w:sz w:val="21"/>
                      <w:szCs w:val="21"/>
                    </w:rPr>
                  </w:pPr>
                  <w:r>
                    <w:rPr>
                      <w:rFonts w:ascii="Times New Roman" w:hAnsi="Times New Roman" w:eastAsia="宋体" w:cs="Times New Roman"/>
                      <w:kern w:val="0"/>
                      <w:sz w:val="21"/>
                      <w:szCs w:val="21"/>
                    </w:rPr>
                    <w:t>连续等效A声级</w:t>
                  </w:r>
                </w:p>
              </w:tc>
              <w:tc>
                <w:tcPr>
                  <w:tcW w:w="2268" w:type="dxa"/>
                  <w:vAlign w:val="center"/>
                </w:tcPr>
                <w:p>
                  <w:pPr>
                    <w:adjustRightInd w:val="0"/>
                    <w:snapToGrid w:val="0"/>
                    <w:spacing w:line="264" w:lineRule="auto"/>
                    <w:jc w:val="center"/>
                    <w:rPr>
                      <w:rFonts w:ascii="Times New Roman" w:hAnsi="Times New Roman" w:eastAsia="宋体" w:cs="Times New Roman"/>
                      <w:sz w:val="21"/>
                      <w:szCs w:val="21"/>
                    </w:rPr>
                  </w:pPr>
                  <w:r>
                    <w:rPr>
                      <w:rFonts w:ascii="Times New Roman" w:hAnsi="Times New Roman" w:eastAsia="宋体" w:cs="Times New Roman"/>
                      <w:kern w:val="0"/>
                      <w:sz w:val="21"/>
                      <w:szCs w:val="21"/>
                    </w:rPr>
                    <w:t>一季度一次</w:t>
                  </w:r>
                </w:p>
              </w:tc>
            </w:tr>
          </w:tbl>
          <w:p>
            <w:pPr>
              <w:ind w:firstLine="480" w:firstLineChars="200"/>
              <w:rPr>
                <w:rFonts w:ascii="Times New Roman" w:hAnsi="Times New Roman" w:eastAsia="宋体" w:cs="Times New Roman"/>
              </w:rPr>
            </w:pPr>
            <w:r>
              <w:rPr>
                <w:rFonts w:ascii="Times New Roman" w:hAnsi="Times New Roman" w:eastAsia="宋体" w:cs="Times New Roman"/>
              </w:rPr>
              <w:t>③环保投资估算</w:t>
            </w:r>
          </w:p>
          <w:p>
            <w:pPr>
              <w:ind w:firstLine="480" w:firstLineChars="200"/>
              <w:rPr>
                <w:rFonts w:ascii="Times New Roman" w:hAnsi="Times New Roman" w:eastAsia="宋体" w:cs="Times New Roman"/>
              </w:rPr>
            </w:pPr>
            <w:r>
              <w:rPr>
                <w:rFonts w:ascii="Times New Roman" w:hAnsi="Times New Roman" w:eastAsia="宋体" w:cs="Times New Roman"/>
              </w:rPr>
              <w:t>项目总投资3000万，环保投资估算65万元，占项目投资的2.1</w:t>
            </w:r>
            <w:r>
              <w:rPr>
                <w:rFonts w:hint="eastAsia" w:ascii="Times New Roman" w:hAnsi="Times New Roman" w:eastAsia="宋体" w:cs="Times New Roman"/>
                <w:lang w:val="en-US" w:eastAsia="zh-CN"/>
              </w:rPr>
              <w:t>7</w:t>
            </w:r>
            <w:bookmarkStart w:id="9" w:name="_GoBack"/>
            <w:bookmarkEnd w:id="9"/>
            <w:r>
              <w:rPr>
                <w:rFonts w:ascii="Times New Roman" w:hAnsi="Times New Roman" w:eastAsia="宋体" w:cs="Times New Roman"/>
              </w:rPr>
              <w:t>%。建设单位必须落实环保设施费用，确保各项环保措施得以全面贯彻。项目环保措施汇总及环保投资估算情况如下表所示：</w:t>
            </w:r>
          </w:p>
          <w:p>
            <w:pPr>
              <w:jc w:val="center"/>
              <w:rPr>
                <w:rFonts w:ascii="Times New Roman" w:hAnsi="Times New Roman" w:eastAsia="宋体" w:cs="Times New Roman"/>
                <w:b/>
                <w:bCs/>
              </w:rPr>
            </w:pPr>
            <w:r>
              <w:rPr>
                <w:rFonts w:ascii="Times New Roman" w:hAnsi="Times New Roman" w:eastAsia="宋体" w:cs="Times New Roman"/>
                <w:b/>
                <w:bCs/>
              </w:rPr>
              <w:t>表7-28  环保措施汇总及环保投资估算一览表</w:t>
            </w:r>
          </w:p>
          <w:tbl>
            <w:tblPr>
              <w:tblStyle w:val="20"/>
              <w:tblW w:w="9070"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488"/>
              <w:gridCol w:w="1707"/>
              <w:gridCol w:w="5340"/>
              <w:gridCol w:w="1535"/>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488" w:type="dxa"/>
                  <w:tcBorders>
                    <w:bottom w:val="single" w:color="auto" w:sz="12" w:space="0"/>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时段</w:t>
                  </w:r>
                </w:p>
              </w:tc>
              <w:tc>
                <w:tcPr>
                  <w:tcW w:w="1707" w:type="dxa"/>
                  <w:tcBorders>
                    <w:bottom w:val="single" w:color="auto" w:sz="12" w:space="0"/>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类别</w:t>
                  </w:r>
                </w:p>
              </w:tc>
              <w:tc>
                <w:tcPr>
                  <w:tcW w:w="5340" w:type="dxa"/>
                  <w:tcBorders>
                    <w:bottom w:val="single" w:color="auto" w:sz="12" w:space="0"/>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治理措施</w:t>
                  </w:r>
                </w:p>
              </w:tc>
              <w:tc>
                <w:tcPr>
                  <w:tcW w:w="1535" w:type="dxa"/>
                  <w:tcBorders>
                    <w:bottom w:val="single" w:color="auto" w:sz="12" w:space="0"/>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估算投资</w:t>
                  </w:r>
                </w:p>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（万元）</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488" w:type="dxa"/>
                  <w:vMerge w:val="restart"/>
                  <w:tcBorders>
                    <w:top w:val="single" w:color="auto" w:sz="12" w:space="0"/>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施工期</w:t>
                  </w:r>
                </w:p>
              </w:tc>
              <w:tc>
                <w:tcPr>
                  <w:tcW w:w="1707" w:type="dxa"/>
                  <w:tcBorders>
                    <w:top w:val="single" w:color="auto" w:sz="12" w:space="0"/>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废气防护</w:t>
                  </w:r>
                </w:p>
              </w:tc>
              <w:tc>
                <w:tcPr>
                  <w:tcW w:w="5340" w:type="dxa"/>
                  <w:tcBorders>
                    <w:top w:val="single" w:color="auto" w:sz="12" w:space="0"/>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加强施工期管理</w:t>
                  </w:r>
                </w:p>
              </w:tc>
              <w:tc>
                <w:tcPr>
                  <w:tcW w:w="1535" w:type="dxa"/>
                  <w:vMerge w:val="restart"/>
                  <w:tcBorders>
                    <w:top w:val="single" w:color="auto" w:sz="12" w:space="0"/>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488" w:type="dxa"/>
                  <w:vMerge w:val="continue"/>
                  <w:tcBorders>
                    <w:tl2br w:val="nil"/>
                    <w:tr2bl w:val="nil"/>
                  </w:tcBorders>
                  <w:vAlign w:val="center"/>
                </w:tcPr>
                <w:p>
                  <w:pPr>
                    <w:spacing w:line="264" w:lineRule="auto"/>
                    <w:jc w:val="center"/>
                    <w:rPr>
                      <w:rFonts w:ascii="Times New Roman" w:hAnsi="Times New Roman" w:eastAsia="宋体" w:cs="Times New Roman"/>
                      <w:sz w:val="21"/>
                      <w:szCs w:val="21"/>
                    </w:rPr>
                  </w:pPr>
                </w:p>
              </w:tc>
              <w:tc>
                <w:tcPr>
                  <w:tcW w:w="1707"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噪声防治</w:t>
                  </w:r>
                </w:p>
              </w:tc>
              <w:tc>
                <w:tcPr>
                  <w:tcW w:w="5340"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禁止改造声源夜间施工</w:t>
                  </w:r>
                </w:p>
              </w:tc>
              <w:tc>
                <w:tcPr>
                  <w:tcW w:w="1535" w:type="dxa"/>
                  <w:vMerge w:val="continue"/>
                  <w:tcBorders>
                    <w:tl2br w:val="nil"/>
                    <w:tr2bl w:val="nil"/>
                  </w:tcBorders>
                  <w:vAlign w:val="center"/>
                </w:tcPr>
                <w:p>
                  <w:pPr>
                    <w:spacing w:line="264" w:lineRule="auto"/>
                    <w:jc w:val="center"/>
                    <w:rPr>
                      <w:rFonts w:ascii="Times New Roman" w:hAnsi="Times New Roman" w:eastAsia="宋体" w:cs="Times New Roman"/>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488" w:type="dxa"/>
                  <w:vMerge w:val="continue"/>
                  <w:tcBorders>
                    <w:tl2br w:val="nil"/>
                    <w:tr2bl w:val="nil"/>
                  </w:tcBorders>
                  <w:vAlign w:val="center"/>
                </w:tcPr>
                <w:p>
                  <w:pPr>
                    <w:spacing w:line="264" w:lineRule="auto"/>
                    <w:jc w:val="center"/>
                    <w:rPr>
                      <w:rFonts w:ascii="Times New Roman" w:hAnsi="Times New Roman" w:eastAsia="宋体" w:cs="Times New Roman"/>
                      <w:sz w:val="21"/>
                      <w:szCs w:val="21"/>
                    </w:rPr>
                  </w:pPr>
                </w:p>
              </w:tc>
              <w:tc>
                <w:tcPr>
                  <w:tcW w:w="1707"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施工废水</w:t>
                  </w:r>
                </w:p>
              </w:tc>
              <w:tc>
                <w:tcPr>
                  <w:tcW w:w="5340"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生活污水经化粪池处理后经由市政管网进入罗家坡污水处理厂</w:t>
                  </w:r>
                </w:p>
              </w:tc>
              <w:tc>
                <w:tcPr>
                  <w:tcW w:w="1535" w:type="dxa"/>
                  <w:vMerge w:val="continue"/>
                  <w:tcBorders>
                    <w:tl2br w:val="nil"/>
                    <w:tr2bl w:val="nil"/>
                  </w:tcBorders>
                  <w:vAlign w:val="center"/>
                </w:tcPr>
                <w:p>
                  <w:pPr>
                    <w:spacing w:line="264" w:lineRule="auto"/>
                    <w:jc w:val="center"/>
                    <w:rPr>
                      <w:rFonts w:ascii="Times New Roman" w:hAnsi="Times New Roman" w:eastAsia="宋体" w:cs="Times New Roman"/>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488" w:type="dxa"/>
                  <w:vMerge w:val="continue"/>
                  <w:tcBorders>
                    <w:tl2br w:val="nil"/>
                    <w:tr2bl w:val="nil"/>
                  </w:tcBorders>
                  <w:vAlign w:val="center"/>
                </w:tcPr>
                <w:p>
                  <w:pPr>
                    <w:spacing w:line="264" w:lineRule="auto"/>
                    <w:jc w:val="center"/>
                    <w:rPr>
                      <w:rFonts w:ascii="Times New Roman" w:hAnsi="Times New Roman" w:eastAsia="宋体" w:cs="Times New Roman"/>
                      <w:sz w:val="21"/>
                      <w:szCs w:val="21"/>
                    </w:rPr>
                  </w:pPr>
                </w:p>
              </w:tc>
              <w:tc>
                <w:tcPr>
                  <w:tcW w:w="1707"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施工固废</w:t>
                  </w:r>
                </w:p>
              </w:tc>
              <w:tc>
                <w:tcPr>
                  <w:tcW w:w="5340"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建筑垃圾及时清运，生活垃圾交由环保部门统一处理</w:t>
                  </w:r>
                </w:p>
              </w:tc>
              <w:tc>
                <w:tcPr>
                  <w:tcW w:w="1535" w:type="dxa"/>
                  <w:vMerge w:val="continue"/>
                  <w:tcBorders>
                    <w:tl2br w:val="nil"/>
                    <w:tr2bl w:val="nil"/>
                  </w:tcBorders>
                  <w:vAlign w:val="center"/>
                </w:tcPr>
                <w:p>
                  <w:pPr>
                    <w:spacing w:line="264" w:lineRule="auto"/>
                    <w:jc w:val="center"/>
                    <w:rPr>
                      <w:rFonts w:ascii="Times New Roman" w:hAnsi="Times New Roman" w:eastAsia="宋体" w:cs="Times New Roman"/>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8" w:hRule="atLeast"/>
                <w:jc w:val="center"/>
              </w:trPr>
              <w:tc>
                <w:tcPr>
                  <w:tcW w:w="488" w:type="dxa"/>
                  <w:vMerge w:val="restart"/>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营运期</w:t>
                  </w:r>
                </w:p>
              </w:tc>
              <w:tc>
                <w:tcPr>
                  <w:tcW w:w="1707" w:type="dxa"/>
                  <w:vMerge w:val="restart"/>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废气</w:t>
                  </w:r>
                </w:p>
              </w:tc>
              <w:tc>
                <w:tcPr>
                  <w:tcW w:w="5340"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厨房油烟：安装油烟净化器</w:t>
                  </w:r>
                </w:p>
              </w:tc>
              <w:tc>
                <w:tcPr>
                  <w:tcW w:w="1535"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8" w:hRule="atLeast"/>
                <w:jc w:val="center"/>
              </w:trPr>
              <w:tc>
                <w:tcPr>
                  <w:tcW w:w="488" w:type="dxa"/>
                  <w:vMerge w:val="continue"/>
                  <w:tcBorders>
                    <w:tl2br w:val="nil"/>
                    <w:tr2bl w:val="nil"/>
                  </w:tcBorders>
                  <w:vAlign w:val="center"/>
                </w:tcPr>
                <w:p>
                  <w:pPr>
                    <w:spacing w:line="264" w:lineRule="auto"/>
                    <w:jc w:val="center"/>
                    <w:rPr>
                      <w:rFonts w:ascii="Times New Roman" w:hAnsi="Times New Roman" w:eastAsia="宋体" w:cs="Times New Roman"/>
                    </w:rPr>
                  </w:pPr>
                </w:p>
              </w:tc>
              <w:tc>
                <w:tcPr>
                  <w:tcW w:w="1707" w:type="dxa"/>
                  <w:vMerge w:val="continue"/>
                  <w:tcBorders>
                    <w:tl2br w:val="nil"/>
                    <w:tr2bl w:val="nil"/>
                  </w:tcBorders>
                  <w:vAlign w:val="center"/>
                </w:tcPr>
                <w:p>
                  <w:pPr>
                    <w:spacing w:line="264" w:lineRule="auto"/>
                    <w:jc w:val="center"/>
                    <w:rPr>
                      <w:rFonts w:ascii="Times New Roman" w:hAnsi="Times New Roman" w:eastAsia="宋体" w:cs="Times New Roman"/>
                    </w:rPr>
                  </w:pPr>
                </w:p>
              </w:tc>
              <w:tc>
                <w:tcPr>
                  <w:tcW w:w="5340"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非织造布生产车间废气：</w:t>
                  </w:r>
                  <w:r>
                    <w:rPr>
                      <w:rFonts w:hint="eastAsia" w:ascii="Times New Roman" w:hAnsi="Times New Roman" w:eastAsia="宋体" w:cs="Times New Roman"/>
                      <w:sz w:val="21"/>
                      <w:szCs w:val="21"/>
                      <w:lang w:eastAsia="zh-CN"/>
                    </w:rPr>
                    <w:t>UV光解+活性炭吸附装置</w:t>
                  </w:r>
                  <w:r>
                    <w:rPr>
                      <w:rFonts w:ascii="Times New Roman" w:hAnsi="Times New Roman" w:eastAsia="宋体" w:cs="Times New Roman"/>
                      <w:sz w:val="21"/>
                      <w:szCs w:val="21"/>
                    </w:rPr>
                    <w:t>+15m高排气筒</w:t>
                  </w:r>
                </w:p>
              </w:tc>
              <w:tc>
                <w:tcPr>
                  <w:tcW w:w="1535"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20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8" w:hRule="atLeast"/>
                <w:jc w:val="center"/>
              </w:trPr>
              <w:tc>
                <w:tcPr>
                  <w:tcW w:w="488" w:type="dxa"/>
                  <w:vMerge w:val="continue"/>
                  <w:tcBorders>
                    <w:tl2br w:val="nil"/>
                    <w:tr2bl w:val="nil"/>
                  </w:tcBorders>
                  <w:vAlign w:val="center"/>
                </w:tcPr>
                <w:p>
                  <w:pPr>
                    <w:spacing w:line="264" w:lineRule="auto"/>
                    <w:jc w:val="center"/>
                    <w:rPr>
                      <w:rFonts w:ascii="Times New Roman" w:hAnsi="Times New Roman" w:eastAsia="宋体" w:cs="Times New Roman"/>
                      <w:sz w:val="21"/>
                      <w:szCs w:val="21"/>
                    </w:rPr>
                  </w:pPr>
                </w:p>
              </w:tc>
              <w:tc>
                <w:tcPr>
                  <w:tcW w:w="1707" w:type="dxa"/>
                  <w:vMerge w:val="continue"/>
                  <w:tcBorders>
                    <w:tl2br w:val="nil"/>
                    <w:tr2bl w:val="nil"/>
                  </w:tcBorders>
                  <w:vAlign w:val="center"/>
                </w:tcPr>
                <w:p>
                  <w:pPr>
                    <w:spacing w:line="264" w:lineRule="auto"/>
                    <w:jc w:val="center"/>
                    <w:rPr>
                      <w:rFonts w:ascii="Times New Roman" w:hAnsi="Times New Roman" w:eastAsia="宋体" w:cs="Times New Roman"/>
                      <w:sz w:val="21"/>
                      <w:szCs w:val="21"/>
                    </w:rPr>
                  </w:pPr>
                </w:p>
              </w:tc>
              <w:tc>
                <w:tcPr>
                  <w:tcW w:w="5340"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重包膜生产车间：</w:t>
                  </w:r>
                  <w:r>
                    <w:rPr>
                      <w:rFonts w:hint="eastAsia" w:ascii="Times New Roman" w:hAnsi="Times New Roman" w:eastAsia="宋体" w:cs="Times New Roman"/>
                      <w:sz w:val="21"/>
                      <w:szCs w:val="21"/>
                      <w:lang w:eastAsia="zh-CN"/>
                    </w:rPr>
                    <w:t>UV光解+活性炭吸附装置</w:t>
                  </w:r>
                  <w:r>
                    <w:rPr>
                      <w:rFonts w:ascii="Times New Roman" w:hAnsi="Times New Roman" w:eastAsia="宋体" w:cs="Times New Roman"/>
                      <w:sz w:val="21"/>
                      <w:szCs w:val="21"/>
                    </w:rPr>
                    <w:t>+15m高排气筒</w:t>
                  </w:r>
                </w:p>
              </w:tc>
              <w:tc>
                <w:tcPr>
                  <w:tcW w:w="1535"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20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488" w:type="dxa"/>
                  <w:vMerge w:val="continue"/>
                  <w:tcBorders>
                    <w:tl2br w:val="nil"/>
                    <w:tr2bl w:val="nil"/>
                  </w:tcBorders>
                  <w:vAlign w:val="center"/>
                </w:tcPr>
                <w:p>
                  <w:pPr>
                    <w:spacing w:line="264" w:lineRule="auto"/>
                    <w:jc w:val="center"/>
                    <w:rPr>
                      <w:rFonts w:ascii="Times New Roman" w:hAnsi="Times New Roman" w:eastAsia="宋体" w:cs="Times New Roman"/>
                      <w:sz w:val="21"/>
                      <w:szCs w:val="21"/>
                    </w:rPr>
                  </w:pPr>
                </w:p>
              </w:tc>
              <w:tc>
                <w:tcPr>
                  <w:tcW w:w="1707"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废水</w:t>
                  </w:r>
                </w:p>
              </w:tc>
              <w:tc>
                <w:tcPr>
                  <w:tcW w:w="5340"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生活污水经化粪池处理后经由市政管网进入罗家坡污水处理厂</w:t>
                  </w:r>
                </w:p>
              </w:tc>
              <w:tc>
                <w:tcPr>
                  <w:tcW w:w="1535"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488" w:type="dxa"/>
                  <w:vMerge w:val="continue"/>
                  <w:tcBorders>
                    <w:tl2br w:val="nil"/>
                    <w:tr2bl w:val="nil"/>
                  </w:tcBorders>
                  <w:vAlign w:val="center"/>
                </w:tcPr>
                <w:p>
                  <w:pPr>
                    <w:spacing w:line="264" w:lineRule="auto"/>
                    <w:jc w:val="center"/>
                    <w:rPr>
                      <w:rFonts w:ascii="Times New Roman" w:hAnsi="Times New Roman" w:eastAsia="宋体" w:cs="Times New Roman"/>
                      <w:sz w:val="21"/>
                      <w:szCs w:val="21"/>
                    </w:rPr>
                  </w:pPr>
                </w:p>
              </w:tc>
              <w:tc>
                <w:tcPr>
                  <w:tcW w:w="1707"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固废</w:t>
                  </w:r>
                </w:p>
              </w:tc>
              <w:tc>
                <w:tcPr>
                  <w:tcW w:w="5340"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一般工业固废交由相关物资部门处理、环卫部门、危险废物委托相应处理资质单位</w:t>
                  </w:r>
                </w:p>
              </w:tc>
              <w:tc>
                <w:tcPr>
                  <w:tcW w:w="1535"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15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488" w:type="dxa"/>
                  <w:vMerge w:val="continue"/>
                  <w:tcBorders>
                    <w:tl2br w:val="nil"/>
                    <w:tr2bl w:val="nil"/>
                  </w:tcBorders>
                  <w:vAlign w:val="center"/>
                </w:tcPr>
                <w:p>
                  <w:pPr>
                    <w:spacing w:line="264" w:lineRule="auto"/>
                    <w:jc w:val="center"/>
                    <w:rPr>
                      <w:rFonts w:ascii="Times New Roman" w:hAnsi="Times New Roman" w:eastAsia="宋体" w:cs="Times New Roman"/>
                      <w:sz w:val="21"/>
                      <w:szCs w:val="21"/>
                    </w:rPr>
                  </w:pPr>
                </w:p>
              </w:tc>
              <w:tc>
                <w:tcPr>
                  <w:tcW w:w="1707"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噪声</w:t>
                  </w:r>
                </w:p>
              </w:tc>
              <w:tc>
                <w:tcPr>
                  <w:tcW w:w="5340"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距离衰减、安装减震垫减震、厂房隔声等</w:t>
                  </w:r>
                </w:p>
              </w:tc>
              <w:tc>
                <w:tcPr>
                  <w:tcW w:w="1535"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7535" w:type="dxa"/>
                  <w:gridSpan w:val="3"/>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合计</w:t>
                  </w:r>
                </w:p>
              </w:tc>
              <w:tc>
                <w:tcPr>
                  <w:tcW w:w="1535" w:type="dxa"/>
                  <w:tcBorders>
                    <w:tl2br w:val="nil"/>
                    <w:tr2bl w:val="nil"/>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65</w:t>
                  </w:r>
                </w:p>
              </w:tc>
            </w:tr>
          </w:tbl>
          <w:p>
            <w:pPr>
              <w:pStyle w:val="7"/>
              <w:spacing w:line="520" w:lineRule="exact"/>
              <w:ind w:firstLine="482"/>
              <w:outlineLvl w:val="2"/>
              <w:rPr>
                <w:rFonts w:eastAsia="宋体" w:cs="Times New Roman"/>
              </w:rPr>
            </w:pPr>
            <w:r>
              <w:rPr>
                <w:rFonts w:eastAsia="宋体" w:cs="Times New Roman"/>
              </w:rPr>
              <w:t>2.1</w:t>
            </w:r>
            <w:r>
              <w:rPr>
                <w:rFonts w:hint="eastAsia" w:eastAsia="宋体" w:cs="Times New Roman"/>
              </w:rPr>
              <w:t>6</w:t>
            </w:r>
            <w:r>
              <w:rPr>
                <w:rFonts w:eastAsia="宋体" w:cs="Times New Roman"/>
              </w:rPr>
              <w:t>、</w:t>
            </w:r>
            <w:r>
              <w:rPr>
                <w:rFonts w:hint="eastAsia" w:eastAsia="宋体" w:cs="Times New Roman"/>
              </w:rPr>
              <w:t>“</w:t>
            </w:r>
            <w:r>
              <w:rPr>
                <w:rFonts w:eastAsia="宋体" w:cs="Times New Roman"/>
              </w:rPr>
              <w:t>三同时</w:t>
            </w:r>
            <w:r>
              <w:rPr>
                <w:rFonts w:hint="eastAsia" w:eastAsia="宋体" w:cs="Times New Roman"/>
              </w:rPr>
              <w:t>”</w:t>
            </w:r>
            <w:r>
              <w:rPr>
                <w:rFonts w:eastAsia="宋体" w:cs="Times New Roman"/>
              </w:rPr>
              <w:t>验收项目</w:t>
            </w:r>
          </w:p>
          <w:p>
            <w:pPr>
              <w:ind w:firstLine="480" w:firstLineChars="200"/>
              <w:rPr>
                <w:rFonts w:ascii="Times New Roman" w:hAnsi="Times New Roman" w:eastAsia="宋体" w:cs="Times New Roman"/>
                <w:b/>
                <w:bCs/>
              </w:rPr>
            </w:pPr>
            <w:r>
              <w:rPr>
                <w:rFonts w:ascii="Times New Roman" w:hAnsi="Times New Roman" w:eastAsia="宋体" w:cs="Times New Roman"/>
              </w:rPr>
              <w:t>根据国家规定，所有企业在建设项目时，必须实行</w:t>
            </w:r>
            <w:r>
              <w:rPr>
                <w:rFonts w:hint="eastAsia" w:ascii="Times New Roman" w:hAnsi="Times New Roman" w:eastAsia="宋体" w:cs="Times New Roman"/>
              </w:rPr>
              <w:t>“</w:t>
            </w:r>
            <w:r>
              <w:rPr>
                <w:rFonts w:ascii="Times New Roman" w:hAnsi="Times New Roman" w:eastAsia="宋体" w:cs="Times New Roman"/>
              </w:rPr>
              <w:t>三同时</w:t>
            </w:r>
            <w:r>
              <w:rPr>
                <w:rFonts w:hint="eastAsia" w:ascii="Times New Roman" w:hAnsi="Times New Roman" w:eastAsia="宋体" w:cs="Times New Roman"/>
              </w:rPr>
              <w:t>”</w:t>
            </w:r>
            <w:r>
              <w:rPr>
                <w:rFonts w:ascii="Times New Roman" w:hAnsi="Times New Roman" w:eastAsia="宋体" w:cs="Times New Roman"/>
              </w:rPr>
              <w:t>原则，即建设项目与环境保护设施必须同时设计、同时施工、同时运行，详细内容见下表。</w:t>
            </w:r>
          </w:p>
          <w:p>
            <w:pPr>
              <w:jc w:val="center"/>
              <w:rPr>
                <w:rFonts w:ascii="Times New Roman" w:hAnsi="Times New Roman" w:eastAsia="宋体" w:cs="Times New Roman"/>
                <w:b/>
                <w:bCs/>
              </w:rPr>
            </w:pPr>
            <w:r>
              <w:rPr>
                <w:rFonts w:ascii="Times New Roman" w:hAnsi="Times New Roman" w:eastAsia="宋体" w:cs="Times New Roman"/>
                <w:b/>
                <w:bCs/>
              </w:rPr>
              <w:t>表7-29  项目环境保护</w:t>
            </w:r>
            <w:r>
              <w:rPr>
                <w:rFonts w:hint="eastAsia" w:ascii="Times New Roman" w:hAnsi="Times New Roman" w:eastAsia="宋体" w:cs="Times New Roman"/>
                <w:b/>
                <w:bCs/>
              </w:rPr>
              <w:t>“</w:t>
            </w:r>
            <w:r>
              <w:rPr>
                <w:rFonts w:ascii="Times New Roman" w:hAnsi="Times New Roman" w:eastAsia="宋体" w:cs="Times New Roman"/>
                <w:b/>
                <w:bCs/>
              </w:rPr>
              <w:t>三同时</w:t>
            </w:r>
            <w:r>
              <w:rPr>
                <w:rFonts w:hint="eastAsia" w:ascii="Times New Roman" w:hAnsi="Times New Roman" w:eastAsia="宋体" w:cs="Times New Roman"/>
                <w:b/>
                <w:bCs/>
              </w:rPr>
              <w:t>”</w:t>
            </w:r>
            <w:r>
              <w:rPr>
                <w:rFonts w:ascii="Times New Roman" w:hAnsi="Times New Roman" w:eastAsia="宋体" w:cs="Times New Roman"/>
                <w:b/>
                <w:bCs/>
              </w:rPr>
              <w:t>验收项目表</w:t>
            </w:r>
          </w:p>
          <w:tbl>
            <w:tblPr>
              <w:tblStyle w:val="19"/>
              <w:tblW w:w="9070"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625"/>
              <w:gridCol w:w="1725"/>
              <w:gridCol w:w="3617"/>
              <w:gridCol w:w="3103"/>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625" w:type="dxa"/>
                  <w:tcBorders>
                    <w:bottom w:val="single" w:color="auto" w:sz="12" w:space="0"/>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类别</w:t>
                  </w:r>
                </w:p>
              </w:tc>
              <w:tc>
                <w:tcPr>
                  <w:tcW w:w="1725" w:type="dxa"/>
                  <w:tcBorders>
                    <w:bottom w:val="single" w:color="auto" w:sz="12" w:space="0"/>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防治对象</w:t>
                  </w:r>
                </w:p>
              </w:tc>
              <w:tc>
                <w:tcPr>
                  <w:tcW w:w="3617" w:type="dxa"/>
                  <w:tcBorders>
                    <w:bottom w:val="single" w:color="auto" w:sz="12" w:space="0"/>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防治措施</w:t>
                  </w:r>
                </w:p>
              </w:tc>
              <w:tc>
                <w:tcPr>
                  <w:tcW w:w="3103" w:type="dxa"/>
                  <w:tcBorders>
                    <w:bottom w:val="single" w:color="auto" w:sz="12" w:space="0"/>
                  </w:tcBorders>
                  <w:vAlign w:val="center"/>
                </w:tcPr>
                <w:p>
                  <w:pPr>
                    <w:spacing w:line="264" w:lineRule="auto"/>
                    <w:jc w:val="center"/>
                    <w:rPr>
                      <w:rFonts w:ascii="Times New Roman" w:hAnsi="Times New Roman" w:eastAsia="宋体" w:cs="Times New Roman"/>
                      <w:b/>
                      <w:bCs/>
                      <w:sz w:val="21"/>
                      <w:szCs w:val="21"/>
                    </w:rPr>
                  </w:pPr>
                  <w:r>
                    <w:rPr>
                      <w:rFonts w:ascii="Times New Roman" w:hAnsi="Times New Roman" w:eastAsia="宋体" w:cs="Times New Roman"/>
                      <w:b/>
                      <w:bCs/>
                      <w:sz w:val="21"/>
                      <w:szCs w:val="21"/>
                    </w:rPr>
                    <w:t>验收标准</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32" w:hRule="atLeast"/>
                <w:jc w:val="center"/>
              </w:trPr>
              <w:tc>
                <w:tcPr>
                  <w:tcW w:w="625" w:type="dxa"/>
                  <w:vMerge w:val="restart"/>
                  <w:tcBorders>
                    <w:top w:val="single" w:color="auto" w:sz="12" w:space="0"/>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废气</w:t>
                  </w:r>
                </w:p>
              </w:tc>
              <w:tc>
                <w:tcPr>
                  <w:tcW w:w="1725" w:type="dxa"/>
                  <w:tcBorders>
                    <w:top w:val="single" w:color="auto" w:sz="12" w:space="0"/>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熔融废气</w:t>
                  </w:r>
                </w:p>
              </w:tc>
              <w:tc>
                <w:tcPr>
                  <w:tcW w:w="3617" w:type="dxa"/>
                  <w:tcBorders>
                    <w:top w:val="single" w:color="auto" w:sz="12" w:space="0"/>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经集气罩收集后经</w:t>
                  </w:r>
                  <w:r>
                    <w:rPr>
                      <w:rFonts w:hint="eastAsia" w:ascii="Times New Roman" w:hAnsi="Times New Roman" w:eastAsia="宋体" w:cs="Times New Roman"/>
                      <w:sz w:val="21"/>
                      <w:szCs w:val="21"/>
                      <w:lang w:eastAsia="zh-CN"/>
                    </w:rPr>
                    <w:t>UV光解+活性炭吸附装置</w:t>
                  </w:r>
                  <w:r>
                    <w:rPr>
                      <w:rFonts w:ascii="Times New Roman" w:hAnsi="Times New Roman" w:eastAsia="宋体" w:cs="Times New Roman"/>
                      <w:sz w:val="21"/>
                      <w:szCs w:val="21"/>
                    </w:rPr>
                    <w:t>处理后经15m高排气筒（1#）排放</w:t>
                  </w:r>
                </w:p>
              </w:tc>
              <w:tc>
                <w:tcPr>
                  <w:tcW w:w="3103" w:type="dxa"/>
                  <w:tcBorders>
                    <w:top w:val="single" w:color="auto" w:sz="12" w:space="0"/>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《合成树脂工业污染物排放标准》（GB31572-2015）表4、表9 中非甲烷总烃标准限值要求</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32" w:hRule="atLeast"/>
                <w:jc w:val="center"/>
              </w:trPr>
              <w:tc>
                <w:tcPr>
                  <w:tcW w:w="625" w:type="dxa"/>
                  <w:vMerge w:val="continue"/>
                  <w:vAlign w:val="center"/>
                </w:tcPr>
                <w:p>
                  <w:pPr>
                    <w:spacing w:line="264" w:lineRule="auto"/>
                    <w:jc w:val="center"/>
                    <w:rPr>
                      <w:rFonts w:ascii="Times New Roman" w:hAnsi="Times New Roman" w:eastAsia="宋体" w:cs="Times New Roman"/>
                    </w:rPr>
                  </w:pPr>
                </w:p>
              </w:tc>
              <w:tc>
                <w:tcPr>
                  <w:tcW w:w="1725" w:type="dxa"/>
                  <w:tcBorders>
                    <w:top w:val="single" w:color="auto" w:sz="12" w:space="0"/>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吹塑废气</w:t>
                  </w:r>
                </w:p>
              </w:tc>
              <w:tc>
                <w:tcPr>
                  <w:tcW w:w="3617"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经集气罩收集后经</w:t>
                  </w:r>
                  <w:r>
                    <w:rPr>
                      <w:rFonts w:hint="eastAsia" w:ascii="Times New Roman" w:hAnsi="Times New Roman" w:eastAsia="宋体" w:cs="Times New Roman"/>
                      <w:sz w:val="21"/>
                      <w:szCs w:val="21"/>
                      <w:lang w:eastAsia="zh-CN"/>
                    </w:rPr>
                    <w:t>UV光解+活性炭吸附装置</w:t>
                  </w:r>
                  <w:r>
                    <w:rPr>
                      <w:rFonts w:ascii="Times New Roman" w:hAnsi="Times New Roman" w:eastAsia="宋体" w:cs="Times New Roman"/>
                      <w:sz w:val="21"/>
                      <w:szCs w:val="21"/>
                    </w:rPr>
                    <w:t>处理后经15m高排气筒（2#）排放</w:t>
                  </w:r>
                </w:p>
              </w:tc>
              <w:tc>
                <w:tcPr>
                  <w:tcW w:w="3103" w:type="dxa"/>
                  <w:vMerge w:val="restart"/>
                  <w:vAlign w:val="center"/>
                </w:tcPr>
                <w:p>
                  <w:pPr>
                    <w:wordWrap w:val="0"/>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《湖南省印刷行业挥发性有机物排放标准》（DB43/1357-2017）表1、表2中相关限值要求</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32" w:hRule="atLeast"/>
                <w:jc w:val="center"/>
              </w:trPr>
              <w:tc>
                <w:tcPr>
                  <w:tcW w:w="625" w:type="dxa"/>
                  <w:vMerge w:val="continue"/>
                  <w:vAlign w:val="center"/>
                </w:tcPr>
                <w:p>
                  <w:pPr>
                    <w:spacing w:line="264" w:lineRule="auto"/>
                    <w:jc w:val="center"/>
                    <w:rPr>
                      <w:rFonts w:ascii="Times New Roman" w:hAnsi="Times New Roman" w:eastAsia="宋体" w:cs="Times New Roman"/>
                      <w:sz w:val="21"/>
                      <w:szCs w:val="21"/>
                    </w:rPr>
                  </w:pPr>
                </w:p>
              </w:tc>
              <w:tc>
                <w:tcPr>
                  <w:tcW w:w="1725" w:type="dxa"/>
                  <w:tcBorders>
                    <w:top w:val="single" w:color="auto" w:sz="12" w:space="0"/>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印刷废气</w:t>
                  </w:r>
                </w:p>
              </w:tc>
              <w:tc>
                <w:tcPr>
                  <w:tcW w:w="3617"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经集气罩收集后经</w:t>
                  </w:r>
                  <w:r>
                    <w:rPr>
                      <w:rFonts w:hint="eastAsia" w:ascii="Times New Roman" w:hAnsi="Times New Roman" w:eastAsia="宋体" w:cs="Times New Roman"/>
                      <w:sz w:val="21"/>
                      <w:szCs w:val="21"/>
                      <w:lang w:eastAsia="zh-CN"/>
                    </w:rPr>
                    <w:t>UV光解+活性炭吸附装置</w:t>
                  </w:r>
                  <w:r>
                    <w:rPr>
                      <w:rFonts w:ascii="Times New Roman" w:hAnsi="Times New Roman" w:eastAsia="宋体" w:cs="Times New Roman"/>
                      <w:sz w:val="21"/>
                      <w:szCs w:val="21"/>
                    </w:rPr>
                    <w:t>处理后经15m高排气筒（2#）排放</w:t>
                  </w:r>
                </w:p>
              </w:tc>
              <w:tc>
                <w:tcPr>
                  <w:tcW w:w="3103" w:type="dxa"/>
                  <w:vMerge w:val="continue"/>
                  <w:vAlign w:val="center"/>
                </w:tcPr>
                <w:p>
                  <w:pPr>
                    <w:wordWrap w:val="0"/>
                    <w:spacing w:line="264" w:lineRule="auto"/>
                    <w:jc w:val="center"/>
                    <w:rPr>
                      <w:rFonts w:ascii="Times New Roman" w:hAnsi="Times New Roman" w:eastAsia="宋体" w:cs="Times New Roman"/>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32" w:hRule="atLeast"/>
                <w:jc w:val="center"/>
              </w:trPr>
              <w:tc>
                <w:tcPr>
                  <w:tcW w:w="625" w:type="dxa"/>
                  <w:vMerge w:val="continue"/>
                  <w:vAlign w:val="center"/>
                </w:tcPr>
                <w:p>
                  <w:pPr>
                    <w:spacing w:line="264" w:lineRule="auto"/>
                    <w:jc w:val="center"/>
                    <w:rPr>
                      <w:rFonts w:ascii="Times New Roman" w:hAnsi="Times New Roman" w:eastAsia="宋体" w:cs="Times New Roman"/>
                      <w:sz w:val="21"/>
                      <w:szCs w:val="21"/>
                    </w:rPr>
                  </w:pPr>
                </w:p>
              </w:tc>
              <w:tc>
                <w:tcPr>
                  <w:tcW w:w="1725" w:type="dxa"/>
                  <w:tcBorders>
                    <w:top w:val="single" w:color="auto" w:sz="12" w:space="0"/>
                  </w:tcBorders>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厨房油烟</w:t>
                  </w:r>
                </w:p>
              </w:tc>
              <w:tc>
                <w:tcPr>
                  <w:tcW w:w="3617"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厨房油烟经油烟净化器处理后经排气筒排放</w:t>
                  </w:r>
                </w:p>
              </w:tc>
              <w:tc>
                <w:tcPr>
                  <w:tcW w:w="3103"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《饮食业油烟排放标准（试行）（GB18483-2001）小型规模</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625"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废水</w:t>
                  </w:r>
                </w:p>
              </w:tc>
              <w:tc>
                <w:tcPr>
                  <w:tcW w:w="1725"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生活污水</w:t>
                  </w:r>
                </w:p>
              </w:tc>
              <w:tc>
                <w:tcPr>
                  <w:tcW w:w="3617"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依托原有废水处理设施</w:t>
                  </w:r>
                </w:p>
              </w:tc>
              <w:tc>
                <w:tcPr>
                  <w:tcW w:w="3103"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达到《污水综合排放标准》（GB8978-1996）中三级标准及罗家坡污水处理厂纳污标准</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4" w:hRule="atLeast"/>
                <w:jc w:val="center"/>
              </w:trPr>
              <w:tc>
                <w:tcPr>
                  <w:tcW w:w="625"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噪声</w:t>
                  </w:r>
                </w:p>
              </w:tc>
              <w:tc>
                <w:tcPr>
                  <w:tcW w:w="1725"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噪声</w:t>
                  </w:r>
                </w:p>
              </w:tc>
              <w:tc>
                <w:tcPr>
                  <w:tcW w:w="3617"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距离衰减、安装减震垫减震、厂房隔声</w:t>
                  </w:r>
                </w:p>
              </w:tc>
              <w:tc>
                <w:tcPr>
                  <w:tcW w:w="3103"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厂界达到《工业企业厂界环境噪声排放标准》（GB12348-2008）中2类标准</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1" w:hRule="atLeast"/>
                <w:jc w:val="center"/>
              </w:trPr>
              <w:tc>
                <w:tcPr>
                  <w:tcW w:w="625" w:type="dxa"/>
                  <w:vMerge w:val="restart"/>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固体废物</w:t>
                  </w:r>
                </w:p>
              </w:tc>
              <w:tc>
                <w:tcPr>
                  <w:tcW w:w="1725" w:type="dxa"/>
                  <w:vAlign w:val="center"/>
                </w:tcPr>
                <w:p>
                  <w:pPr>
                    <w:spacing w:line="264" w:lineRule="auto"/>
                    <w:jc w:val="center"/>
                    <w:rPr>
                      <w:rFonts w:ascii="Times New Roman" w:hAnsi="Times New Roman" w:eastAsia="宋体" w:cs="Times New Roman"/>
                      <w:sz w:val="21"/>
                      <w:szCs w:val="21"/>
                    </w:rPr>
                  </w:pPr>
                </w:p>
              </w:tc>
              <w:tc>
                <w:tcPr>
                  <w:tcW w:w="3617"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委托环卫部门处理</w:t>
                  </w:r>
                </w:p>
              </w:tc>
              <w:tc>
                <w:tcPr>
                  <w:tcW w:w="3103" w:type="dxa"/>
                  <w:vMerge w:val="restart"/>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不外排</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1" w:hRule="atLeast"/>
                <w:jc w:val="center"/>
              </w:trPr>
              <w:tc>
                <w:tcPr>
                  <w:tcW w:w="625" w:type="dxa"/>
                  <w:vMerge w:val="continue"/>
                  <w:vAlign w:val="center"/>
                </w:tcPr>
                <w:p>
                  <w:pPr>
                    <w:spacing w:line="264" w:lineRule="auto"/>
                    <w:jc w:val="center"/>
                    <w:rPr>
                      <w:rFonts w:ascii="Times New Roman" w:hAnsi="Times New Roman" w:eastAsia="宋体" w:cs="Times New Roman"/>
                      <w:sz w:val="21"/>
                      <w:szCs w:val="21"/>
                    </w:rPr>
                  </w:pPr>
                </w:p>
              </w:tc>
              <w:tc>
                <w:tcPr>
                  <w:tcW w:w="1725"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废边角料</w:t>
                  </w:r>
                </w:p>
              </w:tc>
              <w:tc>
                <w:tcPr>
                  <w:tcW w:w="3617"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交由相关物资部门处理</w:t>
                  </w:r>
                </w:p>
              </w:tc>
              <w:tc>
                <w:tcPr>
                  <w:tcW w:w="3103" w:type="dxa"/>
                  <w:vMerge w:val="continue"/>
                  <w:vAlign w:val="center"/>
                </w:tcPr>
                <w:p>
                  <w:pPr>
                    <w:spacing w:line="264" w:lineRule="auto"/>
                    <w:jc w:val="center"/>
                    <w:rPr>
                      <w:rFonts w:ascii="Times New Roman" w:hAnsi="Times New Roman" w:eastAsia="宋体" w:cs="Times New Roman"/>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1" w:hRule="atLeast"/>
                <w:jc w:val="center"/>
              </w:trPr>
              <w:tc>
                <w:tcPr>
                  <w:tcW w:w="625" w:type="dxa"/>
                  <w:vMerge w:val="continue"/>
                  <w:vAlign w:val="center"/>
                </w:tcPr>
                <w:p>
                  <w:pPr>
                    <w:spacing w:line="264" w:lineRule="auto"/>
                    <w:jc w:val="center"/>
                    <w:rPr>
                      <w:rFonts w:ascii="Times New Roman" w:hAnsi="Times New Roman" w:eastAsia="宋体" w:cs="Times New Roman"/>
                    </w:rPr>
                  </w:pPr>
                </w:p>
              </w:tc>
              <w:tc>
                <w:tcPr>
                  <w:tcW w:w="1725"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废包装材料</w:t>
                  </w:r>
                </w:p>
              </w:tc>
              <w:tc>
                <w:tcPr>
                  <w:tcW w:w="3617"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交由相关物资部门处理</w:t>
                  </w:r>
                </w:p>
              </w:tc>
              <w:tc>
                <w:tcPr>
                  <w:tcW w:w="3103" w:type="dxa"/>
                  <w:vMerge w:val="continue"/>
                  <w:vAlign w:val="center"/>
                </w:tcPr>
                <w:p>
                  <w:pPr>
                    <w:spacing w:line="264" w:lineRule="auto"/>
                    <w:jc w:val="center"/>
                    <w:rPr>
                      <w:rFonts w:ascii="Times New Roman" w:hAnsi="Times New Roman" w:eastAsia="宋体" w:cs="Times New Roman"/>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1" w:hRule="atLeast"/>
                <w:jc w:val="center"/>
              </w:trPr>
              <w:tc>
                <w:tcPr>
                  <w:tcW w:w="625" w:type="dxa"/>
                  <w:vMerge w:val="continue"/>
                  <w:vAlign w:val="center"/>
                </w:tcPr>
                <w:p>
                  <w:pPr>
                    <w:spacing w:line="264" w:lineRule="auto"/>
                    <w:jc w:val="center"/>
                    <w:rPr>
                      <w:rFonts w:ascii="Times New Roman" w:hAnsi="Times New Roman" w:eastAsia="宋体" w:cs="Times New Roman"/>
                      <w:sz w:val="21"/>
                      <w:szCs w:val="21"/>
                    </w:rPr>
                  </w:pPr>
                </w:p>
              </w:tc>
              <w:tc>
                <w:tcPr>
                  <w:tcW w:w="1725"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废水性油墨桶</w:t>
                  </w:r>
                </w:p>
              </w:tc>
              <w:tc>
                <w:tcPr>
                  <w:tcW w:w="3617"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废水性墨包装桶委托供应商回收处理</w:t>
                  </w:r>
                </w:p>
              </w:tc>
              <w:tc>
                <w:tcPr>
                  <w:tcW w:w="3103" w:type="dxa"/>
                  <w:vMerge w:val="continue"/>
                  <w:vAlign w:val="center"/>
                </w:tcPr>
                <w:p>
                  <w:pPr>
                    <w:spacing w:line="264" w:lineRule="auto"/>
                    <w:jc w:val="center"/>
                    <w:rPr>
                      <w:rFonts w:ascii="Times New Roman" w:hAnsi="Times New Roman" w:eastAsia="宋体" w:cs="Times New Roman"/>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1" w:hRule="atLeast"/>
                <w:jc w:val="center"/>
              </w:trPr>
              <w:tc>
                <w:tcPr>
                  <w:tcW w:w="625" w:type="dxa"/>
                  <w:vMerge w:val="continue"/>
                  <w:vAlign w:val="center"/>
                </w:tcPr>
                <w:p>
                  <w:pPr>
                    <w:spacing w:line="264" w:lineRule="auto"/>
                    <w:jc w:val="center"/>
                    <w:rPr>
                      <w:rFonts w:ascii="Times New Roman" w:hAnsi="Times New Roman" w:eastAsia="宋体" w:cs="Times New Roman"/>
                      <w:sz w:val="21"/>
                      <w:szCs w:val="21"/>
                    </w:rPr>
                  </w:pPr>
                </w:p>
              </w:tc>
              <w:tc>
                <w:tcPr>
                  <w:tcW w:w="1725"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废含水性油墨抹布</w:t>
                  </w:r>
                </w:p>
              </w:tc>
              <w:tc>
                <w:tcPr>
                  <w:tcW w:w="3617"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委托环卫部门处理</w:t>
                  </w:r>
                </w:p>
              </w:tc>
              <w:tc>
                <w:tcPr>
                  <w:tcW w:w="3103" w:type="dxa"/>
                  <w:vMerge w:val="continue"/>
                  <w:vAlign w:val="center"/>
                </w:tcPr>
                <w:p>
                  <w:pPr>
                    <w:spacing w:line="264" w:lineRule="auto"/>
                    <w:jc w:val="center"/>
                    <w:rPr>
                      <w:rFonts w:ascii="Times New Roman" w:hAnsi="Times New Roman" w:eastAsia="宋体" w:cs="Times New Roman"/>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1" w:hRule="atLeast"/>
                <w:jc w:val="center"/>
              </w:trPr>
              <w:tc>
                <w:tcPr>
                  <w:tcW w:w="625" w:type="dxa"/>
                  <w:vMerge w:val="continue"/>
                  <w:vAlign w:val="center"/>
                </w:tcPr>
                <w:p>
                  <w:pPr>
                    <w:spacing w:line="264" w:lineRule="auto"/>
                    <w:jc w:val="center"/>
                    <w:rPr>
                      <w:rFonts w:ascii="Times New Roman" w:hAnsi="Times New Roman" w:eastAsia="宋体" w:cs="Times New Roman"/>
                      <w:sz w:val="21"/>
                      <w:szCs w:val="21"/>
                    </w:rPr>
                  </w:pPr>
                </w:p>
              </w:tc>
              <w:tc>
                <w:tcPr>
                  <w:tcW w:w="1725"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废印刷版</w:t>
                  </w:r>
                </w:p>
              </w:tc>
              <w:tc>
                <w:tcPr>
                  <w:tcW w:w="3617"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委托环卫部门处理</w:t>
                  </w:r>
                </w:p>
              </w:tc>
              <w:tc>
                <w:tcPr>
                  <w:tcW w:w="3103" w:type="dxa"/>
                  <w:vMerge w:val="continue"/>
                  <w:vAlign w:val="center"/>
                </w:tcPr>
                <w:p>
                  <w:pPr>
                    <w:spacing w:line="264" w:lineRule="auto"/>
                    <w:jc w:val="center"/>
                    <w:rPr>
                      <w:rFonts w:ascii="Times New Roman" w:hAnsi="Times New Roman" w:eastAsia="宋体" w:cs="Times New Roman"/>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1" w:hRule="atLeast"/>
                <w:jc w:val="center"/>
              </w:trPr>
              <w:tc>
                <w:tcPr>
                  <w:tcW w:w="625" w:type="dxa"/>
                  <w:vMerge w:val="continue"/>
                  <w:vAlign w:val="center"/>
                </w:tcPr>
                <w:p>
                  <w:pPr>
                    <w:spacing w:line="264" w:lineRule="auto"/>
                    <w:jc w:val="center"/>
                    <w:rPr>
                      <w:rFonts w:ascii="Times New Roman" w:hAnsi="Times New Roman" w:eastAsia="宋体" w:cs="Times New Roman"/>
                      <w:sz w:val="21"/>
                      <w:szCs w:val="21"/>
                    </w:rPr>
                  </w:pPr>
                </w:p>
              </w:tc>
              <w:tc>
                <w:tcPr>
                  <w:tcW w:w="1725"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废含油抹布</w:t>
                  </w:r>
                </w:p>
              </w:tc>
              <w:tc>
                <w:tcPr>
                  <w:tcW w:w="3617"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委托环卫部门处理</w:t>
                  </w:r>
                </w:p>
              </w:tc>
              <w:tc>
                <w:tcPr>
                  <w:tcW w:w="3103" w:type="dxa"/>
                  <w:vMerge w:val="continue"/>
                  <w:vAlign w:val="center"/>
                </w:tcPr>
                <w:p>
                  <w:pPr>
                    <w:spacing w:line="264" w:lineRule="auto"/>
                    <w:jc w:val="center"/>
                    <w:rPr>
                      <w:rFonts w:ascii="Times New Roman" w:hAnsi="Times New Roman" w:eastAsia="宋体" w:cs="Times New Roman"/>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1" w:hRule="atLeast"/>
                <w:jc w:val="center"/>
              </w:trPr>
              <w:tc>
                <w:tcPr>
                  <w:tcW w:w="625" w:type="dxa"/>
                  <w:vMerge w:val="continue"/>
                  <w:vAlign w:val="center"/>
                </w:tcPr>
                <w:p>
                  <w:pPr>
                    <w:spacing w:line="264" w:lineRule="auto"/>
                    <w:jc w:val="center"/>
                    <w:rPr>
                      <w:rFonts w:ascii="Times New Roman" w:hAnsi="Times New Roman" w:eastAsia="宋体" w:cs="Times New Roman"/>
                      <w:sz w:val="21"/>
                      <w:szCs w:val="21"/>
                    </w:rPr>
                  </w:pPr>
                </w:p>
              </w:tc>
              <w:tc>
                <w:tcPr>
                  <w:tcW w:w="1725"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废机油</w:t>
                  </w:r>
                </w:p>
              </w:tc>
              <w:tc>
                <w:tcPr>
                  <w:tcW w:w="3617"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委托具有相应处理资质的单位处置</w:t>
                  </w:r>
                </w:p>
              </w:tc>
              <w:tc>
                <w:tcPr>
                  <w:tcW w:w="3103" w:type="dxa"/>
                  <w:vMerge w:val="continue"/>
                  <w:vAlign w:val="center"/>
                </w:tcPr>
                <w:p>
                  <w:pPr>
                    <w:spacing w:line="264" w:lineRule="auto"/>
                    <w:jc w:val="center"/>
                    <w:rPr>
                      <w:rFonts w:ascii="Times New Roman" w:hAnsi="Times New Roman" w:eastAsia="宋体" w:cs="Times New Roman"/>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1" w:hRule="atLeast"/>
                <w:jc w:val="center"/>
              </w:trPr>
              <w:tc>
                <w:tcPr>
                  <w:tcW w:w="625" w:type="dxa"/>
                  <w:vMerge w:val="continue"/>
                  <w:vAlign w:val="center"/>
                </w:tcPr>
                <w:p>
                  <w:pPr>
                    <w:spacing w:line="264" w:lineRule="auto"/>
                    <w:jc w:val="center"/>
                    <w:rPr>
                      <w:rFonts w:ascii="Times New Roman" w:hAnsi="Times New Roman" w:eastAsia="宋体" w:cs="Times New Roman"/>
                      <w:sz w:val="21"/>
                      <w:szCs w:val="21"/>
                    </w:rPr>
                  </w:pPr>
                </w:p>
              </w:tc>
              <w:tc>
                <w:tcPr>
                  <w:tcW w:w="1725"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废机油桶</w:t>
                  </w:r>
                </w:p>
              </w:tc>
              <w:tc>
                <w:tcPr>
                  <w:tcW w:w="3617"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委托具有相应处理资质的单位处置</w:t>
                  </w:r>
                </w:p>
              </w:tc>
              <w:tc>
                <w:tcPr>
                  <w:tcW w:w="3103" w:type="dxa"/>
                  <w:vMerge w:val="continue"/>
                  <w:vAlign w:val="center"/>
                </w:tcPr>
                <w:p>
                  <w:pPr>
                    <w:spacing w:line="264" w:lineRule="auto"/>
                    <w:jc w:val="center"/>
                    <w:rPr>
                      <w:rFonts w:ascii="Times New Roman" w:hAnsi="Times New Roman" w:eastAsia="宋体" w:cs="Times New Roman"/>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1" w:hRule="atLeast"/>
                <w:jc w:val="center"/>
              </w:trPr>
              <w:tc>
                <w:tcPr>
                  <w:tcW w:w="625" w:type="dxa"/>
                  <w:vMerge w:val="continue"/>
                  <w:vAlign w:val="center"/>
                </w:tcPr>
                <w:p>
                  <w:pPr>
                    <w:spacing w:line="264" w:lineRule="auto"/>
                    <w:jc w:val="center"/>
                    <w:rPr>
                      <w:rFonts w:ascii="Times New Roman" w:hAnsi="Times New Roman" w:eastAsia="宋体" w:cs="Times New Roman"/>
                      <w:sz w:val="21"/>
                      <w:szCs w:val="21"/>
                    </w:rPr>
                  </w:pPr>
                </w:p>
              </w:tc>
              <w:tc>
                <w:tcPr>
                  <w:tcW w:w="1725"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废活性炭</w:t>
                  </w:r>
                </w:p>
              </w:tc>
              <w:tc>
                <w:tcPr>
                  <w:tcW w:w="3617"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委托具有相应处理资质的单位处置</w:t>
                  </w:r>
                </w:p>
              </w:tc>
              <w:tc>
                <w:tcPr>
                  <w:tcW w:w="3103" w:type="dxa"/>
                  <w:vMerge w:val="continue"/>
                  <w:vAlign w:val="center"/>
                </w:tcPr>
                <w:p>
                  <w:pPr>
                    <w:spacing w:line="264" w:lineRule="auto"/>
                    <w:jc w:val="center"/>
                    <w:rPr>
                      <w:rFonts w:ascii="Times New Roman" w:hAnsi="Times New Roman" w:eastAsia="宋体" w:cs="Times New Roman"/>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1" w:hRule="atLeast"/>
                <w:jc w:val="center"/>
              </w:trPr>
              <w:tc>
                <w:tcPr>
                  <w:tcW w:w="625" w:type="dxa"/>
                  <w:vMerge w:val="continue"/>
                  <w:vAlign w:val="center"/>
                </w:tcPr>
                <w:p>
                  <w:pPr>
                    <w:spacing w:line="264" w:lineRule="auto"/>
                    <w:jc w:val="center"/>
                    <w:rPr>
                      <w:rFonts w:ascii="Times New Roman" w:hAnsi="Times New Roman" w:eastAsia="宋体" w:cs="Times New Roman"/>
                      <w:sz w:val="21"/>
                      <w:szCs w:val="21"/>
                    </w:rPr>
                  </w:pPr>
                </w:p>
              </w:tc>
              <w:tc>
                <w:tcPr>
                  <w:tcW w:w="1725" w:type="dxa"/>
                  <w:vAlign w:val="center"/>
                </w:tcPr>
                <w:p>
                  <w:pPr>
                    <w:spacing w:line="264" w:lineRule="auto"/>
                    <w:jc w:val="center"/>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废紫外线灯管</w:t>
                  </w:r>
                </w:p>
              </w:tc>
              <w:tc>
                <w:tcPr>
                  <w:tcW w:w="3617" w:type="dxa"/>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委托具有相应处理资质的单位处置</w:t>
                  </w:r>
                </w:p>
              </w:tc>
              <w:tc>
                <w:tcPr>
                  <w:tcW w:w="3103" w:type="dxa"/>
                  <w:vMerge w:val="continue"/>
                  <w:vAlign w:val="center"/>
                </w:tcPr>
                <w:p>
                  <w:pPr>
                    <w:spacing w:line="264" w:lineRule="auto"/>
                    <w:jc w:val="center"/>
                    <w:rPr>
                      <w:rFonts w:ascii="Times New Roman" w:hAnsi="Times New Roman" w:eastAsia="宋体" w:cs="Times New Roman"/>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1" w:hRule="atLeast"/>
                <w:jc w:val="center"/>
              </w:trPr>
              <w:tc>
                <w:tcPr>
                  <w:tcW w:w="9070" w:type="dxa"/>
                  <w:gridSpan w:val="4"/>
                  <w:vAlign w:val="center"/>
                </w:tcPr>
                <w:p>
                  <w:pPr>
                    <w:spacing w:line="264" w:lineRule="auto"/>
                    <w:ind w:firstLine="422" w:firstLineChars="200"/>
                    <w:jc w:val="left"/>
                    <w:rPr>
                      <w:rFonts w:ascii="Times New Roman" w:hAnsi="Times New Roman" w:eastAsia="宋体" w:cs="Times New Roman"/>
                      <w:sz w:val="21"/>
                      <w:szCs w:val="21"/>
                    </w:rPr>
                  </w:pPr>
                  <w:r>
                    <w:rPr>
                      <w:rFonts w:ascii="Times New Roman" w:hAnsi="Times New Roman" w:eastAsia="宋体" w:cs="Times New Roman"/>
                      <w:b/>
                      <w:bCs/>
                      <w:sz w:val="21"/>
                      <w:szCs w:val="21"/>
                    </w:rPr>
                    <w:t>备注</w:t>
                  </w:r>
                  <w:r>
                    <w:rPr>
                      <w:rFonts w:ascii="Times New Roman" w:hAnsi="Times New Roman" w:eastAsia="宋体" w:cs="Times New Roman"/>
                      <w:sz w:val="21"/>
                      <w:szCs w:val="21"/>
                    </w:rPr>
                    <w:t>：由于吹塑废气和印刷废气主要污染因子相同为VOCs（以非甲烷总烃计），且通过同一套处理装置处理后由同一排气筒排放，鉴于标准从严执行，所以企业有机废气排放执行《湖南省印刷行业挥发性有机物排放标准》（DB43/1357-2017）表1、表2中非甲烷总烃标准限值要求。</w:t>
                  </w:r>
                </w:p>
              </w:tc>
            </w:tr>
          </w:tbl>
          <w:p>
            <w:pPr>
              <w:jc w:val="left"/>
              <w:rPr>
                <w:rFonts w:ascii="Times New Roman" w:hAnsi="Times New Roman" w:eastAsia="宋体" w:cs="Times New Roman"/>
              </w:rPr>
            </w:pPr>
          </w:p>
        </w:tc>
      </w:tr>
    </w:tbl>
    <w:p>
      <w:pPr>
        <w:ind w:firstLine="480" w:firstLineChars="200"/>
      </w:pPr>
      <w:r>
        <w:rPr>
          <w:rFonts w:hint="eastAsia"/>
        </w:rPr>
        <w:br w:type="page"/>
      </w:r>
    </w:p>
    <w:p>
      <w:pPr>
        <w:pStyle w:val="5"/>
        <w:spacing w:line="520" w:lineRule="exact"/>
      </w:pPr>
      <w:bookmarkStart w:id="7" w:name="_Toc6260"/>
      <w:r>
        <w:rPr>
          <w:rFonts w:hint="eastAsia"/>
        </w:rPr>
        <w:t>八、</w:t>
      </w:r>
      <w:r>
        <w:t>建设项目拟采取的防治措施及预期治理效果</w:t>
      </w:r>
      <w:bookmarkEnd w:id="7"/>
    </w:p>
    <w:tbl>
      <w:tblPr>
        <w:tblStyle w:val="19"/>
        <w:tblW w:w="9286"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72"/>
        <w:gridCol w:w="1065"/>
        <w:gridCol w:w="1845"/>
        <w:gridCol w:w="2955"/>
        <w:gridCol w:w="254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872" w:type="dxa"/>
            <w:vAlign w:val="center"/>
          </w:tcPr>
          <w:p>
            <w:pPr>
              <w:spacing w:line="264" w:lineRule="auto"/>
              <w:jc w:val="center"/>
              <w:rPr>
                <w:rFonts w:ascii="Times New Roman" w:hAnsi="Times New Roman" w:cs="Times New Roman"/>
                <w:b/>
                <w:sz w:val="21"/>
                <w:szCs w:val="21"/>
              </w:rPr>
            </w:pPr>
            <w:r>
              <w:rPr>
                <w:sz w:val="21"/>
              </w:rPr>
              <mc:AlternateContent>
                <mc:Choice Requires="wps">
                  <w:drawing>
                    <wp:anchor distT="0" distB="0" distL="114300" distR="114300" simplePos="0" relativeHeight="251670528" behindDoc="0" locked="0" layoutInCell="1" allowOverlap="1">
                      <wp:simplePos x="0" y="0"/>
                      <wp:positionH relativeFrom="column">
                        <wp:posOffset>-67310</wp:posOffset>
                      </wp:positionH>
                      <wp:positionV relativeFrom="paragraph">
                        <wp:posOffset>-6985</wp:posOffset>
                      </wp:positionV>
                      <wp:extent cx="552450" cy="581025"/>
                      <wp:effectExtent l="4445" t="4445" r="14605" b="5080"/>
                      <wp:wrapNone/>
                      <wp:docPr id="1" name="直接连接符 1"/>
                      <wp:cNvGraphicFramePr/>
                      <a:graphic xmlns:a="http://schemas.openxmlformats.org/drawingml/2006/main">
                        <a:graphicData uri="http://schemas.microsoft.com/office/word/2010/wordprocessingShape">
                          <wps:wsp>
                            <wps:cNvCnPr/>
                            <wps:spPr>
                              <a:xfrm>
                                <a:off x="833120" y="1256665"/>
                                <a:ext cx="552450" cy="581025"/>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5.3pt;margin-top:-0.55pt;height:45.75pt;width:43.5pt;z-index:251670528;mso-width-relative:page;mso-height-relative:page;" filled="f" stroked="t" coordsize="21600,21600" o:gfxdata="UEsDBAoAAAAAAIdO4kAAAAAAAAAAAAAAAAAEAAAAZHJzL1BLAwQUAAAACACHTuJAlGtk49gAAAAI&#10;AQAADwAAAGRycy9kb3ducmV2LnhtbE2PwW7CMAyG75N4h8iTdoOkoypb1xShTWgHTjC07Rgar61o&#10;nCoJpePpF07sZsuffn9/sRxNxwZ0vrUkIZkJYEiV1S3VEvYf6+kTMB8UadVZQgm/6GFZTu4KlWt7&#10;pi0Ou1CzGEI+VxKaEPqcc181aJSf2R4p3n6sMyrE1dVcO3WO4abjj0Jk3KiW4odG9fjaYHXcnYyE&#10;z9XiOB/f39J12O6/nR3mG7x8Sflwn4gXYAHHcIPhqh/VoYxOB3si7VknYZqILKLXIQEWgUWWAjtI&#10;eBYp8LLg/wuUf1BLAwQUAAAACACHTuJAmUtC7vIBAADBAwAADgAAAGRycy9lMm9Eb2MueG1srVO9&#10;btswEN4L9B0I7rVkpXINwXKGGOlStAbaPgBNkRIB/oHHWPZL9AUKdGunjt37Nk0eo0fKTdJkyRAN&#10;1JF39919H4+r84PRZC8CKGdbOp+VlAjLXads39LPny5fLSmByGzHtLOipUcB9Hz98sVq9I2o3OB0&#10;JwJBEAvN6Fs6xOibogA+CMNg5ryw6JQuGBZxG/qiC2xEdKOLqiwXxehC54PjAgBPN5OTnhDDUwCd&#10;lIqLjeNXRtg4oQahWURKMCgPdJ27lVLw+EFKEJHoliLTmFcsgvYurcV6xZo+MD8ofmqBPaWFB5wM&#10;UxaL3kJtWGTkKqhHUEbx4MDJOOPOFBORrAiymJcPtPk4MC8yF5Qa/K3o8Hyw/P1+G4jqcBIosczg&#10;hV9//fXny/eb399wvf75g8yTSKOHBmMv7DacduC3ITE+yGDSH7mQQ0uXZ2fzCtU9ImJVLxaLetJY&#10;HCLh6K/r6nWNfo4B9XJeVtlf3OH4APGtcIYko6Va2SQBa9j+HUSsjaH/QtKxdZdK63yN2pIxVX1T&#10;JnyGsylxJtA0HvmB7Slhuseh5zFkSHBadSk9AUHodxc6kD1Lo5K/1DmW+y8s1d4wGKa47JoIGhXx&#10;XWhlUIP72doiSJJvEixZO9cds475HG82lzlNYRqd+/ucfffy1n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lGtk49gAAAAIAQAADwAAAAAAAAABACAAAAAiAAAAZHJzL2Rvd25yZXYueG1sUEsBAhQA&#10;FAAAAAgAh07iQJlLQu7yAQAAwQMAAA4AAAAAAAAAAQAgAAAAJwEAAGRycy9lMm9Eb2MueG1sUEsF&#10;BgAAAAAGAAYAWQEAAIsFAAAAAA==&#10;">
                      <v:fill on="f" focussize="0,0"/>
                      <v:stroke weight="1pt" color="#000000 [3200]" miterlimit="8" joinstyle="miter"/>
                      <v:imagedata o:title=""/>
                      <o:lock v:ext="edit" aspectratio="f"/>
                    </v:line>
                  </w:pict>
                </mc:Fallback>
              </mc:AlternateContent>
            </w:r>
            <w:r>
              <w:rPr>
                <w:rFonts w:ascii="Times New Roman" w:hAnsi="Times New Roman" w:cs="Times New Roman"/>
                <w:b/>
                <w:sz w:val="21"/>
                <w:szCs w:val="21"/>
              </w:rPr>
              <w:t>内容</w:t>
            </w:r>
          </w:p>
          <w:p>
            <w:pPr>
              <w:snapToGrid w:val="0"/>
              <w:spacing w:line="264" w:lineRule="auto"/>
              <w:jc w:val="center"/>
              <w:rPr>
                <w:rFonts w:ascii="Times New Roman" w:hAnsi="Times New Roman" w:cs="Times New Roman"/>
                <w:b/>
                <w:sz w:val="21"/>
                <w:szCs w:val="21"/>
              </w:rPr>
            </w:pPr>
          </w:p>
          <w:p>
            <w:pPr>
              <w:snapToGrid w:val="0"/>
              <w:spacing w:line="264" w:lineRule="auto"/>
              <w:jc w:val="center"/>
              <w:rPr>
                <w:rFonts w:ascii="Times New Roman" w:hAnsi="Times New Roman" w:cs="Times New Roman"/>
                <w:b/>
                <w:sz w:val="21"/>
                <w:szCs w:val="21"/>
              </w:rPr>
            </w:pPr>
            <w:r>
              <w:rPr>
                <w:rFonts w:ascii="Times New Roman" w:hAnsi="Times New Roman" w:cs="Times New Roman"/>
                <w:b/>
                <w:sz w:val="21"/>
                <w:szCs w:val="21"/>
              </w:rPr>
              <w:t>类型</w:t>
            </w:r>
          </w:p>
        </w:tc>
        <w:tc>
          <w:tcPr>
            <w:tcW w:w="1065" w:type="dxa"/>
            <w:vAlign w:val="center"/>
          </w:tcPr>
          <w:p>
            <w:pPr>
              <w:spacing w:line="264" w:lineRule="auto"/>
              <w:jc w:val="center"/>
              <w:rPr>
                <w:rFonts w:ascii="Times New Roman" w:hAnsi="Times New Roman" w:eastAsia="宋体" w:cs="Times New Roman"/>
                <w:sz w:val="21"/>
                <w:szCs w:val="21"/>
              </w:rPr>
            </w:pPr>
            <w:r>
              <w:rPr>
                <w:rFonts w:ascii="Times New Roman" w:hAnsi="Times New Roman" w:cs="Times New Roman"/>
                <w:b/>
                <w:sz w:val="21"/>
                <w:szCs w:val="21"/>
              </w:rPr>
              <w:t>排放源</w:t>
            </w:r>
          </w:p>
        </w:tc>
        <w:tc>
          <w:tcPr>
            <w:tcW w:w="1845" w:type="dxa"/>
            <w:vAlign w:val="center"/>
          </w:tcPr>
          <w:p>
            <w:pPr>
              <w:spacing w:line="264" w:lineRule="auto"/>
              <w:jc w:val="center"/>
              <w:rPr>
                <w:rFonts w:ascii="Times New Roman" w:hAnsi="Times New Roman" w:eastAsia="宋体" w:cs="Times New Roman"/>
                <w:sz w:val="21"/>
                <w:szCs w:val="21"/>
              </w:rPr>
            </w:pPr>
            <w:r>
              <w:rPr>
                <w:rFonts w:ascii="Times New Roman" w:hAnsi="Times New Roman" w:cs="Times New Roman"/>
                <w:b/>
                <w:sz w:val="21"/>
                <w:szCs w:val="21"/>
              </w:rPr>
              <w:t>污染物名称</w:t>
            </w:r>
          </w:p>
        </w:tc>
        <w:tc>
          <w:tcPr>
            <w:tcW w:w="2955" w:type="dxa"/>
            <w:vAlign w:val="center"/>
          </w:tcPr>
          <w:p>
            <w:pPr>
              <w:spacing w:line="264" w:lineRule="auto"/>
              <w:jc w:val="center"/>
              <w:rPr>
                <w:rFonts w:ascii="瀹嬩綋" w:hAnsi="瀹嬩綋" w:eastAsia="瀹嬩綋"/>
                <w:sz w:val="21"/>
              </w:rPr>
            </w:pPr>
            <w:r>
              <w:rPr>
                <w:rFonts w:ascii="Times New Roman" w:hAnsi="Times New Roman" w:cs="Times New Roman"/>
                <w:b/>
                <w:sz w:val="21"/>
                <w:szCs w:val="21"/>
              </w:rPr>
              <w:t>防治措施</w:t>
            </w:r>
          </w:p>
        </w:tc>
        <w:tc>
          <w:tcPr>
            <w:tcW w:w="2549" w:type="dxa"/>
            <w:vAlign w:val="center"/>
          </w:tcPr>
          <w:p>
            <w:pPr>
              <w:spacing w:line="264" w:lineRule="auto"/>
              <w:jc w:val="center"/>
              <w:rPr>
                <w:rFonts w:ascii="Times New Roman" w:hAnsi="Times New Roman" w:cs="Times New Roman"/>
                <w:b/>
                <w:sz w:val="21"/>
                <w:szCs w:val="21"/>
              </w:rPr>
            </w:pPr>
            <w:r>
              <w:rPr>
                <w:rFonts w:ascii="Times New Roman" w:hAnsi="Times New Roman" w:cs="Times New Roman"/>
                <w:b/>
                <w:sz w:val="21"/>
                <w:szCs w:val="21"/>
              </w:rPr>
              <w:t>预期治理</w:t>
            </w:r>
          </w:p>
          <w:p>
            <w:pPr>
              <w:spacing w:line="264" w:lineRule="auto"/>
              <w:jc w:val="center"/>
              <w:rPr>
                <w:rFonts w:ascii="瀹嬩綋" w:hAnsi="瀹嬩綋" w:eastAsia="瀹嬩綋"/>
                <w:sz w:val="21"/>
              </w:rPr>
            </w:pPr>
            <w:r>
              <w:rPr>
                <w:rFonts w:ascii="Times New Roman" w:hAnsi="Times New Roman" w:cs="Times New Roman"/>
                <w:b/>
                <w:sz w:val="21"/>
                <w:szCs w:val="21"/>
              </w:rPr>
              <w:t>效果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872" w:type="dxa"/>
            <w:vMerge w:val="restart"/>
            <w:vAlign w:val="center"/>
          </w:tcPr>
          <w:p>
            <w:pPr>
              <w:spacing w:line="264" w:lineRule="auto"/>
              <w:jc w:val="center"/>
              <w:rPr>
                <w:rFonts w:ascii="Times New Roman" w:hAnsi="Times New Roman" w:cs="Times New Roman"/>
                <w:b/>
                <w:sz w:val="21"/>
                <w:szCs w:val="21"/>
              </w:rPr>
            </w:pPr>
            <w:r>
              <w:rPr>
                <w:rFonts w:ascii="Times New Roman" w:hAnsi="Times New Roman" w:cs="Times New Roman"/>
                <w:b/>
                <w:sz w:val="21"/>
                <w:szCs w:val="21"/>
              </w:rPr>
              <w:t>大气</w:t>
            </w:r>
          </w:p>
          <w:p>
            <w:pPr>
              <w:spacing w:line="264" w:lineRule="auto"/>
              <w:jc w:val="center"/>
              <w:rPr>
                <w:rFonts w:ascii="Times New Roman" w:hAnsi="Times New Roman" w:cs="Times New Roman"/>
                <w:b/>
                <w:sz w:val="21"/>
                <w:szCs w:val="21"/>
              </w:rPr>
            </w:pPr>
            <w:r>
              <w:rPr>
                <w:rFonts w:ascii="Times New Roman" w:hAnsi="Times New Roman" w:cs="Times New Roman"/>
                <w:b/>
                <w:sz w:val="21"/>
                <w:szCs w:val="21"/>
              </w:rPr>
              <w:t>污染物</w:t>
            </w:r>
          </w:p>
        </w:tc>
        <w:tc>
          <w:tcPr>
            <w:tcW w:w="1065" w:type="dxa"/>
            <w:vAlign w:val="center"/>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非织造布生产线</w:t>
            </w:r>
          </w:p>
        </w:tc>
        <w:tc>
          <w:tcPr>
            <w:tcW w:w="1845" w:type="dxa"/>
            <w:vAlign w:val="center"/>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VOCs</w:t>
            </w:r>
          </w:p>
        </w:tc>
        <w:tc>
          <w:tcPr>
            <w:tcW w:w="2955" w:type="dxa"/>
            <w:vAlign w:val="center"/>
          </w:tcPr>
          <w:p>
            <w:pPr>
              <w:spacing w:line="264" w:lineRule="auto"/>
              <w:jc w:val="left"/>
              <w:rPr>
                <w:rFonts w:ascii="Times New Roman" w:hAnsi="Times New Roman" w:cs="Times New Roman"/>
                <w:b/>
                <w:bCs/>
                <w:sz w:val="21"/>
                <w:szCs w:val="21"/>
              </w:rPr>
            </w:pPr>
            <w:r>
              <w:rPr>
                <w:rFonts w:hint="eastAsia" w:ascii="瀹嬩綋" w:hAnsi="瀹嬩綋" w:eastAsia="瀹嬩綋"/>
                <w:sz w:val="21"/>
              </w:rPr>
              <w:t>集气罩收集后经“</w:t>
            </w:r>
            <w:r>
              <w:rPr>
                <w:rFonts w:hint="default" w:ascii="Times New Roman" w:hAnsi="Times New Roman" w:eastAsia="瀹嬩綋" w:cs="Times New Roman"/>
                <w:sz w:val="21"/>
                <w:lang w:val="en-US" w:eastAsia="zh-CN"/>
              </w:rPr>
              <w:t>UV</w:t>
            </w:r>
            <w:r>
              <w:rPr>
                <w:rFonts w:hint="eastAsia" w:ascii="瀹嬩綋" w:hAnsi="瀹嬩綋" w:eastAsia="瀹嬩綋"/>
                <w:sz w:val="21"/>
                <w:lang w:val="en-US" w:eastAsia="zh-CN"/>
              </w:rPr>
              <w:t>光解+</w:t>
            </w:r>
            <w:r>
              <w:rPr>
                <w:rFonts w:hint="eastAsia" w:ascii="瀹嬩綋" w:hAnsi="瀹嬩綋" w:eastAsia="瀹嬩綋"/>
                <w:sz w:val="21"/>
              </w:rPr>
              <w:t>活性炭吸附”装置处理后通过</w:t>
            </w:r>
            <w:r>
              <w:rPr>
                <w:rFonts w:ascii="Times-Roman" w:hAnsi="Times-Roman" w:eastAsia="Times-Roman"/>
                <w:sz w:val="21"/>
              </w:rPr>
              <w:t xml:space="preserve">15m </w:t>
            </w:r>
            <w:r>
              <w:rPr>
                <w:rFonts w:hint="eastAsia" w:ascii="瀹嬩綋" w:hAnsi="瀹嬩綋" w:eastAsia="瀹嬩綋"/>
                <w:sz w:val="21"/>
              </w:rPr>
              <w:t>高排气筒（</w:t>
            </w:r>
            <w:r>
              <w:rPr>
                <w:rFonts w:ascii="Times-Roman" w:hAnsi="Times-Roman" w:eastAsia="Times-Roman"/>
                <w:sz w:val="21"/>
              </w:rPr>
              <w:t>1#</w:t>
            </w:r>
            <w:r>
              <w:rPr>
                <w:rFonts w:hint="eastAsia" w:ascii="瀹嬩綋" w:hAnsi="瀹嬩綋" w:eastAsia="瀹嬩綋"/>
                <w:sz w:val="21"/>
              </w:rPr>
              <w:t>）高空排放</w:t>
            </w:r>
          </w:p>
        </w:tc>
        <w:tc>
          <w:tcPr>
            <w:tcW w:w="2549" w:type="dxa"/>
            <w:vAlign w:val="center"/>
          </w:tcPr>
          <w:p>
            <w:pPr>
              <w:wordWrap w:val="0"/>
              <w:spacing w:line="264" w:lineRule="auto"/>
              <w:jc w:val="center"/>
              <w:rPr>
                <w:rFonts w:ascii="Times New Roman" w:hAnsi="Times New Roman" w:cs="Times New Roman"/>
                <w:sz w:val="21"/>
                <w:szCs w:val="21"/>
              </w:rPr>
            </w:pPr>
            <w:r>
              <w:rPr>
                <w:rFonts w:hint="eastAsia" w:ascii="瀹嬩綋" w:hAnsi="瀹嬩綋" w:eastAsia="瀹嬩綋"/>
                <w:sz w:val="21"/>
              </w:rPr>
              <w:t>《合成树脂工业污染物排放标准》（</w:t>
            </w:r>
            <w:r>
              <w:rPr>
                <w:rFonts w:ascii="Times-Roman" w:hAnsi="Times-Roman" w:eastAsia="Times-Roman"/>
                <w:sz w:val="21"/>
              </w:rPr>
              <w:t>GB31572-2015</w:t>
            </w:r>
            <w:r>
              <w:rPr>
                <w:rFonts w:hint="eastAsia" w:ascii="瀹嬩綋" w:hAnsi="瀹嬩綋" w:eastAsia="瀹嬩綋"/>
                <w:sz w:val="21"/>
              </w:rPr>
              <w:t>）中表</w:t>
            </w:r>
            <w:r>
              <w:rPr>
                <w:rFonts w:ascii="Times-Roman" w:hAnsi="Times-Roman" w:eastAsia="Times-Roman"/>
                <w:sz w:val="21"/>
              </w:rPr>
              <w:t>4</w:t>
            </w:r>
            <w:r>
              <w:rPr>
                <w:rFonts w:hint="eastAsia" w:ascii="瀹嬩綋" w:hAnsi="瀹嬩綋" w:eastAsia="瀹嬩綋"/>
                <w:sz w:val="21"/>
              </w:rPr>
              <w:t>、表</w:t>
            </w:r>
            <w:r>
              <w:rPr>
                <w:rFonts w:ascii="Times-Roman" w:hAnsi="Times-Roman" w:eastAsia="Times-Roman"/>
                <w:sz w:val="21"/>
              </w:rPr>
              <w:t xml:space="preserve">9 </w:t>
            </w:r>
            <w:r>
              <w:rPr>
                <w:rFonts w:hint="eastAsia" w:ascii="瀹嬩綋" w:hAnsi="瀹嬩綋" w:eastAsia="瀹嬩綋"/>
                <w:sz w:val="21"/>
              </w:rPr>
              <w:t>中非甲烷总烃浓度限值要求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872" w:type="dxa"/>
            <w:vMerge w:val="continue"/>
            <w:vAlign w:val="center"/>
          </w:tcPr>
          <w:p>
            <w:pPr>
              <w:spacing w:line="264" w:lineRule="auto"/>
              <w:jc w:val="center"/>
              <w:rPr>
                <w:rFonts w:ascii="Times New Roman" w:hAnsi="Times New Roman" w:cs="Times New Roman"/>
                <w:b/>
                <w:sz w:val="21"/>
                <w:szCs w:val="21"/>
              </w:rPr>
            </w:pPr>
          </w:p>
        </w:tc>
        <w:tc>
          <w:tcPr>
            <w:tcW w:w="1065" w:type="dxa"/>
            <w:vAlign w:val="center"/>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重包膜生产线</w:t>
            </w:r>
          </w:p>
        </w:tc>
        <w:tc>
          <w:tcPr>
            <w:tcW w:w="1845" w:type="dxa"/>
            <w:vAlign w:val="center"/>
          </w:tcPr>
          <w:p>
            <w:pPr>
              <w:spacing w:line="264" w:lineRule="auto"/>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VOCs</w:t>
            </w:r>
          </w:p>
        </w:tc>
        <w:tc>
          <w:tcPr>
            <w:tcW w:w="2955" w:type="dxa"/>
            <w:vAlign w:val="center"/>
          </w:tcPr>
          <w:p>
            <w:pPr>
              <w:spacing w:line="264" w:lineRule="auto"/>
              <w:jc w:val="left"/>
              <w:rPr>
                <w:rFonts w:ascii="瀹嬩綋" w:hAnsi="瀹嬩綋" w:eastAsia="瀹嬩綋"/>
                <w:sz w:val="21"/>
              </w:rPr>
            </w:pPr>
            <w:r>
              <w:rPr>
                <w:rFonts w:hint="eastAsia" w:ascii="瀹嬩綋" w:hAnsi="瀹嬩綋" w:eastAsia="瀹嬩綋"/>
                <w:sz w:val="21"/>
              </w:rPr>
              <w:t>集气罩收集后经“</w:t>
            </w:r>
            <w:r>
              <w:rPr>
                <w:rFonts w:hint="default" w:ascii="Times New Roman" w:hAnsi="Times New Roman" w:eastAsia="瀹嬩綋" w:cs="Times New Roman"/>
                <w:sz w:val="21"/>
                <w:lang w:val="en-US" w:eastAsia="zh-CN"/>
              </w:rPr>
              <w:t>UV</w:t>
            </w:r>
            <w:r>
              <w:rPr>
                <w:rFonts w:hint="eastAsia" w:ascii="瀹嬩綋" w:hAnsi="瀹嬩綋" w:eastAsia="瀹嬩綋"/>
                <w:sz w:val="21"/>
                <w:lang w:val="en-US" w:eastAsia="zh-CN"/>
              </w:rPr>
              <w:t>光解+</w:t>
            </w:r>
            <w:r>
              <w:rPr>
                <w:rFonts w:hint="eastAsia" w:ascii="瀹嬩綋" w:hAnsi="瀹嬩綋" w:eastAsia="瀹嬩綋"/>
                <w:sz w:val="21"/>
              </w:rPr>
              <w:t>活性炭吸附”装置处理后通过</w:t>
            </w:r>
            <w:r>
              <w:rPr>
                <w:rFonts w:ascii="Times-Roman" w:hAnsi="Times-Roman" w:eastAsia="Times-Roman"/>
                <w:sz w:val="21"/>
              </w:rPr>
              <w:t xml:space="preserve">15m </w:t>
            </w:r>
            <w:r>
              <w:rPr>
                <w:rFonts w:hint="eastAsia" w:ascii="瀹嬩綋" w:hAnsi="瀹嬩綋" w:eastAsia="瀹嬩綋"/>
                <w:sz w:val="21"/>
              </w:rPr>
              <w:t>高排气筒（</w:t>
            </w:r>
            <w:r>
              <w:rPr>
                <w:rFonts w:hint="eastAsia" w:ascii="Times-Roman" w:hAnsi="Times-Roman" w:eastAsia="宋体"/>
                <w:sz w:val="21"/>
              </w:rPr>
              <w:t>2</w:t>
            </w:r>
            <w:r>
              <w:rPr>
                <w:rFonts w:ascii="Times-Roman" w:hAnsi="Times-Roman" w:eastAsia="Times-Roman"/>
                <w:sz w:val="21"/>
              </w:rPr>
              <w:t>#</w:t>
            </w:r>
            <w:r>
              <w:rPr>
                <w:rFonts w:hint="eastAsia" w:ascii="瀹嬩綋" w:hAnsi="瀹嬩綋" w:eastAsia="瀹嬩綋"/>
                <w:sz w:val="21"/>
              </w:rPr>
              <w:t>）高空排放</w:t>
            </w:r>
          </w:p>
        </w:tc>
        <w:tc>
          <w:tcPr>
            <w:tcW w:w="2549" w:type="dxa"/>
            <w:vMerge w:val="restart"/>
            <w:vAlign w:val="center"/>
          </w:tcPr>
          <w:p>
            <w:pPr>
              <w:spacing w:line="264" w:lineRule="auto"/>
              <w:jc w:val="center"/>
              <w:rPr>
                <w:rFonts w:ascii="Times New Roman" w:hAnsi="Times New Roman" w:cs="Times New Roman"/>
                <w:sz w:val="21"/>
                <w:szCs w:val="21"/>
              </w:rPr>
            </w:pPr>
            <w:r>
              <w:rPr>
                <w:rFonts w:hint="eastAsia" w:ascii="Times New Roman" w:hAnsi="Times New Roman" w:eastAsia="宋体" w:cs="Times New Roman"/>
                <w:sz w:val="21"/>
                <w:szCs w:val="21"/>
              </w:rPr>
              <w:t>《湖南省印刷行业挥发性有机物排放标准》（DB43/1357-2017）表1、表2中相关限值要求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872" w:type="dxa"/>
            <w:vMerge w:val="continue"/>
            <w:vAlign w:val="center"/>
          </w:tcPr>
          <w:p>
            <w:pPr>
              <w:spacing w:line="264" w:lineRule="auto"/>
              <w:jc w:val="center"/>
              <w:rPr>
                <w:rFonts w:ascii="Times New Roman" w:hAnsi="Times New Roman" w:cs="Times New Roman"/>
                <w:b/>
                <w:sz w:val="21"/>
                <w:szCs w:val="21"/>
              </w:rPr>
            </w:pPr>
          </w:p>
        </w:tc>
        <w:tc>
          <w:tcPr>
            <w:tcW w:w="1065" w:type="dxa"/>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印刷生产线</w:t>
            </w:r>
          </w:p>
        </w:tc>
        <w:tc>
          <w:tcPr>
            <w:tcW w:w="1845" w:type="dxa"/>
            <w:vAlign w:val="center"/>
          </w:tcPr>
          <w:p>
            <w:pPr>
              <w:spacing w:line="264" w:lineRule="auto"/>
              <w:jc w:val="center"/>
              <w:rPr>
                <w:rFonts w:ascii="Times New Roman" w:hAnsi="Times New Roman" w:cs="Times New Roman"/>
                <w:sz w:val="21"/>
                <w:szCs w:val="21"/>
              </w:rPr>
            </w:pPr>
            <w:r>
              <w:rPr>
                <w:rFonts w:hint="eastAsia" w:ascii="Times New Roman" w:hAnsi="Times New Roman" w:eastAsia="宋体" w:cs="Times New Roman"/>
                <w:sz w:val="21"/>
                <w:szCs w:val="21"/>
              </w:rPr>
              <w:t>VOCs</w:t>
            </w:r>
          </w:p>
        </w:tc>
        <w:tc>
          <w:tcPr>
            <w:tcW w:w="2955" w:type="dxa"/>
            <w:vAlign w:val="center"/>
          </w:tcPr>
          <w:p>
            <w:pPr>
              <w:spacing w:line="264" w:lineRule="auto"/>
              <w:jc w:val="center"/>
              <w:rPr>
                <w:rFonts w:ascii="Times New Roman" w:hAnsi="Times New Roman" w:cs="Times New Roman"/>
                <w:sz w:val="21"/>
                <w:szCs w:val="21"/>
              </w:rPr>
            </w:pPr>
            <w:r>
              <w:rPr>
                <w:rFonts w:hint="eastAsia" w:ascii="瀹嬩綋" w:hAnsi="瀹嬩綋" w:eastAsia="瀹嬩綋"/>
                <w:sz w:val="21"/>
              </w:rPr>
              <w:t>集气罩收集后经“</w:t>
            </w:r>
            <w:r>
              <w:rPr>
                <w:rFonts w:hint="default" w:ascii="Times New Roman" w:hAnsi="Times New Roman" w:eastAsia="瀹嬩綋" w:cs="Times New Roman"/>
                <w:sz w:val="21"/>
                <w:lang w:val="en-US" w:eastAsia="zh-CN"/>
              </w:rPr>
              <w:t>UV</w:t>
            </w:r>
            <w:r>
              <w:rPr>
                <w:rFonts w:hint="eastAsia" w:ascii="瀹嬩綋" w:hAnsi="瀹嬩綋" w:eastAsia="瀹嬩綋"/>
                <w:sz w:val="21"/>
                <w:lang w:val="en-US" w:eastAsia="zh-CN"/>
              </w:rPr>
              <w:t>光解+</w:t>
            </w:r>
            <w:r>
              <w:rPr>
                <w:rFonts w:hint="eastAsia" w:ascii="瀹嬩綋" w:hAnsi="瀹嬩綋" w:eastAsia="瀹嬩綋"/>
                <w:sz w:val="21"/>
              </w:rPr>
              <w:t>活性炭吸附”装置处理后通过</w:t>
            </w:r>
            <w:r>
              <w:rPr>
                <w:rFonts w:ascii="Times-Roman" w:hAnsi="Times-Roman" w:eastAsia="Times-Roman"/>
                <w:sz w:val="21"/>
              </w:rPr>
              <w:t xml:space="preserve">15m </w:t>
            </w:r>
            <w:r>
              <w:rPr>
                <w:rFonts w:hint="eastAsia" w:ascii="瀹嬩綋" w:hAnsi="瀹嬩綋" w:eastAsia="瀹嬩綋"/>
                <w:sz w:val="21"/>
              </w:rPr>
              <w:t>高排气筒（</w:t>
            </w:r>
            <w:r>
              <w:rPr>
                <w:rFonts w:hint="eastAsia" w:ascii="Times-Roman" w:hAnsi="Times-Roman" w:eastAsia="宋体"/>
                <w:sz w:val="21"/>
              </w:rPr>
              <w:t>2</w:t>
            </w:r>
            <w:r>
              <w:rPr>
                <w:rFonts w:ascii="Times-Roman" w:hAnsi="Times-Roman" w:eastAsia="Times-Roman"/>
                <w:sz w:val="21"/>
              </w:rPr>
              <w:t>#</w:t>
            </w:r>
            <w:r>
              <w:rPr>
                <w:rFonts w:hint="eastAsia" w:ascii="瀹嬩綋" w:hAnsi="瀹嬩綋" w:eastAsia="瀹嬩綋"/>
                <w:sz w:val="21"/>
              </w:rPr>
              <w:t>）高空排放</w:t>
            </w:r>
          </w:p>
        </w:tc>
        <w:tc>
          <w:tcPr>
            <w:tcW w:w="2549" w:type="dxa"/>
            <w:vMerge w:val="continue"/>
            <w:vAlign w:val="center"/>
          </w:tcPr>
          <w:p>
            <w:pPr>
              <w:spacing w:line="264" w:lineRule="auto"/>
              <w:jc w:val="center"/>
              <w:rPr>
                <w:rFonts w:ascii="Times New Roman" w:hAnsi="Times New Roman"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872" w:type="dxa"/>
            <w:vMerge w:val="restart"/>
            <w:vAlign w:val="center"/>
          </w:tcPr>
          <w:p>
            <w:pPr>
              <w:spacing w:line="264" w:lineRule="auto"/>
              <w:jc w:val="center"/>
              <w:rPr>
                <w:rFonts w:ascii="Times New Roman" w:hAnsi="Times New Roman" w:cs="Times New Roman"/>
                <w:b/>
                <w:sz w:val="21"/>
                <w:szCs w:val="21"/>
              </w:rPr>
            </w:pPr>
            <w:r>
              <w:rPr>
                <w:rFonts w:ascii="Times New Roman" w:hAnsi="Times New Roman" w:cs="Times New Roman"/>
                <w:b/>
                <w:sz w:val="21"/>
                <w:szCs w:val="21"/>
              </w:rPr>
              <w:t>水污</w:t>
            </w:r>
          </w:p>
          <w:p>
            <w:pPr>
              <w:spacing w:line="264" w:lineRule="auto"/>
              <w:jc w:val="center"/>
              <w:rPr>
                <w:rFonts w:ascii="Times New Roman" w:hAnsi="Times New Roman" w:cs="Times New Roman"/>
                <w:b/>
                <w:sz w:val="21"/>
                <w:szCs w:val="21"/>
              </w:rPr>
            </w:pPr>
            <w:r>
              <w:rPr>
                <w:rFonts w:ascii="Times New Roman" w:hAnsi="Times New Roman" w:cs="Times New Roman"/>
                <w:b/>
                <w:sz w:val="21"/>
                <w:szCs w:val="21"/>
              </w:rPr>
              <w:t>染物</w:t>
            </w:r>
          </w:p>
        </w:tc>
        <w:tc>
          <w:tcPr>
            <w:tcW w:w="1065" w:type="dxa"/>
            <w:vMerge w:val="restart"/>
            <w:vAlign w:val="center"/>
          </w:tcPr>
          <w:p>
            <w:pPr>
              <w:spacing w:line="264" w:lineRule="auto"/>
              <w:jc w:val="center"/>
              <w:rPr>
                <w:rFonts w:ascii="Times New Roman" w:hAnsi="Times New Roman" w:cs="Times New Roman"/>
                <w:bCs/>
                <w:sz w:val="21"/>
                <w:szCs w:val="21"/>
              </w:rPr>
            </w:pPr>
            <w:r>
              <w:rPr>
                <w:rFonts w:hint="eastAsia" w:ascii="Times New Roman" w:hAnsi="Times New Roman" w:cs="Times New Roman"/>
                <w:bCs/>
                <w:sz w:val="21"/>
                <w:szCs w:val="21"/>
              </w:rPr>
              <w:t>生活污水</w:t>
            </w:r>
          </w:p>
        </w:tc>
        <w:tc>
          <w:tcPr>
            <w:tcW w:w="1845" w:type="dxa"/>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COD</w:t>
            </w:r>
          </w:p>
        </w:tc>
        <w:tc>
          <w:tcPr>
            <w:tcW w:w="2955" w:type="dxa"/>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依托原有化粪池处理</w:t>
            </w:r>
          </w:p>
        </w:tc>
        <w:tc>
          <w:tcPr>
            <w:tcW w:w="2549" w:type="dxa"/>
            <w:vMerge w:val="restart"/>
            <w:vAlign w:val="center"/>
          </w:tcPr>
          <w:p>
            <w:pPr>
              <w:spacing w:line="264"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达到《污水综合排放标准》（GB8978-1996）中三级标准及罗家坡污水处理厂纳污标准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872" w:type="dxa"/>
            <w:vMerge w:val="continue"/>
            <w:vAlign w:val="center"/>
          </w:tcPr>
          <w:p>
            <w:pPr>
              <w:spacing w:line="264" w:lineRule="auto"/>
              <w:jc w:val="center"/>
              <w:rPr>
                <w:rFonts w:ascii="Times New Roman" w:hAnsi="Times New Roman" w:cs="Times New Roman"/>
                <w:b/>
                <w:sz w:val="21"/>
                <w:szCs w:val="21"/>
              </w:rPr>
            </w:pPr>
          </w:p>
        </w:tc>
        <w:tc>
          <w:tcPr>
            <w:tcW w:w="1065" w:type="dxa"/>
            <w:vMerge w:val="continue"/>
            <w:vAlign w:val="center"/>
          </w:tcPr>
          <w:p>
            <w:pPr>
              <w:spacing w:line="264" w:lineRule="auto"/>
              <w:jc w:val="center"/>
              <w:rPr>
                <w:rFonts w:ascii="Times New Roman" w:hAnsi="Times New Roman" w:cs="Times New Roman"/>
                <w:bCs/>
                <w:sz w:val="21"/>
                <w:szCs w:val="21"/>
              </w:rPr>
            </w:pPr>
          </w:p>
        </w:tc>
        <w:tc>
          <w:tcPr>
            <w:tcW w:w="1845" w:type="dxa"/>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BOD</w:t>
            </w:r>
            <w:r>
              <w:rPr>
                <w:rFonts w:hint="eastAsia" w:ascii="Times New Roman" w:hAnsi="Times New Roman" w:cs="Times New Roman"/>
                <w:sz w:val="21"/>
                <w:szCs w:val="21"/>
                <w:vertAlign w:val="subscript"/>
              </w:rPr>
              <w:t>5</w:t>
            </w:r>
          </w:p>
        </w:tc>
        <w:tc>
          <w:tcPr>
            <w:tcW w:w="2955" w:type="dxa"/>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依托原有化粪池处理</w:t>
            </w:r>
          </w:p>
        </w:tc>
        <w:tc>
          <w:tcPr>
            <w:tcW w:w="2549" w:type="dxa"/>
            <w:vMerge w:val="continue"/>
            <w:vAlign w:val="center"/>
          </w:tcPr>
          <w:p>
            <w:pPr>
              <w:spacing w:line="264" w:lineRule="auto"/>
              <w:jc w:val="center"/>
              <w:rPr>
                <w:rFonts w:ascii="Times New Roman" w:hAnsi="Times New Roman" w:eastAsia="宋体"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872" w:type="dxa"/>
            <w:vMerge w:val="continue"/>
            <w:vAlign w:val="center"/>
          </w:tcPr>
          <w:p>
            <w:pPr>
              <w:spacing w:line="264" w:lineRule="auto"/>
              <w:jc w:val="center"/>
            </w:pPr>
          </w:p>
        </w:tc>
        <w:tc>
          <w:tcPr>
            <w:tcW w:w="1065" w:type="dxa"/>
            <w:vMerge w:val="continue"/>
            <w:vAlign w:val="center"/>
          </w:tcPr>
          <w:p>
            <w:pPr>
              <w:spacing w:line="264" w:lineRule="auto"/>
              <w:jc w:val="center"/>
            </w:pPr>
          </w:p>
        </w:tc>
        <w:tc>
          <w:tcPr>
            <w:tcW w:w="1845" w:type="dxa"/>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NH</w:t>
            </w:r>
            <w:r>
              <w:rPr>
                <w:rFonts w:hint="eastAsia" w:ascii="Times New Roman" w:hAnsi="Times New Roman" w:cs="Times New Roman"/>
                <w:sz w:val="21"/>
                <w:szCs w:val="21"/>
                <w:vertAlign w:val="subscript"/>
              </w:rPr>
              <w:t>3</w:t>
            </w:r>
            <w:r>
              <w:rPr>
                <w:rFonts w:hint="eastAsia" w:ascii="Times New Roman" w:hAnsi="Times New Roman" w:cs="Times New Roman"/>
                <w:sz w:val="21"/>
                <w:szCs w:val="21"/>
              </w:rPr>
              <w:t>-N</w:t>
            </w:r>
          </w:p>
        </w:tc>
        <w:tc>
          <w:tcPr>
            <w:tcW w:w="2955" w:type="dxa"/>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依托原有化粪池处理</w:t>
            </w:r>
          </w:p>
        </w:tc>
        <w:tc>
          <w:tcPr>
            <w:tcW w:w="2549" w:type="dxa"/>
            <w:vMerge w:val="continue"/>
            <w:vAlign w:val="center"/>
          </w:tcPr>
          <w:p>
            <w:pPr>
              <w:spacing w:line="264" w:lineRule="auto"/>
              <w:jc w:val="center"/>
              <w:rPr>
                <w:rFonts w:ascii="Times New Roman" w:hAnsi="Times New Roman"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872" w:type="dxa"/>
            <w:vMerge w:val="continue"/>
            <w:vAlign w:val="center"/>
          </w:tcPr>
          <w:p>
            <w:pPr>
              <w:spacing w:line="264" w:lineRule="auto"/>
              <w:jc w:val="center"/>
              <w:rPr>
                <w:rFonts w:ascii="Times New Roman" w:hAnsi="Times New Roman" w:cs="Times New Roman"/>
                <w:sz w:val="21"/>
                <w:szCs w:val="21"/>
              </w:rPr>
            </w:pPr>
          </w:p>
        </w:tc>
        <w:tc>
          <w:tcPr>
            <w:tcW w:w="1065" w:type="dxa"/>
            <w:vMerge w:val="continue"/>
            <w:vAlign w:val="center"/>
          </w:tcPr>
          <w:p>
            <w:pPr>
              <w:spacing w:line="264" w:lineRule="auto"/>
              <w:jc w:val="center"/>
              <w:rPr>
                <w:rFonts w:ascii="Times New Roman" w:hAnsi="Times New Roman" w:cs="Times New Roman"/>
                <w:sz w:val="21"/>
                <w:szCs w:val="21"/>
              </w:rPr>
            </w:pPr>
          </w:p>
        </w:tc>
        <w:tc>
          <w:tcPr>
            <w:tcW w:w="1845" w:type="dxa"/>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SS</w:t>
            </w:r>
          </w:p>
        </w:tc>
        <w:tc>
          <w:tcPr>
            <w:tcW w:w="2955" w:type="dxa"/>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依托原有化粪池处理</w:t>
            </w:r>
          </w:p>
        </w:tc>
        <w:tc>
          <w:tcPr>
            <w:tcW w:w="2549" w:type="dxa"/>
            <w:vMerge w:val="continue"/>
            <w:vAlign w:val="center"/>
          </w:tcPr>
          <w:p>
            <w:pPr>
              <w:spacing w:line="264" w:lineRule="auto"/>
              <w:jc w:val="center"/>
              <w:rPr>
                <w:rFonts w:ascii="Times New Roman" w:hAnsi="Times New Roman"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2" w:hRule="atLeast"/>
          <w:jc w:val="center"/>
        </w:trPr>
        <w:tc>
          <w:tcPr>
            <w:tcW w:w="872" w:type="dxa"/>
            <w:vMerge w:val="restart"/>
            <w:vAlign w:val="center"/>
          </w:tcPr>
          <w:p>
            <w:pPr>
              <w:spacing w:line="264" w:lineRule="auto"/>
              <w:jc w:val="center"/>
              <w:rPr>
                <w:rFonts w:ascii="Times New Roman" w:hAnsi="Times New Roman" w:cs="Times New Roman"/>
                <w:b/>
                <w:sz w:val="21"/>
                <w:szCs w:val="21"/>
              </w:rPr>
            </w:pPr>
            <w:r>
              <w:rPr>
                <w:rFonts w:ascii="Times New Roman" w:hAnsi="Times New Roman" w:cs="Times New Roman"/>
                <w:b/>
                <w:sz w:val="21"/>
                <w:szCs w:val="21"/>
              </w:rPr>
              <w:t>固体</w:t>
            </w:r>
          </w:p>
          <w:p>
            <w:pPr>
              <w:spacing w:line="264" w:lineRule="auto"/>
              <w:jc w:val="center"/>
              <w:rPr>
                <w:rFonts w:ascii="Times New Roman" w:hAnsi="Times New Roman" w:cs="Times New Roman"/>
                <w:b/>
                <w:sz w:val="21"/>
                <w:szCs w:val="21"/>
              </w:rPr>
            </w:pPr>
            <w:r>
              <w:rPr>
                <w:rFonts w:ascii="Times New Roman" w:hAnsi="Times New Roman" w:cs="Times New Roman"/>
                <w:b/>
                <w:sz w:val="21"/>
                <w:szCs w:val="21"/>
              </w:rPr>
              <w:t>废物</w:t>
            </w:r>
          </w:p>
        </w:tc>
        <w:tc>
          <w:tcPr>
            <w:tcW w:w="1065" w:type="dxa"/>
            <w:vMerge w:val="restart"/>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一般工业固体废物</w:t>
            </w:r>
          </w:p>
        </w:tc>
        <w:tc>
          <w:tcPr>
            <w:tcW w:w="1845" w:type="dxa"/>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生活垃圾</w:t>
            </w:r>
          </w:p>
        </w:tc>
        <w:tc>
          <w:tcPr>
            <w:tcW w:w="2955" w:type="dxa"/>
            <w:vAlign w:val="center"/>
          </w:tcPr>
          <w:p>
            <w:pPr>
              <w:spacing w:line="264" w:lineRule="auto"/>
              <w:jc w:val="center"/>
              <w:rPr>
                <w:rFonts w:ascii="Times New Roman" w:hAnsi="Times New Roman" w:cs="Times New Roman"/>
                <w:sz w:val="21"/>
                <w:szCs w:val="21"/>
              </w:rPr>
            </w:pPr>
            <w:r>
              <w:rPr>
                <w:rFonts w:hint="eastAsia" w:ascii="瀹嬩綋" w:hAnsi="瀹嬩綋" w:eastAsia="瀹嬩綋"/>
                <w:sz w:val="21"/>
              </w:rPr>
              <w:t>委托环卫部门处理</w:t>
            </w:r>
          </w:p>
        </w:tc>
        <w:tc>
          <w:tcPr>
            <w:tcW w:w="2549" w:type="dxa"/>
            <w:vMerge w:val="restart"/>
            <w:vAlign w:val="center"/>
          </w:tcPr>
          <w:p>
            <w:pPr>
              <w:spacing w:line="264" w:lineRule="auto"/>
              <w:jc w:val="center"/>
              <w:rPr>
                <w:rFonts w:ascii="瀹嬩綋" w:hAnsi="瀹嬩綋" w:eastAsia="瀹嬩綋"/>
                <w:sz w:val="21"/>
              </w:rPr>
            </w:pPr>
            <w:r>
              <w:rPr>
                <w:rFonts w:hint="eastAsia" w:ascii="瀹嬩綋" w:hAnsi="瀹嬩綋" w:eastAsia="瀹嬩綋"/>
                <w:sz w:val="21"/>
              </w:rPr>
              <w:t>不会对周围环境</w:t>
            </w:r>
          </w:p>
          <w:p>
            <w:pPr>
              <w:spacing w:line="264" w:lineRule="auto"/>
              <w:jc w:val="center"/>
              <w:rPr>
                <w:rFonts w:ascii="Times New Roman" w:hAnsi="Times New Roman" w:cs="Times New Roman"/>
                <w:sz w:val="21"/>
                <w:szCs w:val="21"/>
              </w:rPr>
            </w:pPr>
            <w:r>
              <w:rPr>
                <w:rFonts w:hint="eastAsia" w:ascii="瀹嬩綋" w:hAnsi="瀹嬩綋" w:eastAsia="瀹嬩綋"/>
                <w:sz w:val="21"/>
              </w:rPr>
              <w:t>造成明显影</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2" w:hRule="atLeast"/>
          <w:jc w:val="center"/>
        </w:trPr>
        <w:tc>
          <w:tcPr>
            <w:tcW w:w="872" w:type="dxa"/>
            <w:vMerge w:val="continue"/>
            <w:vAlign w:val="center"/>
          </w:tcPr>
          <w:p>
            <w:pPr>
              <w:spacing w:line="264" w:lineRule="auto"/>
              <w:jc w:val="center"/>
              <w:rPr>
                <w:rFonts w:ascii="Times New Roman" w:hAnsi="Times New Roman" w:cs="Times New Roman"/>
                <w:b/>
                <w:sz w:val="21"/>
                <w:szCs w:val="21"/>
              </w:rPr>
            </w:pPr>
          </w:p>
        </w:tc>
        <w:tc>
          <w:tcPr>
            <w:tcW w:w="1065" w:type="dxa"/>
            <w:vMerge w:val="continue"/>
            <w:vAlign w:val="center"/>
          </w:tcPr>
          <w:p>
            <w:pPr>
              <w:spacing w:line="264" w:lineRule="auto"/>
              <w:jc w:val="center"/>
              <w:rPr>
                <w:rFonts w:ascii="Times New Roman" w:hAnsi="Times New Roman" w:cs="Times New Roman"/>
                <w:sz w:val="21"/>
                <w:szCs w:val="21"/>
              </w:rPr>
            </w:pPr>
          </w:p>
        </w:tc>
        <w:tc>
          <w:tcPr>
            <w:tcW w:w="1845" w:type="dxa"/>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废边角料</w:t>
            </w:r>
          </w:p>
        </w:tc>
        <w:tc>
          <w:tcPr>
            <w:tcW w:w="2955" w:type="dxa"/>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委托相关物资部门回收利用</w:t>
            </w:r>
          </w:p>
        </w:tc>
        <w:tc>
          <w:tcPr>
            <w:tcW w:w="2549" w:type="dxa"/>
            <w:vMerge w:val="continue"/>
            <w:vAlign w:val="center"/>
          </w:tcPr>
          <w:p>
            <w:pPr>
              <w:spacing w:line="264" w:lineRule="auto"/>
              <w:jc w:val="center"/>
              <w:rPr>
                <w:rFonts w:ascii="Times New Roman" w:hAnsi="Times New Roman"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2" w:hRule="atLeast"/>
          <w:jc w:val="center"/>
        </w:trPr>
        <w:tc>
          <w:tcPr>
            <w:tcW w:w="872" w:type="dxa"/>
            <w:vMerge w:val="continue"/>
            <w:vAlign w:val="center"/>
          </w:tcPr>
          <w:p>
            <w:pPr>
              <w:spacing w:line="264" w:lineRule="auto"/>
              <w:jc w:val="center"/>
            </w:pPr>
          </w:p>
        </w:tc>
        <w:tc>
          <w:tcPr>
            <w:tcW w:w="1065" w:type="dxa"/>
            <w:vMerge w:val="continue"/>
            <w:vAlign w:val="center"/>
          </w:tcPr>
          <w:p>
            <w:pPr>
              <w:spacing w:line="264" w:lineRule="auto"/>
              <w:jc w:val="center"/>
            </w:pPr>
          </w:p>
        </w:tc>
        <w:tc>
          <w:tcPr>
            <w:tcW w:w="1845" w:type="dxa"/>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废包装材料</w:t>
            </w:r>
          </w:p>
        </w:tc>
        <w:tc>
          <w:tcPr>
            <w:tcW w:w="2955" w:type="dxa"/>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委托相关物资部门回收利用</w:t>
            </w:r>
          </w:p>
        </w:tc>
        <w:tc>
          <w:tcPr>
            <w:tcW w:w="2549" w:type="dxa"/>
            <w:vMerge w:val="continue"/>
            <w:vAlign w:val="center"/>
          </w:tcPr>
          <w:p>
            <w:pPr>
              <w:spacing w:line="264" w:lineRule="auto"/>
              <w:jc w:val="center"/>
              <w:rPr>
                <w:rFonts w:ascii="Times New Roman" w:hAnsi="Times New Roman"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2" w:hRule="atLeast"/>
          <w:jc w:val="center"/>
        </w:trPr>
        <w:tc>
          <w:tcPr>
            <w:tcW w:w="872" w:type="dxa"/>
            <w:vMerge w:val="continue"/>
            <w:vAlign w:val="center"/>
          </w:tcPr>
          <w:p>
            <w:pPr>
              <w:spacing w:line="264" w:lineRule="auto"/>
              <w:jc w:val="center"/>
              <w:rPr>
                <w:rFonts w:ascii="Times New Roman" w:hAnsi="Times New Roman" w:cs="Times New Roman"/>
                <w:sz w:val="21"/>
                <w:szCs w:val="21"/>
              </w:rPr>
            </w:pPr>
          </w:p>
        </w:tc>
        <w:tc>
          <w:tcPr>
            <w:tcW w:w="1065" w:type="dxa"/>
            <w:vMerge w:val="continue"/>
            <w:vAlign w:val="center"/>
          </w:tcPr>
          <w:p>
            <w:pPr>
              <w:spacing w:line="264" w:lineRule="auto"/>
              <w:jc w:val="center"/>
              <w:rPr>
                <w:rFonts w:ascii="Times New Roman" w:hAnsi="Times New Roman" w:cs="Times New Roman"/>
                <w:sz w:val="21"/>
                <w:szCs w:val="21"/>
              </w:rPr>
            </w:pPr>
          </w:p>
        </w:tc>
        <w:tc>
          <w:tcPr>
            <w:tcW w:w="1845" w:type="dxa"/>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废水性墨包装桶</w:t>
            </w:r>
          </w:p>
        </w:tc>
        <w:tc>
          <w:tcPr>
            <w:tcW w:w="2955" w:type="dxa"/>
            <w:vAlign w:val="center"/>
          </w:tcPr>
          <w:p>
            <w:pPr>
              <w:spacing w:line="264" w:lineRule="auto"/>
              <w:jc w:val="center"/>
              <w:rPr>
                <w:rFonts w:ascii="Times New Roman" w:hAnsi="Times New Roman" w:cs="Times New Roman"/>
                <w:sz w:val="21"/>
                <w:szCs w:val="21"/>
              </w:rPr>
            </w:pPr>
            <w:r>
              <w:rPr>
                <w:rFonts w:hint="eastAsia" w:ascii="瀹嬩綋" w:hAnsi="瀹嬩綋" w:eastAsia="瀹嬩綋"/>
                <w:sz w:val="21"/>
              </w:rPr>
              <w:t>委托供应商回收处置</w:t>
            </w:r>
          </w:p>
        </w:tc>
        <w:tc>
          <w:tcPr>
            <w:tcW w:w="2549" w:type="dxa"/>
            <w:vMerge w:val="continue"/>
            <w:vAlign w:val="center"/>
          </w:tcPr>
          <w:p>
            <w:pPr>
              <w:spacing w:line="264" w:lineRule="auto"/>
              <w:jc w:val="center"/>
              <w:rPr>
                <w:rFonts w:ascii="Times New Roman" w:hAnsi="Times New Roman"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2" w:hRule="atLeast"/>
          <w:jc w:val="center"/>
        </w:trPr>
        <w:tc>
          <w:tcPr>
            <w:tcW w:w="872" w:type="dxa"/>
            <w:vMerge w:val="continue"/>
            <w:vAlign w:val="center"/>
          </w:tcPr>
          <w:p>
            <w:pPr>
              <w:spacing w:line="264" w:lineRule="auto"/>
              <w:jc w:val="center"/>
              <w:rPr>
                <w:rFonts w:ascii="Times New Roman" w:hAnsi="Times New Roman" w:cs="Times New Roman"/>
                <w:sz w:val="21"/>
                <w:szCs w:val="21"/>
              </w:rPr>
            </w:pPr>
          </w:p>
        </w:tc>
        <w:tc>
          <w:tcPr>
            <w:tcW w:w="1065" w:type="dxa"/>
            <w:vMerge w:val="continue"/>
            <w:vAlign w:val="center"/>
          </w:tcPr>
          <w:p>
            <w:pPr>
              <w:spacing w:line="264" w:lineRule="auto"/>
              <w:jc w:val="center"/>
              <w:rPr>
                <w:rFonts w:ascii="Times New Roman" w:hAnsi="Times New Roman" w:cs="Times New Roman"/>
                <w:sz w:val="21"/>
                <w:szCs w:val="21"/>
              </w:rPr>
            </w:pPr>
          </w:p>
        </w:tc>
        <w:tc>
          <w:tcPr>
            <w:tcW w:w="1845" w:type="dxa"/>
            <w:vAlign w:val="center"/>
          </w:tcPr>
          <w:p>
            <w:pPr>
              <w:spacing w:line="264" w:lineRule="auto"/>
              <w:jc w:val="center"/>
              <w:rPr>
                <w:rFonts w:ascii="Times New Roman" w:hAnsi="Times New Roman" w:cs="Times New Roman"/>
                <w:sz w:val="21"/>
                <w:szCs w:val="21"/>
              </w:rPr>
            </w:pPr>
            <w:r>
              <w:rPr>
                <w:rFonts w:hint="eastAsia" w:ascii="瀹嬩綋" w:hAnsi="瀹嬩綋" w:eastAsia="瀹嬩綋"/>
                <w:sz w:val="21"/>
              </w:rPr>
              <w:t>废含水性墨抹布</w:t>
            </w:r>
          </w:p>
        </w:tc>
        <w:tc>
          <w:tcPr>
            <w:tcW w:w="2955" w:type="dxa"/>
            <w:vAlign w:val="center"/>
          </w:tcPr>
          <w:p>
            <w:pPr>
              <w:spacing w:line="264" w:lineRule="auto"/>
              <w:jc w:val="center"/>
              <w:rPr>
                <w:rFonts w:ascii="Times New Roman" w:hAnsi="Times New Roman" w:cs="Times New Roman"/>
                <w:sz w:val="21"/>
                <w:szCs w:val="21"/>
              </w:rPr>
            </w:pPr>
            <w:r>
              <w:rPr>
                <w:rFonts w:hint="eastAsia" w:ascii="瀹嬩綋" w:hAnsi="瀹嬩綋" w:eastAsia="瀹嬩綋"/>
                <w:sz w:val="21"/>
              </w:rPr>
              <w:t>委托环卫部门处理</w:t>
            </w:r>
          </w:p>
        </w:tc>
        <w:tc>
          <w:tcPr>
            <w:tcW w:w="2549" w:type="dxa"/>
            <w:vMerge w:val="continue"/>
            <w:vAlign w:val="center"/>
          </w:tcPr>
          <w:p>
            <w:pPr>
              <w:spacing w:line="264" w:lineRule="auto"/>
              <w:jc w:val="center"/>
              <w:rPr>
                <w:rFonts w:ascii="Times New Roman" w:hAnsi="Times New Roman"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2" w:hRule="atLeast"/>
          <w:jc w:val="center"/>
        </w:trPr>
        <w:tc>
          <w:tcPr>
            <w:tcW w:w="872" w:type="dxa"/>
            <w:vMerge w:val="continue"/>
            <w:vAlign w:val="center"/>
          </w:tcPr>
          <w:p>
            <w:pPr>
              <w:spacing w:line="264" w:lineRule="auto"/>
              <w:jc w:val="center"/>
              <w:rPr>
                <w:rFonts w:ascii="Times New Roman" w:hAnsi="Times New Roman" w:cs="Times New Roman"/>
                <w:sz w:val="21"/>
                <w:szCs w:val="21"/>
              </w:rPr>
            </w:pPr>
          </w:p>
        </w:tc>
        <w:tc>
          <w:tcPr>
            <w:tcW w:w="1065" w:type="dxa"/>
            <w:vMerge w:val="continue"/>
            <w:vAlign w:val="center"/>
          </w:tcPr>
          <w:p>
            <w:pPr>
              <w:spacing w:line="264" w:lineRule="auto"/>
              <w:jc w:val="center"/>
              <w:rPr>
                <w:rFonts w:ascii="Times New Roman" w:hAnsi="Times New Roman" w:cs="Times New Roman"/>
                <w:sz w:val="21"/>
                <w:szCs w:val="21"/>
              </w:rPr>
            </w:pPr>
          </w:p>
        </w:tc>
        <w:tc>
          <w:tcPr>
            <w:tcW w:w="1845" w:type="dxa"/>
            <w:vAlign w:val="center"/>
          </w:tcPr>
          <w:p>
            <w:pPr>
              <w:spacing w:line="264" w:lineRule="auto"/>
              <w:jc w:val="center"/>
              <w:rPr>
                <w:rFonts w:ascii="Times New Roman" w:hAnsi="Times New Roman" w:cs="Times New Roman"/>
                <w:sz w:val="21"/>
                <w:szCs w:val="21"/>
              </w:rPr>
            </w:pPr>
            <w:r>
              <w:rPr>
                <w:rFonts w:hint="eastAsia" w:ascii="瀹嬩綋" w:hAnsi="瀹嬩綋" w:eastAsia="瀹嬩綋"/>
                <w:sz w:val="21"/>
              </w:rPr>
              <w:t>废印刷板</w:t>
            </w:r>
          </w:p>
        </w:tc>
        <w:tc>
          <w:tcPr>
            <w:tcW w:w="2955" w:type="dxa"/>
            <w:vAlign w:val="center"/>
          </w:tcPr>
          <w:p>
            <w:pPr>
              <w:spacing w:line="264" w:lineRule="auto"/>
              <w:jc w:val="center"/>
              <w:rPr>
                <w:rFonts w:ascii="Times New Roman" w:hAnsi="Times New Roman" w:cs="Times New Roman"/>
                <w:sz w:val="21"/>
                <w:szCs w:val="21"/>
              </w:rPr>
            </w:pPr>
            <w:r>
              <w:rPr>
                <w:rFonts w:hint="eastAsia" w:ascii="瀹嬩綋" w:hAnsi="瀹嬩綋" w:eastAsia="瀹嬩綋"/>
                <w:sz w:val="21"/>
              </w:rPr>
              <w:t>委托环卫部门处理</w:t>
            </w:r>
          </w:p>
        </w:tc>
        <w:tc>
          <w:tcPr>
            <w:tcW w:w="2549" w:type="dxa"/>
            <w:vMerge w:val="continue"/>
            <w:vAlign w:val="center"/>
          </w:tcPr>
          <w:p>
            <w:pPr>
              <w:spacing w:line="264" w:lineRule="auto"/>
              <w:jc w:val="center"/>
              <w:rPr>
                <w:rFonts w:ascii="Times New Roman" w:hAnsi="Times New Roman"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872" w:type="dxa"/>
            <w:vMerge w:val="continue"/>
            <w:vAlign w:val="center"/>
          </w:tcPr>
          <w:p>
            <w:pPr>
              <w:spacing w:line="264" w:lineRule="auto"/>
              <w:jc w:val="center"/>
            </w:pPr>
          </w:p>
        </w:tc>
        <w:tc>
          <w:tcPr>
            <w:tcW w:w="1065" w:type="dxa"/>
            <w:vMerge w:val="restart"/>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危险废物</w:t>
            </w:r>
          </w:p>
        </w:tc>
        <w:tc>
          <w:tcPr>
            <w:tcW w:w="1845" w:type="dxa"/>
            <w:vAlign w:val="center"/>
          </w:tcPr>
          <w:p>
            <w:pPr>
              <w:spacing w:line="264" w:lineRule="auto"/>
              <w:jc w:val="center"/>
              <w:rPr>
                <w:rFonts w:ascii="Times New Roman" w:hAnsi="Times New Roman" w:cs="Times New Roman"/>
                <w:sz w:val="21"/>
                <w:szCs w:val="21"/>
              </w:rPr>
            </w:pPr>
            <w:r>
              <w:rPr>
                <w:rFonts w:hint="eastAsia" w:ascii="瀹嬩綋" w:hAnsi="瀹嬩綋" w:eastAsia="瀹嬩綋"/>
                <w:sz w:val="21"/>
              </w:rPr>
              <w:t>废机油</w:t>
            </w:r>
          </w:p>
        </w:tc>
        <w:tc>
          <w:tcPr>
            <w:tcW w:w="2955" w:type="dxa"/>
            <w:vAlign w:val="center"/>
          </w:tcPr>
          <w:p>
            <w:pPr>
              <w:spacing w:line="264" w:lineRule="auto"/>
              <w:jc w:val="center"/>
              <w:rPr>
                <w:rFonts w:ascii="Times New Roman" w:hAnsi="Times New Roman" w:cs="Times New Roman"/>
                <w:sz w:val="21"/>
                <w:szCs w:val="21"/>
              </w:rPr>
            </w:pPr>
            <w:r>
              <w:rPr>
                <w:rFonts w:hint="eastAsia" w:ascii="瀹嬩綋" w:hAnsi="瀹嬩綋" w:eastAsia="瀹嬩綋"/>
                <w:sz w:val="21"/>
              </w:rPr>
              <w:t>委托具有相应处理资质的单位处置</w:t>
            </w:r>
          </w:p>
        </w:tc>
        <w:tc>
          <w:tcPr>
            <w:tcW w:w="2549" w:type="dxa"/>
            <w:vMerge w:val="continue"/>
            <w:vAlign w:val="center"/>
          </w:tcPr>
          <w:p>
            <w:pPr>
              <w:spacing w:line="264" w:lineRule="auto"/>
              <w:jc w:val="center"/>
              <w:rPr>
                <w:rFonts w:ascii="Times New Roman" w:hAnsi="Times New Roman"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872" w:type="dxa"/>
            <w:vMerge w:val="continue"/>
            <w:vAlign w:val="center"/>
          </w:tcPr>
          <w:p>
            <w:pPr>
              <w:spacing w:line="264" w:lineRule="auto"/>
              <w:jc w:val="center"/>
            </w:pPr>
          </w:p>
        </w:tc>
        <w:tc>
          <w:tcPr>
            <w:tcW w:w="1065" w:type="dxa"/>
            <w:vMerge w:val="continue"/>
            <w:vAlign w:val="center"/>
          </w:tcPr>
          <w:p>
            <w:pPr>
              <w:spacing w:line="264" w:lineRule="auto"/>
              <w:jc w:val="center"/>
            </w:pPr>
          </w:p>
        </w:tc>
        <w:tc>
          <w:tcPr>
            <w:tcW w:w="1845" w:type="dxa"/>
            <w:vAlign w:val="center"/>
          </w:tcPr>
          <w:p>
            <w:pPr>
              <w:spacing w:line="264" w:lineRule="auto"/>
              <w:jc w:val="center"/>
              <w:rPr>
                <w:rFonts w:ascii="Times New Roman" w:hAnsi="Times New Roman" w:cs="Times New Roman"/>
                <w:sz w:val="21"/>
                <w:szCs w:val="21"/>
              </w:rPr>
            </w:pPr>
            <w:r>
              <w:rPr>
                <w:rFonts w:hint="eastAsia" w:ascii="瀹嬩綋" w:hAnsi="瀹嬩綋" w:eastAsia="瀹嬩綋"/>
                <w:sz w:val="21"/>
              </w:rPr>
              <w:t>废机油桶</w:t>
            </w:r>
          </w:p>
        </w:tc>
        <w:tc>
          <w:tcPr>
            <w:tcW w:w="2955" w:type="dxa"/>
            <w:vAlign w:val="center"/>
          </w:tcPr>
          <w:p>
            <w:pPr>
              <w:spacing w:line="264" w:lineRule="auto"/>
              <w:jc w:val="center"/>
              <w:rPr>
                <w:rFonts w:ascii="Times New Roman" w:hAnsi="Times New Roman" w:cs="Times New Roman"/>
                <w:sz w:val="21"/>
                <w:szCs w:val="21"/>
              </w:rPr>
            </w:pPr>
            <w:r>
              <w:rPr>
                <w:rFonts w:hint="eastAsia" w:ascii="瀹嬩綋" w:hAnsi="瀹嬩綋" w:eastAsia="瀹嬩綋"/>
                <w:sz w:val="21"/>
              </w:rPr>
              <w:t>委托具有相应处理资质的单位处置</w:t>
            </w:r>
          </w:p>
        </w:tc>
        <w:tc>
          <w:tcPr>
            <w:tcW w:w="2549" w:type="dxa"/>
            <w:vMerge w:val="continue"/>
            <w:vAlign w:val="center"/>
          </w:tcPr>
          <w:p>
            <w:pPr>
              <w:spacing w:line="264" w:lineRule="auto"/>
              <w:jc w:val="center"/>
              <w:rPr>
                <w:rFonts w:ascii="Times New Roman" w:hAnsi="Times New Roman"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872" w:type="dxa"/>
            <w:vMerge w:val="continue"/>
            <w:vAlign w:val="center"/>
          </w:tcPr>
          <w:p>
            <w:pPr>
              <w:spacing w:line="264" w:lineRule="auto"/>
              <w:jc w:val="center"/>
              <w:rPr>
                <w:rFonts w:ascii="Times New Roman" w:hAnsi="Times New Roman" w:cs="Times New Roman"/>
                <w:sz w:val="21"/>
                <w:szCs w:val="21"/>
              </w:rPr>
            </w:pPr>
          </w:p>
        </w:tc>
        <w:tc>
          <w:tcPr>
            <w:tcW w:w="1065" w:type="dxa"/>
            <w:vMerge w:val="continue"/>
            <w:vAlign w:val="center"/>
          </w:tcPr>
          <w:p>
            <w:pPr>
              <w:spacing w:line="264" w:lineRule="auto"/>
              <w:jc w:val="center"/>
              <w:rPr>
                <w:rFonts w:ascii="Times New Roman" w:hAnsi="Times New Roman" w:cs="Times New Roman"/>
                <w:sz w:val="21"/>
                <w:szCs w:val="21"/>
              </w:rPr>
            </w:pPr>
          </w:p>
        </w:tc>
        <w:tc>
          <w:tcPr>
            <w:tcW w:w="1845" w:type="dxa"/>
            <w:vAlign w:val="center"/>
          </w:tcPr>
          <w:p>
            <w:pPr>
              <w:spacing w:line="264" w:lineRule="auto"/>
              <w:jc w:val="center"/>
              <w:rPr>
                <w:rFonts w:ascii="Times New Roman" w:hAnsi="Times New Roman" w:cs="Times New Roman"/>
                <w:sz w:val="21"/>
                <w:szCs w:val="21"/>
              </w:rPr>
            </w:pPr>
            <w:r>
              <w:rPr>
                <w:rFonts w:hint="eastAsia" w:ascii="瀹嬩綋" w:hAnsi="瀹嬩綋" w:eastAsia="瀹嬩綋"/>
                <w:sz w:val="21"/>
              </w:rPr>
              <w:t>废含油抹布</w:t>
            </w:r>
          </w:p>
        </w:tc>
        <w:tc>
          <w:tcPr>
            <w:tcW w:w="2955" w:type="dxa"/>
            <w:vAlign w:val="center"/>
          </w:tcPr>
          <w:p>
            <w:pPr>
              <w:spacing w:line="264" w:lineRule="auto"/>
              <w:jc w:val="center"/>
              <w:rPr>
                <w:rFonts w:ascii="Times New Roman" w:hAnsi="Times New Roman" w:cs="Times New Roman"/>
                <w:sz w:val="21"/>
                <w:szCs w:val="21"/>
              </w:rPr>
            </w:pPr>
            <w:r>
              <w:rPr>
                <w:rFonts w:hint="eastAsia" w:ascii="瀹嬩綋" w:hAnsi="瀹嬩綋" w:eastAsia="瀹嬩綋"/>
                <w:sz w:val="21"/>
              </w:rPr>
              <w:t>委托具有相应处理资质的单位处置</w:t>
            </w:r>
          </w:p>
        </w:tc>
        <w:tc>
          <w:tcPr>
            <w:tcW w:w="2549" w:type="dxa"/>
            <w:vMerge w:val="continue"/>
            <w:vAlign w:val="center"/>
          </w:tcPr>
          <w:p>
            <w:pPr>
              <w:spacing w:line="264" w:lineRule="auto"/>
              <w:jc w:val="center"/>
              <w:rPr>
                <w:rFonts w:ascii="Times New Roman" w:hAnsi="Times New Roman"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872" w:type="dxa"/>
            <w:vAlign w:val="center"/>
          </w:tcPr>
          <w:p>
            <w:pPr>
              <w:spacing w:line="264" w:lineRule="auto"/>
              <w:jc w:val="center"/>
              <w:rPr>
                <w:rFonts w:ascii="Times New Roman" w:hAnsi="Times New Roman" w:cs="Times New Roman"/>
                <w:b/>
                <w:sz w:val="21"/>
                <w:szCs w:val="21"/>
              </w:rPr>
            </w:pPr>
            <w:r>
              <w:rPr>
                <w:rFonts w:ascii="Times New Roman" w:hAnsi="Times New Roman" w:cs="Times New Roman"/>
                <w:b/>
                <w:sz w:val="21"/>
                <w:szCs w:val="21"/>
              </w:rPr>
              <w:t>噪声</w:t>
            </w:r>
          </w:p>
        </w:tc>
        <w:tc>
          <w:tcPr>
            <w:tcW w:w="1065" w:type="dxa"/>
            <w:vAlign w:val="center"/>
          </w:tcPr>
          <w:p>
            <w:pPr>
              <w:spacing w:line="264" w:lineRule="auto"/>
              <w:jc w:val="left"/>
              <w:rPr>
                <w:rFonts w:ascii="Times New Roman" w:hAnsi="Times New Roman" w:cs="Times New Roman"/>
                <w:sz w:val="21"/>
                <w:szCs w:val="21"/>
              </w:rPr>
            </w:pPr>
            <w:r>
              <w:rPr>
                <w:rFonts w:hint="eastAsia" w:ascii="Times New Roman" w:hAnsi="Times New Roman" w:cs="Times New Roman"/>
                <w:sz w:val="21"/>
                <w:szCs w:val="21"/>
              </w:rPr>
              <w:t>生产设备</w:t>
            </w:r>
          </w:p>
        </w:tc>
        <w:tc>
          <w:tcPr>
            <w:tcW w:w="1845" w:type="dxa"/>
            <w:vAlign w:val="center"/>
          </w:tcPr>
          <w:p>
            <w:pPr>
              <w:spacing w:line="264" w:lineRule="auto"/>
              <w:jc w:val="center"/>
              <w:rPr>
                <w:rFonts w:ascii="Times New Roman" w:hAnsi="Times New Roman" w:cs="Times New Roman"/>
                <w:sz w:val="21"/>
                <w:szCs w:val="21"/>
              </w:rPr>
            </w:pPr>
            <w:r>
              <w:rPr>
                <w:rFonts w:ascii="Times New Roman" w:hAnsi="Times New Roman" w:cs="Times New Roman"/>
                <w:sz w:val="21"/>
                <w:szCs w:val="21"/>
              </w:rPr>
              <w:t>设备运行噪声</w:t>
            </w:r>
            <w:r>
              <w:rPr>
                <w:rFonts w:hint="eastAsia" w:ascii="Times New Roman" w:hAnsi="Times New Roman" w:cs="Times New Roman"/>
                <w:sz w:val="21"/>
                <w:szCs w:val="21"/>
              </w:rPr>
              <w:t>70-85dB(A)</w:t>
            </w:r>
          </w:p>
        </w:tc>
        <w:tc>
          <w:tcPr>
            <w:tcW w:w="2955" w:type="dxa"/>
            <w:vAlign w:val="center"/>
          </w:tcPr>
          <w:p>
            <w:pPr>
              <w:spacing w:line="264" w:lineRule="auto"/>
              <w:jc w:val="center"/>
              <w:rPr>
                <w:rFonts w:ascii="Times New Roman" w:hAnsi="Times New Roman" w:cs="Times New Roman"/>
                <w:sz w:val="21"/>
                <w:szCs w:val="21"/>
              </w:rPr>
            </w:pPr>
            <w:r>
              <w:rPr>
                <w:rFonts w:hint="eastAsia" w:ascii="Times New Roman" w:hAnsi="Times New Roman" w:cs="Times New Roman"/>
                <w:sz w:val="21"/>
                <w:szCs w:val="21"/>
              </w:rPr>
              <w:t>距离衰减、安装减震垫减震、厂房隔声</w:t>
            </w:r>
          </w:p>
        </w:tc>
        <w:tc>
          <w:tcPr>
            <w:tcW w:w="2549" w:type="dxa"/>
            <w:vAlign w:val="center"/>
          </w:tcPr>
          <w:p>
            <w:pPr>
              <w:wordWrap w:val="0"/>
              <w:spacing w:line="264" w:lineRule="auto"/>
              <w:jc w:val="center"/>
              <w:rPr>
                <w:rFonts w:ascii="Times New Roman" w:hAnsi="Times New Roman" w:cs="Times New Roman"/>
                <w:sz w:val="21"/>
                <w:szCs w:val="21"/>
              </w:rPr>
            </w:pPr>
            <w:r>
              <w:rPr>
                <w:rFonts w:ascii="Times New Roman" w:hAnsi="Times New Roman" w:cs="Times New Roman"/>
                <w:sz w:val="21"/>
                <w:szCs w:val="21"/>
              </w:rPr>
              <w:t>《工业企业厂界环境噪声排放标准》（GB12348-2008）2类标准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86" w:type="dxa"/>
            <w:gridSpan w:val="5"/>
            <w:vAlign w:val="center"/>
          </w:tcPr>
          <w:p>
            <w:pPr>
              <w:spacing w:line="264" w:lineRule="auto"/>
              <w:jc w:val="left"/>
            </w:pPr>
            <w:r>
              <w:t>生态保护措施及预期效果：</w:t>
            </w:r>
          </w:p>
          <w:p>
            <w:r>
              <w:t>该项目</w:t>
            </w:r>
            <w:r>
              <w:rPr>
                <w:rFonts w:hint="eastAsia"/>
              </w:rPr>
              <w:t>运营</w:t>
            </w:r>
            <w:r>
              <w:t>期要确保污染物达标排放，以减少</w:t>
            </w:r>
            <w:r>
              <w:rPr>
                <w:rFonts w:hint="eastAsia"/>
              </w:rPr>
              <w:t>改扩建项目</w:t>
            </w:r>
            <w:r>
              <w:t>对周围环境的影响，同时应加强设备的管理并建设整洁、优美的厂区，项目不会对周围大区域的生态环境带来影响</w:t>
            </w:r>
            <w:r>
              <w:rPr>
                <w:rFonts w:hint="eastAsia"/>
              </w:rPr>
              <w:t>。</w:t>
            </w:r>
          </w:p>
          <w:p>
            <w:pPr>
              <w:pStyle w:val="6"/>
              <w:spacing w:line="240" w:lineRule="auto"/>
              <w:ind w:firstLine="201"/>
              <w:rPr>
                <w:sz w:val="10"/>
                <w:szCs w:val="10"/>
              </w:rPr>
            </w:pPr>
          </w:p>
        </w:tc>
      </w:tr>
    </w:tbl>
    <w:p>
      <w:pPr>
        <w:pStyle w:val="5"/>
        <w:spacing w:line="520" w:lineRule="exact"/>
      </w:pPr>
      <w:bookmarkStart w:id="8" w:name="_Toc28259"/>
      <w:r>
        <w:rPr>
          <w:rFonts w:hint="eastAsia"/>
        </w:rPr>
        <w:t>九</w:t>
      </w:r>
      <w:r>
        <w:t>、结论与建议</w:t>
      </w:r>
      <w:bookmarkEnd w:id="8"/>
    </w:p>
    <w:tbl>
      <w:tblPr>
        <w:tblStyle w:val="19"/>
        <w:tblW w:w="928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28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9286" w:type="dxa"/>
          </w:tcPr>
          <w:p>
            <w:pPr>
              <w:pStyle w:val="6"/>
              <w:spacing w:line="520" w:lineRule="exact"/>
              <w:ind w:firstLine="562"/>
              <w:rPr>
                <w:rFonts w:cs="Times New Roman"/>
              </w:rPr>
            </w:pPr>
            <w:r>
              <w:rPr>
                <w:rFonts w:cs="Times New Roman"/>
              </w:rPr>
              <w:t>一、结论</w:t>
            </w:r>
          </w:p>
          <w:p>
            <w:pPr>
              <w:pStyle w:val="7"/>
              <w:spacing w:line="520" w:lineRule="exact"/>
              <w:ind w:firstLine="482"/>
              <w:rPr>
                <w:rFonts w:cs="Times New Roman"/>
              </w:rPr>
            </w:pPr>
            <w:r>
              <w:rPr>
                <w:rFonts w:cs="Times New Roman"/>
              </w:rPr>
              <w:t>1、项目概况</w:t>
            </w:r>
          </w:p>
          <w:p>
            <w:pPr>
              <w:ind w:firstLine="480" w:firstLineChars="200"/>
              <w:rPr>
                <w:rFonts w:ascii="Times New Roman" w:hAnsi="Times New Roman" w:eastAsia="宋体" w:cs="Times New Roman"/>
              </w:rPr>
            </w:pPr>
            <w:r>
              <w:rPr>
                <w:rFonts w:ascii="Times New Roman" w:hAnsi="Times New Roman" w:eastAsia="宋体" w:cs="Times New Roman"/>
              </w:rPr>
              <w:t>湖南长进石油化工有限公司位于岳阳市经济技术开发区营盘岭路118号，中心位置经纬度坐标为E 113°10′30.89″，N 29°22′28.00″，地理位置如附图1所示。湖南长进石油化工有限公司成立于2004年3月，是上市公司岳阳兴长石化股份有限公司的全资子公司，总占地面积为</w:t>
            </w:r>
            <w:r>
              <w:rPr>
                <w:rFonts w:ascii="Times New Roman" w:hAnsi="Times New Roman" w:eastAsia="宋体" w:cs="Times New Roman"/>
                <w:color w:val="000000" w:themeColor="text1"/>
                <w:szCs w:val="24"/>
                <w14:textFill>
                  <w14:solidFill>
                    <w14:schemeClr w14:val="tx1"/>
                  </w14:solidFill>
                </w14:textFill>
              </w:rPr>
              <w:t>46620m</w:t>
            </w:r>
            <w:r>
              <w:rPr>
                <w:rFonts w:ascii="Times New Roman" w:hAnsi="Times New Roman" w:eastAsia="宋体" w:cs="Times New Roman"/>
                <w:color w:val="000000" w:themeColor="text1"/>
                <w:szCs w:val="24"/>
                <w:vertAlign w:val="superscript"/>
                <w14:textFill>
                  <w14:solidFill>
                    <w14:schemeClr w14:val="tx1"/>
                  </w14:solidFill>
                </w14:textFill>
              </w:rPr>
              <w:t>2</w:t>
            </w:r>
            <w:r>
              <w:rPr>
                <w:rFonts w:ascii="Times New Roman" w:hAnsi="Times New Roman" w:eastAsia="宋体" w:cs="Times New Roman"/>
                <w:color w:val="000000" w:themeColor="text1"/>
                <w:szCs w:val="24"/>
                <w14:textFill>
                  <w14:solidFill>
                    <w14:schemeClr w14:val="tx1"/>
                  </w14:solidFill>
                </w14:textFill>
              </w:rPr>
              <w:t>，总建筑面积为8975m</w:t>
            </w:r>
            <w:r>
              <w:rPr>
                <w:rFonts w:ascii="Times New Roman" w:hAnsi="Times New Roman" w:eastAsia="宋体" w:cs="Times New Roman"/>
                <w:color w:val="000000" w:themeColor="text1"/>
                <w:szCs w:val="24"/>
                <w:vertAlign w:val="superscript"/>
                <w14:textFill>
                  <w14:solidFill>
                    <w14:schemeClr w14:val="tx1"/>
                  </w14:solidFill>
                </w14:textFill>
              </w:rPr>
              <w:t>2</w:t>
            </w:r>
            <w:r>
              <w:rPr>
                <w:rFonts w:ascii="Times New Roman" w:hAnsi="Times New Roman" w:eastAsia="宋体" w:cs="Times New Roman"/>
                <w:color w:val="000000" w:themeColor="text1"/>
                <w:szCs w:val="24"/>
                <w14:textFill>
                  <w14:solidFill>
                    <w14:schemeClr w14:val="tx1"/>
                  </w14:solidFill>
                </w14:textFill>
              </w:rPr>
              <w:t>，包括1栋4层办公楼、1栋非织造布生产厂房、2栋仓库</w:t>
            </w:r>
            <w:r>
              <w:rPr>
                <w:rFonts w:ascii="Times New Roman" w:hAnsi="Times New Roman" w:eastAsia="宋体" w:cs="Times New Roman"/>
              </w:rPr>
              <w:t>，出租厂房（已出租给汽修厂）及其配套设施。</w:t>
            </w:r>
          </w:p>
          <w:p>
            <w:pPr>
              <w:wordWrap w:val="0"/>
              <w:ind w:firstLine="480" w:firstLineChars="200"/>
              <w:jc w:val="left"/>
              <w:rPr>
                <w:rFonts w:ascii="Times New Roman" w:hAnsi="Times New Roman" w:eastAsia="宋体" w:cs="Times New Roman"/>
              </w:rPr>
            </w:pPr>
            <w:r>
              <w:rPr>
                <w:rFonts w:ascii="Times New Roman" w:hAnsi="Times New Roman" w:eastAsia="宋体" w:cs="Times New Roman"/>
              </w:rPr>
              <w:t>原项目主要进行聚丙烯纺粘非织造布生产和销售，于2004年委托岳阳市环境保护科学研究所编制了《湖南长进石油化工有限公司12000吨/年聚丙烯纺粘非织造布项目环境影响报告表》，并获得岳阳市环境保护局岳阳经济技术开发区分局的审批意见（见附件2）。项目分二期建设，一期建设6000</w:t>
            </w:r>
            <w:r>
              <w:rPr>
                <w:rFonts w:hint="eastAsia" w:ascii="Times New Roman" w:hAnsi="Times New Roman" w:eastAsia="宋体" w:cs="Times New Roman"/>
              </w:rPr>
              <w:t>吨</w:t>
            </w:r>
            <w:r>
              <w:rPr>
                <w:rFonts w:ascii="Times New Roman" w:hAnsi="Times New Roman" w:eastAsia="宋体" w:cs="Times New Roman"/>
              </w:rPr>
              <w:t>/</w:t>
            </w:r>
            <w:r>
              <w:rPr>
                <w:rFonts w:hint="eastAsia" w:ascii="Times New Roman" w:hAnsi="Times New Roman" w:eastAsia="宋体" w:cs="Times New Roman"/>
              </w:rPr>
              <w:t>年</w:t>
            </w:r>
            <w:r>
              <w:rPr>
                <w:rFonts w:ascii="Times New Roman" w:hAnsi="Times New Roman" w:eastAsia="宋体" w:cs="Times New Roman"/>
              </w:rPr>
              <w:t>聚丙烯纺粘非织造布，二期工程建设6000</w:t>
            </w:r>
            <w:r>
              <w:rPr>
                <w:rFonts w:hint="eastAsia" w:ascii="Times New Roman" w:hAnsi="Times New Roman" w:eastAsia="宋体" w:cs="Times New Roman"/>
              </w:rPr>
              <w:t>吨</w:t>
            </w:r>
            <w:r>
              <w:rPr>
                <w:rFonts w:ascii="Times New Roman" w:hAnsi="Times New Roman" w:eastAsia="宋体" w:cs="Times New Roman"/>
              </w:rPr>
              <w:t>/</w:t>
            </w:r>
            <w:r>
              <w:rPr>
                <w:rFonts w:hint="eastAsia" w:ascii="Times New Roman" w:hAnsi="Times New Roman" w:eastAsia="宋体" w:cs="Times New Roman"/>
              </w:rPr>
              <w:t>年</w:t>
            </w:r>
            <w:r>
              <w:rPr>
                <w:rFonts w:ascii="Times New Roman" w:hAnsi="Times New Roman" w:eastAsia="宋体" w:cs="Times New Roman"/>
              </w:rPr>
              <w:t>聚丙烯纺粘非织造布。项目一期建设完成后于2004年对《湖南长进石油化工有限公司12000吨/年聚丙烯纺粘非织造布项目一期工程建设项目》开展竣工环境保护验收工作。由于一期项目建设投产后已能满足市场需求，因此二期工程未建设。目前企业已拆除部分生产设备，现有设备年生产聚丙烯纺粘非织造布2500吨</w:t>
            </w:r>
            <w:r>
              <w:rPr>
                <w:rFonts w:hint="eastAsia" w:ascii="Times New Roman" w:hAnsi="Times New Roman" w:eastAsia="宋体" w:cs="Times New Roman"/>
                <w:lang w:eastAsia="zh-CN"/>
              </w:rPr>
              <w:t>，</w:t>
            </w:r>
            <w:r>
              <w:rPr>
                <w:rFonts w:hint="eastAsia" w:ascii="Times New Roman" w:hAnsi="Times New Roman" w:eastAsia="宋体" w:cs="Times New Roman"/>
                <w:sz w:val="24"/>
                <w:szCs w:val="24"/>
              </w:rPr>
              <w:t>今后也不再进行扩产</w:t>
            </w:r>
            <w:r>
              <w:rPr>
                <w:rFonts w:ascii="Times New Roman" w:hAnsi="Times New Roman" w:eastAsia="宋体" w:cs="Times New Roman"/>
              </w:rPr>
              <w:t>。</w:t>
            </w:r>
          </w:p>
          <w:p>
            <w:pPr>
              <w:pStyle w:val="7"/>
              <w:spacing w:line="520" w:lineRule="exact"/>
              <w:ind w:firstLine="480"/>
              <w:rPr>
                <w:rFonts w:eastAsia="宋体" w:cs="Times New Roman"/>
                <w:b w:val="0"/>
              </w:rPr>
            </w:pPr>
            <w:r>
              <w:rPr>
                <w:rFonts w:eastAsia="宋体" w:cs="Times New Roman"/>
                <w:b w:val="0"/>
              </w:rPr>
              <w:t>湖南长进石油化工有限公司拟在现有厂房内新增2条重包膜生产线，配1条高速印刷折边压花生产线，投产后形成年产5000吨重包膜的生产规模。</w:t>
            </w:r>
          </w:p>
          <w:p>
            <w:pPr>
              <w:pStyle w:val="7"/>
              <w:spacing w:line="520" w:lineRule="exact"/>
              <w:ind w:firstLine="482"/>
              <w:rPr>
                <w:rFonts w:cs="Times New Roman"/>
              </w:rPr>
            </w:pPr>
            <w:r>
              <w:rPr>
                <w:rFonts w:hint="eastAsia" w:cs="Times New Roman"/>
              </w:rPr>
              <w:t>2</w:t>
            </w:r>
            <w:r>
              <w:rPr>
                <w:rFonts w:cs="Times New Roman"/>
              </w:rPr>
              <w:t>、环境质量现状结论</w:t>
            </w:r>
          </w:p>
          <w:p>
            <w:pPr>
              <w:autoSpaceDE w:val="0"/>
              <w:autoSpaceDN w:val="0"/>
              <w:ind w:firstLine="480" w:firstLineChars="200"/>
              <w:jc w:val="left"/>
              <w:rPr>
                <w:rFonts w:hint="default" w:ascii="Times New Roman" w:hAnsi="Times New Roman" w:cs="Times New Roman"/>
                <w:lang w:val="en-US" w:eastAsia="zh-CN"/>
              </w:rPr>
            </w:pPr>
            <w:r>
              <w:rPr>
                <w:rFonts w:ascii="Times New Roman" w:hAnsi="Times New Roman" w:cs="Times New Roman"/>
              </w:rPr>
              <w:t>（1）环境空气质量状况：根据环境质量现状可知，2018年项目所在区域监测因子除PM</w:t>
            </w:r>
            <w:r>
              <w:rPr>
                <w:rFonts w:ascii="Times New Roman" w:hAnsi="Times New Roman" w:cs="Times New Roman"/>
                <w:vertAlign w:val="subscript"/>
              </w:rPr>
              <w:t>10</w:t>
            </w:r>
            <w:r>
              <w:rPr>
                <w:rFonts w:ascii="Times New Roman" w:hAnsi="Times New Roman" w:cs="Times New Roman"/>
              </w:rPr>
              <w:t>、PM</w:t>
            </w:r>
            <w:r>
              <w:rPr>
                <w:rFonts w:ascii="Times New Roman" w:hAnsi="Times New Roman" w:cs="Times New Roman"/>
                <w:vertAlign w:val="subscript"/>
              </w:rPr>
              <w:t>2.5</w:t>
            </w:r>
            <w:r>
              <w:rPr>
                <w:rFonts w:hint="eastAsia" w:ascii="Times New Roman" w:hAnsi="Times New Roman" w:cs="Times New Roman"/>
                <w:vertAlign w:val="subscript"/>
                <w:lang w:val="en-US" w:eastAsia="zh-CN"/>
              </w:rPr>
              <w:t xml:space="preserve"> </w:t>
            </w:r>
            <w:r>
              <w:rPr>
                <w:rFonts w:ascii="Times New Roman" w:hAnsi="Times New Roman" w:cs="Times New Roman"/>
              </w:rPr>
              <w:t>以外均符合《环境空气质量标准》（GB3095-2012）二级标准要求。2019年项目所在区域监测因子除O</w:t>
            </w:r>
            <w:r>
              <w:rPr>
                <w:rFonts w:ascii="Times New Roman" w:hAnsi="Times New Roman" w:cs="Times New Roman"/>
                <w:vertAlign w:val="subscript"/>
              </w:rPr>
              <w:t>3</w:t>
            </w:r>
            <w:r>
              <w:rPr>
                <w:rFonts w:ascii="Times New Roman" w:hAnsi="Times New Roman" w:cs="Times New Roman"/>
              </w:rPr>
              <w:t>、PM</w:t>
            </w:r>
            <w:r>
              <w:rPr>
                <w:rFonts w:ascii="Times New Roman" w:hAnsi="Times New Roman" w:cs="Times New Roman"/>
                <w:vertAlign w:val="subscript"/>
              </w:rPr>
              <w:t>2.5</w:t>
            </w:r>
            <w:r>
              <w:rPr>
                <w:rFonts w:hint="eastAsia" w:ascii="Times New Roman" w:hAnsi="Times New Roman" w:cs="Times New Roman"/>
                <w:vertAlign w:val="subscript"/>
              </w:rPr>
              <w:t xml:space="preserve"> </w:t>
            </w:r>
            <w:r>
              <w:rPr>
                <w:rFonts w:ascii="Times New Roman" w:hAnsi="Times New Roman" w:cs="Times New Roman"/>
              </w:rPr>
              <w:t>以外均符合《环境空气质量标准》（GB3095-2012）二级标准要求</w:t>
            </w:r>
            <w:r>
              <w:rPr>
                <w:rFonts w:hint="eastAsia" w:ascii="Times New Roman" w:hAnsi="Times New Roman" w:cs="Times New Roman"/>
                <w:lang w:eastAsia="zh-CN"/>
              </w:rPr>
              <w:t>。</w:t>
            </w:r>
            <w:r>
              <w:rPr>
                <w:rFonts w:hint="eastAsia" w:ascii="Times New Roman" w:hAnsi="Times New Roman" w:cs="Times New Roman"/>
                <w:lang w:val="en-US" w:eastAsia="zh-CN"/>
              </w:rPr>
              <w:t>VOCs满足</w:t>
            </w:r>
            <w:r>
              <w:rPr>
                <w:rFonts w:hint="eastAsia" w:ascii="Times New Roman" w:hAnsi="Times New Roman" w:cs="Times New Roman"/>
                <w:szCs w:val="24"/>
              </w:rPr>
              <w:t>《环境影响评价技术导则大气环境》（</w:t>
            </w:r>
            <w:r>
              <w:rPr>
                <w:rFonts w:ascii="Times New Roman" w:hAnsi="Times New Roman" w:cs="Times New Roman"/>
                <w:szCs w:val="24"/>
              </w:rPr>
              <w:t>HJ</w:t>
            </w:r>
            <w:r>
              <w:rPr>
                <w:rFonts w:hint="eastAsia" w:ascii="Times New Roman" w:hAnsi="Times New Roman" w:cs="Times New Roman"/>
                <w:szCs w:val="24"/>
              </w:rPr>
              <w:t>2.2-2018）附录D中的</w:t>
            </w:r>
            <w:r>
              <w:rPr>
                <w:rFonts w:hint="eastAsia" w:ascii="Times New Roman" w:hAnsi="Times New Roman" w:cs="Times New Roman"/>
                <w:szCs w:val="24"/>
                <w:lang w:eastAsia="zh-CN"/>
              </w:rPr>
              <w:t>限值要求</w:t>
            </w:r>
            <w:r>
              <w:rPr>
                <w:rFonts w:hint="eastAsia" w:ascii="Times New Roman" w:hAnsi="Times New Roman" w:cs="Times New Roman"/>
                <w:szCs w:val="24"/>
              </w:rPr>
              <w:t>，</w:t>
            </w:r>
            <w:r>
              <w:rPr>
                <w:rFonts w:ascii="Times New Roman" w:hAnsi="Times New Roman" w:cs="Times New Roman"/>
                <w:szCs w:val="24"/>
              </w:rPr>
              <w:t xml:space="preserve"> </w:t>
            </w:r>
            <w:r>
              <w:rPr>
                <w:rFonts w:hint="eastAsia" w:ascii="Times New Roman" w:hAnsi="Times New Roman" w:cs="Times New Roman"/>
                <w:szCs w:val="24"/>
              </w:rPr>
              <w:t>非甲烷总烃</w:t>
            </w:r>
            <w:r>
              <w:rPr>
                <w:rFonts w:hint="eastAsia" w:ascii="Times New Roman" w:hAnsi="Times New Roman" w:cs="Times New Roman"/>
                <w:szCs w:val="24"/>
                <w:lang w:eastAsia="zh-CN"/>
              </w:rPr>
              <w:t>满足</w:t>
            </w:r>
            <w:r>
              <w:rPr>
                <w:rFonts w:hint="eastAsia" w:ascii="Times New Roman" w:hAnsi="Times New Roman" w:cs="Times New Roman"/>
                <w:szCs w:val="24"/>
              </w:rPr>
              <w:t>《大气污染物综合排放标准详解》中限值要求（</w:t>
            </w:r>
            <w:r>
              <w:rPr>
                <w:rFonts w:ascii="Times New Roman" w:hAnsi="Times New Roman" w:cs="Times New Roman"/>
                <w:szCs w:val="24"/>
              </w:rPr>
              <w:t>2 m</w:t>
            </w:r>
            <w:r>
              <w:rPr>
                <w:rFonts w:hint="eastAsia" w:ascii="Times New Roman" w:hAnsi="Times New Roman" w:cs="Times New Roman"/>
                <w:szCs w:val="24"/>
              </w:rPr>
              <w:t>g/m</w:t>
            </w:r>
            <w:r>
              <w:rPr>
                <w:rFonts w:hint="eastAsia" w:ascii="Times New Roman" w:hAnsi="Times New Roman" w:cs="Times New Roman"/>
                <w:szCs w:val="24"/>
                <w:vertAlign w:val="superscript"/>
              </w:rPr>
              <w:t>3</w:t>
            </w:r>
            <w:r>
              <w:rPr>
                <w:rFonts w:hint="eastAsia" w:ascii="Times New Roman" w:hAnsi="Times New Roman" w:cs="Times New Roman"/>
                <w:szCs w:val="24"/>
              </w:rPr>
              <w:t>）。</w:t>
            </w:r>
          </w:p>
          <w:p>
            <w:pPr>
              <w:autoSpaceDE w:val="0"/>
              <w:autoSpaceDN w:val="0"/>
              <w:ind w:firstLine="480" w:firstLineChars="200"/>
              <w:jc w:val="left"/>
              <w:rPr>
                <w:rFonts w:ascii="Times New Roman" w:hAnsi="Times New Roman" w:cs="Times New Roman"/>
              </w:rPr>
            </w:pPr>
            <w:r>
              <w:rPr>
                <w:rFonts w:ascii="Times New Roman" w:hAnsi="Times New Roman" w:cs="Times New Roman"/>
              </w:rPr>
              <w:t>（2）水环境质量状况：从现状监测数据可知，北港河监测断面除PH、氨氮、化学需氧量以外其他监测因子能够满足《地表水环境质量标准》（GB3838-2002）中的</w:t>
            </w:r>
            <w:r>
              <w:rPr>
                <w:rFonts w:ascii="Times New Roman" w:hAnsi="Times New Roman" w:cs="Times New Roman"/>
              </w:rPr>
              <w:fldChar w:fldCharType="begin"/>
            </w:r>
            <w:r>
              <w:rPr>
                <w:rFonts w:ascii="Times New Roman" w:hAnsi="Times New Roman" w:cs="Times New Roman"/>
              </w:rPr>
              <w:instrText xml:space="preserve"> = 3 \* ROMAN \* MERGEFORMAT </w:instrText>
            </w:r>
            <w:r>
              <w:rPr>
                <w:rFonts w:ascii="Times New Roman" w:hAnsi="Times New Roman" w:cs="Times New Roman"/>
              </w:rPr>
              <w:fldChar w:fldCharType="separate"/>
            </w:r>
            <w:r>
              <w:rPr>
                <w:rFonts w:ascii="Times New Roman" w:hAnsi="Times New Roman" w:cs="Times New Roman"/>
              </w:rPr>
              <w:t>III</w:t>
            </w:r>
            <w:r>
              <w:rPr>
                <w:rFonts w:ascii="Times New Roman" w:hAnsi="Times New Roman" w:cs="Times New Roman"/>
              </w:rPr>
              <w:fldChar w:fldCharType="end"/>
            </w:r>
            <w:r>
              <w:rPr>
                <w:rFonts w:ascii="Times New Roman" w:hAnsi="Times New Roman" w:cs="Times New Roman"/>
              </w:rPr>
              <w:t>类标准要求；南湖监测断面除总磷、总氮以外其他监测因子均满足《地表水环境质量标准》（GB3838-2002）中的Ⅲ类标准要求，</w:t>
            </w:r>
          </w:p>
          <w:p>
            <w:pPr>
              <w:ind w:firstLine="480" w:firstLineChars="200"/>
              <w:rPr>
                <w:rFonts w:ascii="Times New Roman" w:hAnsi="Times New Roman" w:cs="Times New Roman"/>
              </w:rPr>
            </w:pPr>
            <w:r>
              <w:rPr>
                <w:rFonts w:ascii="Times New Roman" w:hAnsi="Times New Roman" w:cs="Times New Roman"/>
              </w:rPr>
              <w:t>（3）声环境质量状况：项目所在地昼间噪声值为</w:t>
            </w:r>
            <w:r>
              <w:rPr>
                <w:rFonts w:hint="eastAsia" w:ascii="Times New Roman" w:hAnsi="Times New Roman" w:cs="Times New Roman"/>
              </w:rPr>
              <w:t>52.2</w:t>
            </w:r>
            <w:r>
              <w:rPr>
                <w:rFonts w:ascii="Times New Roman" w:hAnsi="Times New Roman" w:cs="Times New Roman"/>
              </w:rPr>
              <w:t>~5</w:t>
            </w:r>
            <w:r>
              <w:rPr>
                <w:rFonts w:hint="eastAsia" w:ascii="Times New Roman" w:hAnsi="Times New Roman" w:cs="Times New Roman"/>
              </w:rPr>
              <w:t>9</w:t>
            </w:r>
            <w:r>
              <w:rPr>
                <w:rFonts w:ascii="Times New Roman" w:hAnsi="Times New Roman" w:cs="Times New Roman"/>
              </w:rPr>
              <w:t>dB(A)，夜间噪声值为</w:t>
            </w:r>
            <w:r>
              <w:rPr>
                <w:rFonts w:hint="eastAsia" w:ascii="Times New Roman" w:hAnsi="Times New Roman" w:cs="Times New Roman"/>
              </w:rPr>
              <w:t>43.1</w:t>
            </w:r>
            <w:r>
              <w:rPr>
                <w:rFonts w:ascii="Times New Roman" w:hAnsi="Times New Roman" w:cs="Times New Roman"/>
              </w:rPr>
              <w:t>~</w:t>
            </w:r>
            <w:r>
              <w:rPr>
                <w:rFonts w:hint="eastAsia" w:ascii="Times New Roman" w:hAnsi="Times New Roman" w:cs="Times New Roman"/>
              </w:rPr>
              <w:t>48.2</w:t>
            </w:r>
            <w:r>
              <w:rPr>
                <w:rFonts w:ascii="Times New Roman" w:hAnsi="Times New Roman" w:cs="Times New Roman"/>
              </w:rPr>
              <w:t>dB(A)，各侧声环境质量现状能满足《声环境质量标准》（GB3096-2008）</w:t>
            </w:r>
            <w:r>
              <w:rPr>
                <w:rFonts w:hint="eastAsia" w:ascii="Times New Roman" w:hAnsi="Times New Roman" w:cs="Times New Roman"/>
              </w:rPr>
              <w:t>2</w:t>
            </w:r>
            <w:r>
              <w:rPr>
                <w:rFonts w:ascii="Times New Roman" w:hAnsi="Times New Roman" w:cs="Times New Roman"/>
              </w:rPr>
              <w:t>类标准</w:t>
            </w:r>
            <w:r>
              <w:rPr>
                <w:rFonts w:hint="eastAsia" w:ascii="Times New Roman" w:hAnsi="Times New Roman" w:cs="Times New Roman"/>
              </w:rPr>
              <w:t>。</w:t>
            </w:r>
          </w:p>
          <w:p>
            <w:pPr>
              <w:pStyle w:val="7"/>
              <w:spacing w:line="520" w:lineRule="exact"/>
              <w:ind w:firstLine="482"/>
              <w:rPr>
                <w:rFonts w:cs="Times New Roman"/>
              </w:rPr>
            </w:pPr>
            <w:r>
              <w:rPr>
                <w:rFonts w:hint="eastAsia" w:cs="Times New Roman"/>
              </w:rPr>
              <w:t>3</w:t>
            </w:r>
            <w:r>
              <w:rPr>
                <w:rFonts w:cs="Times New Roman"/>
              </w:rPr>
              <w:t>、环保措施及环境影响预测分析结论</w:t>
            </w:r>
          </w:p>
          <w:p>
            <w:pPr>
              <w:ind w:firstLine="480" w:firstLineChars="200"/>
              <w:rPr>
                <w:rFonts w:ascii="Times New Roman" w:hAnsi="Times New Roman" w:cs="Times New Roman"/>
              </w:rPr>
            </w:pPr>
            <w:r>
              <w:rPr>
                <w:rFonts w:ascii="Times New Roman" w:hAnsi="Times New Roman" w:cs="Times New Roman"/>
              </w:rPr>
              <w:t>（1）</w:t>
            </w:r>
            <w:r>
              <w:rPr>
                <w:rFonts w:hint="eastAsia" w:ascii="Times New Roman" w:hAnsi="Times New Roman" w:cs="Times New Roman"/>
              </w:rPr>
              <w:t>大气环境分析</w:t>
            </w:r>
          </w:p>
          <w:p>
            <w:pPr>
              <w:ind w:firstLine="480" w:firstLineChars="200"/>
              <w:rPr>
                <w:rFonts w:ascii="Times New Roman" w:hAnsi="Times New Roman" w:cs="Times New Roman"/>
              </w:rPr>
            </w:pPr>
            <w:r>
              <w:rPr>
                <w:rFonts w:hint="eastAsia" w:ascii="Times New Roman" w:hAnsi="Times New Roman" w:cs="Times New Roman"/>
                <w:lang w:val="zh-CN"/>
              </w:rPr>
              <w:t>改扩建项目运营期产生的废气主要为</w:t>
            </w:r>
            <w:r>
              <w:rPr>
                <w:rFonts w:hint="eastAsia" w:ascii="Times New Roman" w:hAnsi="Times New Roman" w:cs="Times New Roman"/>
              </w:rPr>
              <w:t>VOCs。新增2条重包膜生产线及1条印刷生产线产生的废气分别经集气罩收集后，经“</w:t>
            </w:r>
            <w:r>
              <w:rPr>
                <w:rFonts w:hint="default" w:ascii="Times New Roman" w:hAnsi="Times New Roman" w:eastAsia="瀹嬩綋" w:cs="Times New Roman"/>
                <w:sz w:val="24"/>
                <w:szCs w:val="24"/>
                <w:lang w:val="en-US" w:eastAsia="zh-CN"/>
              </w:rPr>
              <w:t>UV</w:t>
            </w:r>
            <w:r>
              <w:rPr>
                <w:rFonts w:hint="eastAsia" w:ascii="瀹嬩綋" w:hAnsi="瀹嬩綋" w:eastAsia="瀹嬩綋"/>
                <w:sz w:val="24"/>
                <w:szCs w:val="24"/>
                <w:lang w:val="en-US" w:eastAsia="zh-CN"/>
              </w:rPr>
              <w:t>光解+</w:t>
            </w:r>
            <w:r>
              <w:rPr>
                <w:rFonts w:hint="eastAsia" w:ascii="Times New Roman" w:hAnsi="Times New Roman" w:cs="Times New Roman"/>
              </w:rPr>
              <w:t>活性炭吸附”装置处理后，通过一根15m高的排气筒（2#）高空排放，能达到《湖南省印刷行业挥发性有机物排放标准》（DB43/1357-2017）表1、表2中相关限值要求。</w:t>
            </w:r>
          </w:p>
          <w:p>
            <w:pPr>
              <w:ind w:firstLine="480" w:firstLineChars="200"/>
              <w:rPr>
                <w:rFonts w:ascii="Times New Roman" w:hAnsi="Times New Roman" w:cs="Times New Roman"/>
              </w:rPr>
            </w:pPr>
            <w:r>
              <w:rPr>
                <w:rFonts w:ascii="Times New Roman" w:hAnsi="Times New Roman" w:cs="Times New Roman"/>
              </w:rPr>
              <w:t>（2）水环境影响分析</w:t>
            </w:r>
          </w:p>
          <w:p>
            <w:pPr>
              <w:ind w:firstLine="480" w:firstLineChars="200"/>
              <w:rPr>
                <w:rFonts w:ascii="Times New Roman" w:hAnsi="Times New Roman" w:cs="Times New Roman"/>
              </w:rPr>
            </w:pPr>
            <w:r>
              <w:rPr>
                <w:rFonts w:hint="eastAsia" w:ascii="Times New Roman" w:hAnsi="Times New Roman" w:cs="Times New Roman"/>
              </w:rPr>
              <w:t>改扩建项目废水主要有清洗废水及生活污水，清洗废水回用于水性墨稀释，不外排。生活污水</w:t>
            </w:r>
            <w:r>
              <w:rPr>
                <w:rFonts w:ascii="Times New Roman" w:hAnsi="Times New Roman" w:cs="Times New Roman"/>
              </w:rPr>
              <w:t>经</w:t>
            </w:r>
            <w:r>
              <w:rPr>
                <w:rFonts w:hint="eastAsia" w:ascii="Times New Roman" w:hAnsi="Times New Roman" w:cs="Times New Roman"/>
              </w:rPr>
              <w:t>化粪池</w:t>
            </w:r>
            <w:r>
              <w:rPr>
                <w:rFonts w:ascii="Times New Roman" w:hAnsi="Times New Roman" w:cs="Times New Roman"/>
              </w:rPr>
              <w:t>处理后</w:t>
            </w:r>
            <w:r>
              <w:rPr>
                <w:rFonts w:hint="eastAsia" w:ascii="Times New Roman" w:hAnsi="Times New Roman" w:cs="Times New Roman"/>
              </w:rPr>
              <w:t>达到</w:t>
            </w:r>
            <w:r>
              <w:rPr>
                <w:rFonts w:ascii="Times New Roman" w:hAnsi="Times New Roman" w:cs="Times New Roman"/>
              </w:rPr>
              <w:t>《污水综合排放标准》（GB8978-1996）中三级标准及罗家坡污水处理厂纳污标准</w:t>
            </w:r>
            <w:r>
              <w:rPr>
                <w:rFonts w:hint="eastAsia" w:ascii="Times New Roman" w:hAnsi="Times New Roman" w:cs="Times New Roman"/>
              </w:rPr>
              <w:t>后</w:t>
            </w:r>
            <w:r>
              <w:rPr>
                <w:rFonts w:ascii="Times New Roman" w:hAnsi="Times New Roman" w:cs="Times New Roman"/>
              </w:rPr>
              <w:t>经市政管网排入罗家坡污水处理厂，</w:t>
            </w:r>
            <w:r>
              <w:rPr>
                <w:rFonts w:hint="eastAsia" w:ascii="Times New Roman" w:hAnsi="Times New Roman" w:cs="Times New Roman"/>
              </w:rPr>
              <w:t>最终</w:t>
            </w:r>
            <w:r>
              <w:rPr>
                <w:rFonts w:ascii="Times New Roman" w:hAnsi="Times New Roman" w:cs="Times New Roman"/>
              </w:rPr>
              <w:t>达到《城镇污水处理厂污染物排放标准》（GB18918-200</w:t>
            </w:r>
            <w:r>
              <w:rPr>
                <w:rFonts w:hint="eastAsia" w:ascii="Times New Roman" w:hAnsi="Times New Roman" w:cs="Times New Roman"/>
              </w:rPr>
              <w:t>2</w:t>
            </w:r>
            <w:r>
              <w:rPr>
                <w:rFonts w:ascii="Times New Roman" w:hAnsi="Times New Roman" w:cs="Times New Roman"/>
              </w:rPr>
              <w:t>）的一级A排放标准后经由北港河排入南湖。综上，项目产生的废水对区域水环境影响不大。</w:t>
            </w:r>
          </w:p>
          <w:p>
            <w:pPr>
              <w:ind w:firstLine="480" w:firstLineChars="200"/>
              <w:rPr>
                <w:rFonts w:ascii="Times New Roman" w:hAnsi="Times New Roman" w:cs="Times New Roman"/>
              </w:rPr>
            </w:pPr>
            <w:r>
              <w:rPr>
                <w:rFonts w:ascii="Times New Roman" w:hAnsi="Times New Roman" w:cs="Times New Roman"/>
              </w:rPr>
              <w:t>（3）声环境影响分析</w:t>
            </w:r>
          </w:p>
          <w:p>
            <w:pPr>
              <w:ind w:firstLine="480" w:firstLineChars="200"/>
              <w:rPr>
                <w:rFonts w:ascii="Times New Roman" w:hAnsi="Times New Roman" w:cs="Times New Roman"/>
              </w:rPr>
            </w:pPr>
            <w:r>
              <w:rPr>
                <w:rFonts w:ascii="Times New Roman" w:hAnsi="Times New Roman" w:cs="Times New Roman"/>
              </w:rPr>
              <w:t>项目产生噪声的设备在采取距离衰减、减震、厂房隔声等降噪措施后，项目各厂界昼夜间噪声均能满足《工业企业厂界环境噪声排放标准》（GB12348-2008）2类标准，对周围环境影响很小。</w:t>
            </w:r>
          </w:p>
          <w:p>
            <w:pPr>
              <w:autoSpaceDE w:val="0"/>
              <w:autoSpaceDN w:val="0"/>
              <w:ind w:firstLine="480" w:firstLineChars="200"/>
              <w:jc w:val="left"/>
              <w:rPr>
                <w:rFonts w:ascii="Times New Roman" w:hAnsi="Times New Roman" w:cs="Times New Roman"/>
              </w:rPr>
            </w:pPr>
            <w:r>
              <w:rPr>
                <w:rFonts w:ascii="Times New Roman" w:hAnsi="Times New Roman" w:cs="Times New Roman"/>
              </w:rPr>
              <w:t>（4）固废环境影响分析</w:t>
            </w:r>
          </w:p>
          <w:p>
            <w:pPr>
              <w:ind w:firstLine="480" w:firstLineChars="200"/>
              <w:jc w:val="left"/>
              <w:rPr>
                <w:rFonts w:ascii="瀹嬩綋" w:hAnsi="瀹嬩綋" w:eastAsia="瀹嬩綋"/>
              </w:rPr>
            </w:pPr>
            <w:r>
              <w:rPr>
                <w:rFonts w:hint="eastAsia" w:ascii="瀹嬩綋" w:hAnsi="瀹嬩綋" w:eastAsia="瀹嬩綋"/>
              </w:rPr>
              <w:t>改扩建项目固体废物包括一般工业固体废物和危险固体废物。一般工业固体废物包括生活垃圾、废边角料、废包装材料、废水性墨包装桶、废含水性墨抹布、废印刷版，废边角料、废包装材料由相关物资部门回收利用，废水性墨包装桶委托供应商回收处理、废含水性墨抹布及废印刷版委托环卫部门处理。危险废物包括废含油抹布、废机油、废机油桶，废含油抹布全部环节豁免，混入生活垃圾交由环卫部门统一清理，废机油、废机油桶、废活性炭</w:t>
            </w:r>
            <w:r>
              <w:rPr>
                <w:rFonts w:hint="eastAsia" w:ascii="瀹嬩綋" w:hAnsi="瀹嬩綋" w:eastAsia="瀹嬩綋"/>
                <w:lang w:eastAsia="zh-CN"/>
              </w:rPr>
              <w:t>、废紫外线灯管</w:t>
            </w:r>
            <w:r>
              <w:rPr>
                <w:rFonts w:hint="eastAsia" w:ascii="瀹嬩綋" w:hAnsi="瀹嬩綋" w:eastAsia="瀹嬩綋"/>
              </w:rPr>
              <w:t>委托具有相关处理资质的单位处理。固体废物经采取上述处理措施，不对外排放，对周围环境不会造成污染影响。</w:t>
            </w:r>
          </w:p>
          <w:p>
            <w:pPr>
              <w:pStyle w:val="7"/>
              <w:spacing w:line="520" w:lineRule="exact"/>
              <w:ind w:firstLine="482"/>
              <w:rPr>
                <w:rFonts w:cs="Times New Roman"/>
              </w:rPr>
            </w:pPr>
            <w:r>
              <w:rPr>
                <w:rFonts w:cs="Times New Roman"/>
              </w:rPr>
              <w:t>4、与白石岭片区</w:t>
            </w:r>
            <w:r>
              <w:rPr>
                <w:rFonts w:hint="eastAsia" w:cs="Times New Roman"/>
              </w:rPr>
              <w:t>“</w:t>
            </w:r>
            <w:r>
              <w:rPr>
                <w:rFonts w:cs="Times New Roman"/>
              </w:rPr>
              <w:t>退二进三政策</w:t>
            </w:r>
            <w:r>
              <w:rPr>
                <w:rFonts w:hint="eastAsia" w:cs="Times New Roman"/>
              </w:rPr>
              <w:t>”</w:t>
            </w:r>
            <w:r>
              <w:rPr>
                <w:rFonts w:cs="Times New Roman"/>
              </w:rPr>
              <w:t>符合性分析</w:t>
            </w:r>
          </w:p>
          <w:p>
            <w:pPr>
              <w:ind w:firstLine="480" w:firstLineChars="200"/>
              <w:rPr>
                <w:rFonts w:ascii="Times New Roman" w:hAnsi="Times New Roman" w:cs="Times New Roman"/>
                <w:u w:val="none"/>
              </w:rPr>
            </w:pPr>
            <w:r>
              <w:rPr>
                <w:rFonts w:hint="eastAsia" w:ascii="Times New Roman" w:hAnsi="Times New Roman" w:cs="Times New Roman"/>
                <w:u w:val="none"/>
              </w:rPr>
              <w:t>白石岭片区原来是岳阳市的工业区，岳阳市经济技术开发区目前已经晋升为国家级经济技术开发区，白石岭片区已成为“退二进三”区域，在产业发展定位上，该区域原则上不上新项目，改扩建项目</w:t>
            </w:r>
            <w:r>
              <w:rPr>
                <w:rFonts w:ascii="Times New Roman" w:hAnsi="Times New Roman" w:cs="Times New Roman"/>
                <w:u w:val="none"/>
              </w:rPr>
              <w:t>为</w:t>
            </w:r>
            <w:r>
              <w:rPr>
                <w:rFonts w:hint="eastAsia" w:ascii="Times New Roman" w:hAnsi="Times New Roman" w:cs="Times New Roman"/>
                <w:u w:val="none"/>
              </w:rPr>
              <w:t>技改升级</w:t>
            </w:r>
            <w:r>
              <w:rPr>
                <w:rFonts w:ascii="Times New Roman" w:hAnsi="Times New Roman" w:cs="Times New Roman"/>
                <w:u w:val="none"/>
              </w:rPr>
              <w:t>项目，在</w:t>
            </w:r>
            <w:r>
              <w:rPr>
                <w:rFonts w:hint="eastAsia" w:ascii="Times New Roman" w:hAnsi="Times New Roman" w:cs="Times New Roman"/>
                <w:u w:val="none"/>
              </w:rPr>
              <w:t>原有厂房中</w:t>
            </w:r>
            <w:r>
              <w:rPr>
                <w:rFonts w:ascii="Times New Roman" w:hAnsi="Times New Roman" w:cs="Times New Roman"/>
                <w:u w:val="none"/>
              </w:rPr>
              <w:t>进行</w:t>
            </w:r>
            <w:r>
              <w:rPr>
                <w:rFonts w:hint="eastAsia" w:ascii="Times New Roman" w:hAnsi="Times New Roman" w:cs="Times New Roman"/>
                <w:u w:val="none"/>
              </w:rPr>
              <w:t>建设</w:t>
            </w:r>
            <w:r>
              <w:rPr>
                <w:rFonts w:ascii="Times New Roman" w:hAnsi="Times New Roman" w:cs="Times New Roman"/>
                <w:u w:val="none"/>
              </w:rPr>
              <w:t>不涉及</w:t>
            </w:r>
            <w:r>
              <w:rPr>
                <w:rFonts w:hint="eastAsia" w:ascii="Times New Roman" w:hAnsi="Times New Roman" w:cs="Times New Roman"/>
                <w:u w:val="none"/>
              </w:rPr>
              <w:t>新增厂房及</w:t>
            </w:r>
            <w:r>
              <w:rPr>
                <w:rFonts w:ascii="Times New Roman" w:hAnsi="Times New Roman" w:cs="Times New Roman"/>
                <w:u w:val="none"/>
              </w:rPr>
              <w:t>搬迁</w:t>
            </w:r>
            <w:r>
              <w:rPr>
                <w:rFonts w:hint="eastAsia" w:ascii="Times New Roman" w:hAnsi="Times New Roman" w:cs="Times New Roman"/>
                <w:u w:val="none"/>
              </w:rPr>
              <w:t>，对原有污染物进行治理工作，同时加强对各项污染物治理工作。湖南长进石油化工有限公司会严格按照退二进三相关政策执行。湖南长进石油化工有限公司</w:t>
            </w:r>
            <w:r>
              <w:rPr>
                <w:rFonts w:ascii="Times New Roman" w:hAnsi="Times New Roman" w:cs="Times New Roman"/>
                <w:u w:val="none"/>
              </w:rPr>
              <w:t>在没有搬迁之前，政府仍会依法依规、加强对</w:t>
            </w:r>
            <w:r>
              <w:rPr>
                <w:rFonts w:hint="eastAsia" w:ascii="Times New Roman" w:hAnsi="Times New Roman" w:cs="Times New Roman"/>
                <w:u w:val="none"/>
              </w:rPr>
              <w:t>未搬迁</w:t>
            </w:r>
            <w:r>
              <w:rPr>
                <w:rFonts w:ascii="Times New Roman" w:hAnsi="Times New Roman" w:cs="Times New Roman"/>
                <w:u w:val="none"/>
              </w:rPr>
              <w:t>企业排污情况进行监管，</w:t>
            </w:r>
            <w:r>
              <w:rPr>
                <w:rFonts w:hint="eastAsia" w:ascii="Times New Roman" w:hAnsi="Times New Roman" w:cs="Times New Roman"/>
                <w:u w:val="none"/>
              </w:rPr>
              <w:t>严格管控企业排放，严禁超标排放</w:t>
            </w:r>
            <w:r>
              <w:rPr>
                <w:rFonts w:ascii="Times New Roman" w:hAnsi="Times New Roman" w:cs="Times New Roman"/>
                <w:u w:val="none"/>
              </w:rPr>
              <w:t>。</w:t>
            </w:r>
            <w:r>
              <w:rPr>
                <w:rFonts w:hint="eastAsia" w:ascii="Times New Roman" w:hAnsi="Times New Roman" w:cs="Times New Roman"/>
                <w:u w:val="none"/>
              </w:rPr>
              <w:t>在项目建设完成后，经过各类环保措施处理后污染物排放达标，对周边环境影响不大，因此，改扩建项目的建设符合</w:t>
            </w:r>
            <w:r>
              <w:rPr>
                <w:rFonts w:cs="Times New Roman"/>
                <w:u w:val="none"/>
              </w:rPr>
              <w:t>白石岭片区</w:t>
            </w:r>
            <w:r>
              <w:rPr>
                <w:rFonts w:hint="eastAsia" w:cs="Times New Roman"/>
                <w:u w:val="none"/>
              </w:rPr>
              <w:t>“</w:t>
            </w:r>
            <w:r>
              <w:rPr>
                <w:rFonts w:cs="Times New Roman"/>
                <w:u w:val="none"/>
              </w:rPr>
              <w:t>退二进三政策</w:t>
            </w:r>
            <w:r>
              <w:rPr>
                <w:rFonts w:hint="eastAsia" w:cs="Times New Roman"/>
                <w:u w:val="none"/>
              </w:rPr>
              <w:t>”。</w:t>
            </w:r>
          </w:p>
          <w:p>
            <w:pPr>
              <w:pStyle w:val="7"/>
              <w:spacing w:line="520" w:lineRule="exact"/>
              <w:ind w:firstLine="482"/>
              <w:rPr>
                <w:rFonts w:cs="Times New Roman"/>
              </w:rPr>
            </w:pPr>
            <w:r>
              <w:rPr>
                <w:rFonts w:cs="Times New Roman"/>
              </w:rPr>
              <w:t>5、产业政策符合性分析结论</w:t>
            </w:r>
          </w:p>
          <w:p>
            <w:pPr>
              <w:ind w:firstLine="480" w:firstLineChars="200"/>
              <w:jc w:val="left"/>
              <w:rPr>
                <w:rFonts w:ascii="瀹嬩綋" w:hAnsi="瀹嬩綋" w:eastAsia="瀹嬩綋"/>
              </w:rPr>
            </w:pPr>
            <w:r>
              <w:rPr>
                <w:rFonts w:hint="eastAsia" w:ascii="瀹嬩綋" w:hAnsi="瀹嬩綋" w:eastAsia="瀹嬩綋"/>
              </w:rPr>
              <w:t>对照《产业结构调整指导目录（</w:t>
            </w:r>
            <w:r>
              <w:rPr>
                <w:rFonts w:ascii="Times-Roman" w:hAnsi="Times-Roman" w:eastAsia="Times-Roman"/>
              </w:rPr>
              <w:t xml:space="preserve">2019 </w:t>
            </w:r>
            <w:r>
              <w:rPr>
                <w:rFonts w:hint="eastAsia" w:ascii="瀹嬩綋" w:hAnsi="瀹嬩綋" w:eastAsia="瀹嬩綋"/>
              </w:rPr>
              <w:t>年本）》，改扩建项目不属于其中的鼓励类、限制类和淘汰类，且符合国家有关法律、法规和政策规定的，视为允许类，符合《产业结构调整指导目录（</w:t>
            </w:r>
            <w:r>
              <w:rPr>
                <w:rFonts w:ascii="Times-Roman" w:hAnsi="Times-Roman" w:eastAsia="Times-Roman"/>
              </w:rPr>
              <w:t>2019</w:t>
            </w:r>
            <w:r>
              <w:rPr>
                <w:rFonts w:hint="eastAsia" w:ascii="瀹嬩綋" w:hAnsi="瀹嬩綋" w:eastAsia="瀹嬩綋"/>
              </w:rPr>
              <w:t>年本）》的相关要求。</w:t>
            </w:r>
          </w:p>
          <w:p>
            <w:pPr>
              <w:pStyle w:val="7"/>
              <w:spacing w:line="520" w:lineRule="exact"/>
              <w:ind w:firstLine="482"/>
              <w:rPr>
                <w:rFonts w:cs="Times New Roman"/>
              </w:rPr>
            </w:pPr>
            <w:r>
              <w:rPr>
                <w:rFonts w:cs="Times New Roman"/>
              </w:rPr>
              <w:t>6、选址合理性结论</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highlight w:val="none"/>
                <w:u w:val="single"/>
                <w:lang w:eastAsia="zh-CN"/>
              </w:rPr>
            </w:pPr>
            <w:r>
              <w:rPr>
                <w:rFonts w:hint="eastAsia"/>
                <w:highlight w:val="none"/>
                <w:u w:val="single"/>
                <w:lang w:eastAsia="zh-CN"/>
              </w:rPr>
              <w:t>根据《中华人民共和国土地管理办法》、《中华人民共和国城乡规划法》等法律的相关规定，本项目建设用地的使用须满足国家土地及城市规划的要求。</w:t>
            </w:r>
          </w:p>
          <w:p>
            <w:pPr>
              <w:pStyle w:val="3"/>
              <w:spacing w:after="0"/>
              <w:ind w:firstLine="480" w:firstLineChars="200"/>
              <w:rPr>
                <w:rFonts w:hint="eastAsia" w:ascii="Times New Roman" w:hAnsi="Times New Roman" w:eastAsia="宋体" w:cs="Times New Roman"/>
                <w:highlight w:val="none"/>
                <w:u w:val="single"/>
                <w:lang w:eastAsia="zh-CN"/>
              </w:rPr>
            </w:pPr>
            <w:r>
              <w:rPr>
                <w:rFonts w:hint="eastAsia" w:ascii="Times New Roman" w:hAnsi="Times New Roman" w:eastAsia="宋体" w:cs="Times New Roman"/>
                <w:highlight w:val="none"/>
                <w:u w:val="single"/>
                <w:lang w:eastAsia="zh-CN"/>
              </w:rPr>
              <w:t>本改扩建项目厂址为</w:t>
            </w:r>
            <w:r>
              <w:rPr>
                <w:rFonts w:ascii="Times New Roman" w:hAnsi="Times New Roman" w:eastAsia="宋体" w:cs="Times New Roman"/>
                <w:highlight w:val="none"/>
                <w:u w:val="single"/>
              </w:rPr>
              <w:t>湖南长进石油化工有限公司厂区内，建设用地规划许可规定为工业建设用地，利用原有厂房，不需新增用地。</w:t>
            </w:r>
            <w:r>
              <w:rPr>
                <w:rFonts w:hint="eastAsia" w:ascii="Times New Roman" w:hAnsi="Times New Roman" w:eastAsia="宋体" w:cs="Times New Roman"/>
                <w:highlight w:val="none"/>
                <w:u w:val="single"/>
                <w:lang w:eastAsia="zh-CN"/>
              </w:rPr>
              <w:t>符合土地利用总体规划。</w:t>
            </w:r>
          </w:p>
          <w:p>
            <w:pPr>
              <w:pStyle w:val="7"/>
              <w:spacing w:line="520" w:lineRule="exact"/>
              <w:ind w:firstLine="482"/>
              <w:rPr>
                <w:rFonts w:hint="eastAsia" w:ascii="Times New Roman" w:hAnsi="Times New Roman" w:eastAsia="宋体" w:cs="Times New Roman"/>
                <w:b w:val="0"/>
                <w:kern w:val="2"/>
                <w:sz w:val="24"/>
                <w:szCs w:val="22"/>
                <w:highlight w:val="none"/>
                <w:u w:val="single"/>
                <w:lang w:val="en-US" w:eastAsia="zh-CN" w:bidi="ar-SA"/>
              </w:rPr>
            </w:pPr>
            <w:r>
              <w:rPr>
                <w:rFonts w:ascii="Times New Roman" w:hAnsi="Times New Roman" w:eastAsia="宋体" w:cs="Times New Roman"/>
                <w:b w:val="0"/>
                <w:kern w:val="2"/>
                <w:sz w:val="24"/>
                <w:szCs w:val="22"/>
                <w:highlight w:val="none"/>
                <w:u w:val="single"/>
                <w:lang w:val="en-US" w:eastAsia="zh-CN" w:bidi="ar-SA"/>
              </w:rPr>
              <w:t>项目所在地不涉及自然保护区、风景名胜区等敏感区域，不占用基本农田，符合环境区划要求，项目采取相应的治理措施后，污染物实现达标排放，对外界环境影响较小。</w:t>
            </w:r>
            <w:r>
              <w:rPr>
                <w:rFonts w:hint="eastAsia" w:ascii="Times New Roman" w:hAnsi="Times New Roman" w:eastAsia="宋体" w:cs="Times New Roman"/>
                <w:b w:val="0"/>
                <w:kern w:val="2"/>
                <w:sz w:val="24"/>
                <w:szCs w:val="22"/>
                <w:highlight w:val="none"/>
                <w:u w:val="single"/>
                <w:lang w:val="en-US" w:eastAsia="zh-CN" w:bidi="ar-SA"/>
              </w:rPr>
              <w:t>白石岭片区属于退二进三区域，目前建设单位未收到关于退二进三相关通知，根据《岳阳市城市总体规划（2008—2030）》中内容可知，白石岭片区工业将逐步进行“退二进三”，本项目将按照由发改委《关于湖南长进石油化工有限公司年产5000吨重包膜项目建设有关问题汇报》中批示的意见及要求执行相关“退二进三”政策。环评认为项目选址是可行的。</w:t>
            </w:r>
          </w:p>
          <w:p>
            <w:pPr>
              <w:pStyle w:val="7"/>
              <w:spacing w:line="520" w:lineRule="exact"/>
              <w:ind w:firstLine="482"/>
              <w:rPr>
                <w:rFonts w:cs="Times New Roman"/>
              </w:rPr>
            </w:pPr>
            <w:r>
              <w:rPr>
                <w:rFonts w:cs="Times New Roman"/>
              </w:rPr>
              <w:t>7、与外环境相容性分析</w:t>
            </w:r>
          </w:p>
          <w:p>
            <w:pPr>
              <w:ind w:firstLine="480" w:firstLineChars="200"/>
              <w:rPr>
                <w:rFonts w:ascii="Times New Roman" w:hAnsi="Times New Roman" w:cs="Times New Roman"/>
              </w:rPr>
            </w:pPr>
            <w:r>
              <w:rPr>
                <w:rFonts w:hint="eastAsia" w:ascii="Times New Roman" w:hAnsi="Times New Roman" w:cs="Times New Roman"/>
              </w:rPr>
              <w:t>改扩建项目</w:t>
            </w:r>
            <w:r>
              <w:rPr>
                <w:rFonts w:ascii="Times New Roman" w:hAnsi="Times New Roman" w:cs="Times New Roman"/>
              </w:rPr>
              <w:t>地理位置优越，交通便利，同时项目周围无饮用水源保护区、自然保护区、名胜古迹保护区等环境保护目标。从环境容量分析，</w:t>
            </w:r>
            <w:r>
              <w:rPr>
                <w:rFonts w:hint="eastAsia" w:ascii="Times New Roman" w:hAnsi="Times New Roman" w:cs="Times New Roman"/>
              </w:rPr>
              <w:t>2019年</w:t>
            </w:r>
            <w:r>
              <w:rPr>
                <w:rFonts w:ascii="Times New Roman" w:hAnsi="Times New Roman" w:cs="Times New Roman"/>
              </w:rPr>
              <w:t>项目环境空气质量</w:t>
            </w:r>
            <w:r>
              <w:rPr>
                <w:rFonts w:hint="eastAsia" w:ascii="Times New Roman" w:hAnsi="Times New Roman" w:cs="Times New Roman"/>
              </w:rPr>
              <w:t>除PM</w:t>
            </w:r>
            <w:r>
              <w:rPr>
                <w:rFonts w:hint="eastAsia" w:ascii="Times New Roman" w:hAnsi="Times New Roman" w:cs="Times New Roman"/>
                <w:vertAlign w:val="subscript"/>
              </w:rPr>
              <w:t>2.5</w:t>
            </w:r>
            <w:r>
              <w:rPr>
                <w:rFonts w:hint="eastAsia" w:ascii="Times New Roman" w:hAnsi="Times New Roman" w:cs="Times New Roman"/>
              </w:rPr>
              <w:t>、O</w:t>
            </w:r>
            <w:r>
              <w:rPr>
                <w:rFonts w:hint="eastAsia" w:ascii="Times New Roman" w:hAnsi="Times New Roman" w:cs="Times New Roman"/>
                <w:vertAlign w:val="subscript"/>
              </w:rPr>
              <w:t>3</w:t>
            </w:r>
            <w:r>
              <w:rPr>
                <w:rFonts w:hint="eastAsia" w:ascii="Times New Roman" w:hAnsi="Times New Roman" w:cs="Times New Roman"/>
              </w:rPr>
              <w:t>以外均能</w:t>
            </w:r>
            <w:r>
              <w:rPr>
                <w:rFonts w:ascii="Times New Roman" w:hAnsi="Times New Roman" w:cs="Times New Roman"/>
              </w:rPr>
              <w:t>满足《环境空气质量标准》（GB3095-2012）二级标准要求</w:t>
            </w:r>
            <w:r>
              <w:rPr>
                <w:rFonts w:hint="eastAsia" w:ascii="Times New Roman" w:hAnsi="Times New Roman" w:cs="Times New Roman"/>
              </w:rPr>
              <w:t>，</w:t>
            </w:r>
            <w:r>
              <w:rPr>
                <w:rFonts w:ascii="Times New Roman" w:hAnsi="Times New Roman" w:cs="Times New Roman"/>
              </w:rPr>
              <w:t>；项目所在地声环境能够满足《声环境质量标准》（GB3096-2008）</w:t>
            </w:r>
            <w:r>
              <w:rPr>
                <w:rFonts w:hint="eastAsia" w:ascii="Times New Roman" w:hAnsi="Times New Roman" w:cs="Times New Roman"/>
              </w:rPr>
              <w:t>2</w:t>
            </w:r>
            <w:r>
              <w:rPr>
                <w:rFonts w:ascii="Times New Roman" w:hAnsi="Times New Roman" w:cs="Times New Roman"/>
              </w:rPr>
              <w:t>类标准；</w:t>
            </w:r>
            <w:r>
              <w:rPr>
                <w:rFonts w:hint="eastAsia" w:ascii="Times New Roman" w:hAnsi="Times New Roman" w:cs="Times New Roman"/>
              </w:rPr>
              <w:t>北港河监测断面除PH、氨氮、化学需氧量以外其他</w:t>
            </w:r>
            <w:r>
              <w:rPr>
                <w:rFonts w:ascii="Times New Roman" w:hAnsi="Times New Roman" w:cs="Times New Roman"/>
              </w:rPr>
              <w:t>监测因子能够满足《地表水环境质量标准》（GB3838-2002）中的</w:t>
            </w:r>
            <w:r>
              <w:rPr>
                <w:rFonts w:ascii="Times New Roman" w:hAnsi="Times New Roman" w:cs="Times New Roman"/>
              </w:rPr>
              <w:fldChar w:fldCharType="begin"/>
            </w:r>
            <w:r>
              <w:rPr>
                <w:rFonts w:ascii="Times New Roman" w:hAnsi="Times New Roman" w:cs="Times New Roman"/>
              </w:rPr>
              <w:instrText xml:space="preserve"> = 3 \* ROMAN \* MERGEFORMAT </w:instrText>
            </w:r>
            <w:r>
              <w:rPr>
                <w:rFonts w:ascii="Times New Roman" w:hAnsi="Times New Roman" w:cs="Times New Roman"/>
              </w:rPr>
              <w:fldChar w:fldCharType="separate"/>
            </w:r>
            <w:r>
              <w:rPr>
                <w:rFonts w:ascii="Times New Roman" w:hAnsi="Times New Roman" w:cs="Times New Roman"/>
              </w:rPr>
              <w:t>III</w:t>
            </w:r>
            <w:r>
              <w:rPr>
                <w:rFonts w:ascii="Times New Roman" w:hAnsi="Times New Roman" w:cs="Times New Roman"/>
              </w:rPr>
              <w:fldChar w:fldCharType="end"/>
            </w:r>
            <w:r>
              <w:rPr>
                <w:rFonts w:ascii="Times New Roman" w:hAnsi="Times New Roman" w:cs="Times New Roman"/>
              </w:rPr>
              <w:t>类标准要求</w:t>
            </w:r>
            <w:r>
              <w:rPr>
                <w:rFonts w:hint="eastAsia" w:ascii="Times New Roman" w:hAnsi="Times New Roman" w:cs="Times New Roman"/>
              </w:rPr>
              <w:t>；南湖监测断面除总磷、总氮以外其他</w:t>
            </w:r>
            <w:r>
              <w:rPr>
                <w:rFonts w:ascii="Times New Roman" w:hAnsi="Times New Roman" w:cs="Times New Roman"/>
              </w:rPr>
              <w:t>监测因子能够满足《地表水环境质量标准》（GB3838-2002）中的</w:t>
            </w:r>
            <w:r>
              <w:rPr>
                <w:rFonts w:ascii="Times New Roman" w:hAnsi="Times New Roman" w:cs="Times New Roman"/>
              </w:rPr>
              <w:fldChar w:fldCharType="begin"/>
            </w:r>
            <w:r>
              <w:rPr>
                <w:rFonts w:ascii="Times New Roman" w:hAnsi="Times New Roman" w:cs="Times New Roman"/>
              </w:rPr>
              <w:instrText xml:space="preserve"> = 3 \* ROMAN \* MERGEFORMAT </w:instrText>
            </w:r>
            <w:r>
              <w:rPr>
                <w:rFonts w:ascii="Times New Roman" w:hAnsi="Times New Roman" w:cs="Times New Roman"/>
              </w:rPr>
              <w:fldChar w:fldCharType="separate"/>
            </w:r>
            <w:r>
              <w:rPr>
                <w:rFonts w:ascii="Times New Roman" w:hAnsi="Times New Roman" w:cs="Times New Roman"/>
              </w:rPr>
              <w:t>III</w:t>
            </w:r>
            <w:r>
              <w:rPr>
                <w:rFonts w:ascii="Times New Roman" w:hAnsi="Times New Roman" w:cs="Times New Roman"/>
              </w:rPr>
              <w:fldChar w:fldCharType="end"/>
            </w:r>
            <w:r>
              <w:rPr>
                <w:rFonts w:ascii="Times New Roman" w:hAnsi="Times New Roman" w:cs="Times New Roman"/>
              </w:rPr>
              <w:t>类标准要求，可见与周围环境相容。</w:t>
            </w:r>
          </w:p>
          <w:p>
            <w:pPr>
              <w:pStyle w:val="7"/>
              <w:spacing w:line="520" w:lineRule="exact"/>
              <w:ind w:firstLine="482"/>
              <w:rPr>
                <w:rFonts w:cs="Times New Roman"/>
              </w:rPr>
            </w:pPr>
            <w:r>
              <w:rPr>
                <w:rFonts w:hint="eastAsia" w:cs="Times New Roman"/>
              </w:rPr>
              <w:t>8、平面布局合理性分析</w:t>
            </w:r>
          </w:p>
          <w:p>
            <w:pPr>
              <w:widowControl/>
              <w:ind w:firstLine="480" w:firstLineChars="200"/>
              <w:jc w:val="left"/>
              <w:rPr>
                <w:rFonts w:hint="eastAsia" w:ascii="Times New Roman" w:hAnsi="Times New Roman" w:eastAsia="宋体" w:cs="Times New Roman"/>
              </w:rPr>
            </w:pPr>
            <w:r>
              <w:rPr>
                <w:rFonts w:hint="eastAsia" w:ascii="Times New Roman" w:hAnsi="Times New Roman" w:eastAsia="宋体" w:cs="Times New Roman"/>
              </w:rPr>
              <w:t>项目实现了生产区、办公管理区的隔离。办公区布置在用地的中南部，生产区均位于办公区北部。生产区从东到西的顺序分别为：重包膜生产车间、聚丙烯纺粘非织造布生产车间、聚丙烯纺粘非织造布生产车间北侧为仓库，危废暂存间位于厂区最北侧等。</w:t>
            </w:r>
          </w:p>
          <w:p>
            <w:pPr>
              <w:widowControl/>
              <w:ind w:firstLine="480" w:firstLineChars="200"/>
              <w:jc w:val="left"/>
              <w:rPr>
                <w:rFonts w:hint="eastAsia" w:ascii="Times New Roman" w:hAnsi="Times New Roman" w:eastAsia="宋体" w:cs="Times New Roman"/>
                <w:u w:val="single"/>
              </w:rPr>
            </w:pPr>
            <w:r>
              <w:rPr>
                <w:rFonts w:hint="eastAsia" w:ascii="Times New Roman" w:hAnsi="Times New Roman" w:eastAsia="宋体" w:cs="Times New Roman"/>
                <w:sz w:val="24"/>
                <w:szCs w:val="24"/>
                <w:u w:val="single"/>
                <w:vertAlign w:val="baseline"/>
                <w:lang w:eastAsia="zh-CN"/>
              </w:rPr>
              <w:t>重包膜生产车间平面布局：北面由西向东依次为配电房、空压机房、制冷机房，西南角为原料摆放处、</w:t>
            </w:r>
            <w:r>
              <w:rPr>
                <w:rFonts w:hint="default" w:ascii="Times New Roman" w:hAnsi="Times New Roman" w:eastAsia="宋体" w:cs="Times New Roman"/>
                <w:sz w:val="24"/>
                <w:szCs w:val="24"/>
                <w:u w:val="single"/>
                <w:vertAlign w:val="baseline"/>
                <w:lang w:eastAsia="zh-CN"/>
              </w:rPr>
              <w:t>三层共挤重包装膜吹塑机组</w:t>
            </w:r>
            <w:r>
              <w:rPr>
                <w:rFonts w:hint="eastAsia" w:ascii="Times New Roman" w:hAnsi="Times New Roman" w:eastAsia="宋体" w:cs="Times New Roman"/>
                <w:sz w:val="24"/>
                <w:szCs w:val="24"/>
                <w:u w:val="single"/>
                <w:vertAlign w:val="baseline"/>
                <w:lang w:eastAsia="zh-CN"/>
              </w:rPr>
              <w:t>位于原料摆放处东面、</w:t>
            </w:r>
            <w:r>
              <w:rPr>
                <w:rFonts w:hint="default" w:ascii="Times New Roman" w:hAnsi="Times New Roman" w:eastAsia="宋体" w:cs="Times New Roman"/>
                <w:sz w:val="24"/>
                <w:szCs w:val="24"/>
                <w:u w:val="single"/>
                <w:vertAlign w:val="baseline"/>
                <w:lang w:eastAsia="zh-CN"/>
              </w:rPr>
              <w:t>柔版式印刷移位压花折边机组</w:t>
            </w:r>
            <w:r>
              <w:rPr>
                <w:rFonts w:hint="eastAsia" w:ascii="Times New Roman" w:hAnsi="Times New Roman" w:eastAsia="宋体" w:cs="Times New Roman"/>
                <w:sz w:val="24"/>
                <w:szCs w:val="24"/>
                <w:u w:val="single"/>
                <w:vertAlign w:val="baseline"/>
                <w:lang w:eastAsia="zh-CN"/>
              </w:rPr>
              <w:t>位于</w:t>
            </w:r>
            <w:r>
              <w:rPr>
                <w:rFonts w:hint="default" w:ascii="Times New Roman" w:hAnsi="Times New Roman" w:eastAsia="宋体" w:cs="Times New Roman"/>
                <w:sz w:val="24"/>
                <w:szCs w:val="24"/>
                <w:u w:val="single"/>
                <w:vertAlign w:val="baseline"/>
                <w:lang w:eastAsia="zh-CN"/>
              </w:rPr>
              <w:t>三层共挤重包装膜吹塑机组</w:t>
            </w:r>
            <w:r>
              <w:rPr>
                <w:rFonts w:hint="eastAsia" w:ascii="Times New Roman" w:hAnsi="Times New Roman" w:eastAsia="宋体" w:cs="Times New Roman"/>
                <w:sz w:val="24"/>
                <w:szCs w:val="24"/>
                <w:u w:val="single"/>
                <w:vertAlign w:val="baseline"/>
                <w:lang w:eastAsia="zh-CN"/>
              </w:rPr>
              <w:t>的北面，固废暂存间位于车间的东南角，印刷机东面为半成品摆放区，印刷机北面为成品临时摆放区。该平面布局在满足生产布局的同时，已尽量减少噪声对周边居民的影响。</w:t>
            </w:r>
            <w:r>
              <w:rPr>
                <w:rFonts w:hint="eastAsia" w:ascii="Times New Roman" w:hAnsi="Times New Roman" w:eastAsia="宋体" w:cs="Times New Roman"/>
                <w:sz w:val="24"/>
                <w:szCs w:val="24"/>
                <w:u w:val="single"/>
              </w:rPr>
              <w:t>因此，本项目平面</w:t>
            </w:r>
            <w:r>
              <w:rPr>
                <w:rFonts w:hint="eastAsia" w:ascii="Times New Roman" w:hAnsi="Times New Roman" w:eastAsia="宋体" w:cs="Times New Roman"/>
                <w:sz w:val="24"/>
                <w:szCs w:val="24"/>
                <w:u w:val="single"/>
                <w:lang w:eastAsia="zh-CN"/>
              </w:rPr>
              <w:t>布局</w:t>
            </w:r>
            <w:r>
              <w:rPr>
                <w:rFonts w:hint="eastAsia" w:ascii="Times New Roman" w:hAnsi="Times New Roman" w:eastAsia="宋体" w:cs="Times New Roman"/>
                <w:sz w:val="24"/>
                <w:szCs w:val="24"/>
                <w:u w:val="single"/>
              </w:rPr>
              <w:t>合理。</w:t>
            </w:r>
          </w:p>
          <w:p>
            <w:pPr>
              <w:pStyle w:val="7"/>
              <w:spacing w:line="520" w:lineRule="exact"/>
              <w:ind w:firstLine="482"/>
              <w:rPr>
                <w:rFonts w:eastAsia="宋体" w:cs="Times New Roman"/>
                <w:bCs/>
              </w:rPr>
            </w:pPr>
            <w:r>
              <w:rPr>
                <w:rFonts w:hint="eastAsia" w:cs="Times New Roman"/>
              </w:rPr>
              <w:t>9、</w:t>
            </w:r>
            <w:r>
              <w:rPr>
                <w:rFonts w:hint="eastAsia" w:eastAsia="宋体" w:cs="Times New Roman"/>
                <w:bCs/>
              </w:rPr>
              <w:t>“</w:t>
            </w:r>
            <w:r>
              <w:rPr>
                <w:rFonts w:eastAsia="宋体" w:cs="Times New Roman"/>
                <w:bCs/>
              </w:rPr>
              <w:t>三线一单</w:t>
            </w:r>
            <w:r>
              <w:rPr>
                <w:rFonts w:hint="eastAsia" w:eastAsia="宋体" w:cs="Times New Roman"/>
                <w:bCs/>
              </w:rPr>
              <w:t>”</w:t>
            </w:r>
            <w:r>
              <w:rPr>
                <w:rFonts w:eastAsia="宋体" w:cs="Times New Roman"/>
                <w:bCs/>
              </w:rPr>
              <w:t>符合性</w:t>
            </w:r>
          </w:p>
          <w:p>
            <w:pPr>
              <w:pStyle w:val="7"/>
              <w:spacing w:line="520" w:lineRule="exact"/>
              <w:ind w:firstLine="480"/>
              <w:rPr>
                <w:rFonts w:eastAsia="宋体" w:cs="Times New Roman"/>
                <w:b w:val="0"/>
              </w:rPr>
            </w:pPr>
            <w:r>
              <w:rPr>
                <w:rFonts w:eastAsia="宋体" w:cs="Times New Roman"/>
                <w:b w:val="0"/>
              </w:rPr>
              <w:t>改扩建项目位于湖南省岳阳市经济技术开发区营盘岭路118号，不属于岳阳市生态保护红线范围，具体位置见附图，符合生态保护红线要求</w:t>
            </w:r>
            <w:r>
              <w:rPr>
                <w:rFonts w:hint="eastAsia" w:eastAsia="宋体" w:cs="Times New Roman"/>
                <w:b w:val="0"/>
              </w:rPr>
              <w:t>；</w:t>
            </w:r>
          </w:p>
          <w:p>
            <w:pPr>
              <w:pStyle w:val="7"/>
              <w:spacing w:line="520" w:lineRule="exact"/>
              <w:ind w:firstLine="480"/>
              <w:rPr>
                <w:rFonts w:eastAsia="宋体" w:cs="Times New Roman"/>
                <w:b w:val="0"/>
              </w:rPr>
            </w:pPr>
            <w:r>
              <w:rPr>
                <w:rFonts w:eastAsia="宋体" w:cs="Times New Roman"/>
                <w:b w:val="0"/>
              </w:rPr>
              <w:t>改扩建项目营运过程中不可避免会消耗一定量的电能，区域电能和水资源丰富，项目利用资源较少，污染物排放量小，因此，符合资源利用上线要求。</w:t>
            </w:r>
          </w:p>
          <w:p>
            <w:pPr>
              <w:pStyle w:val="7"/>
              <w:spacing w:line="520" w:lineRule="exact"/>
              <w:ind w:firstLine="480"/>
              <w:rPr>
                <w:rFonts w:hint="eastAsia" w:eastAsia="宋体" w:cs="Times New Roman"/>
                <w:b w:val="0"/>
                <w:lang w:val="en-US" w:eastAsia="zh-CN"/>
              </w:rPr>
            </w:pPr>
            <w:r>
              <w:rPr>
                <w:rFonts w:eastAsia="宋体" w:cs="Times New Roman"/>
                <w:b w:val="0"/>
              </w:rPr>
              <w:t>改扩建项目附近地表水环境、声环境质量均能满足相应标准要求；项目经本评价提出的污染防治措施处理后均能达标排放，不会导致当地的区域环境质量下降，区域环境质量基本能维持现状，因此，基本符合环境质量底线要求</w:t>
            </w:r>
            <w:r>
              <w:rPr>
                <w:rFonts w:hint="eastAsia" w:eastAsia="宋体" w:cs="Times New Roman"/>
                <w:b w:val="0"/>
                <w:lang w:eastAsia="zh-CN"/>
              </w:rPr>
              <w:t>。</w:t>
            </w:r>
          </w:p>
          <w:p>
            <w:pPr>
              <w:pStyle w:val="7"/>
              <w:spacing w:line="520" w:lineRule="exact"/>
              <w:ind w:firstLine="480"/>
              <w:rPr>
                <w:rFonts w:eastAsia="宋体" w:cs="Times New Roman"/>
                <w:b w:val="0"/>
              </w:rPr>
            </w:pPr>
            <w:r>
              <w:rPr>
                <w:rFonts w:eastAsia="宋体" w:cs="Times New Roman"/>
                <w:b w:val="0"/>
              </w:rPr>
              <w:t>目前项目区暂未制定环境准入负面清单，项目符合要求。</w:t>
            </w:r>
          </w:p>
          <w:p>
            <w:pPr>
              <w:pStyle w:val="3"/>
              <w:spacing w:after="0"/>
              <w:ind w:firstLine="480" w:firstLineChars="200"/>
              <w:rPr>
                <w:rFonts w:ascii="Times New Roman" w:hAnsi="Times New Roman" w:eastAsia="宋体" w:cs="Times New Roman"/>
                <w:lang w:val="en-GB"/>
              </w:rPr>
            </w:pPr>
            <w:r>
              <w:rPr>
                <w:rFonts w:ascii="Times New Roman" w:hAnsi="Times New Roman" w:eastAsia="宋体" w:cs="Times New Roman"/>
                <w:lang w:val="en-GB"/>
              </w:rPr>
              <w:t>综上所述，改扩建项目符合《关于以改善环境质量为核心加强环境影响评价管理的通知》（环评[2016]</w:t>
            </w:r>
            <w:r>
              <w:rPr>
                <w:rFonts w:ascii="Times New Roman" w:hAnsi="Times New Roman" w:eastAsia="宋体" w:cs="Times New Roman"/>
              </w:rPr>
              <w:t>150</w:t>
            </w:r>
            <w:r>
              <w:rPr>
                <w:rFonts w:ascii="Times New Roman" w:hAnsi="Times New Roman" w:eastAsia="宋体" w:cs="Times New Roman"/>
                <w:lang w:val="en-GB"/>
              </w:rPr>
              <w:t>号）中</w:t>
            </w:r>
            <w:r>
              <w:rPr>
                <w:rFonts w:hint="eastAsia" w:ascii="Times New Roman" w:hAnsi="Times New Roman" w:eastAsia="宋体" w:cs="Times New Roman"/>
                <w:lang w:val="en-GB"/>
              </w:rPr>
              <w:t>“</w:t>
            </w:r>
            <w:r>
              <w:rPr>
                <w:rFonts w:ascii="Times New Roman" w:hAnsi="Times New Roman" w:eastAsia="宋体" w:cs="Times New Roman"/>
                <w:lang w:val="en-GB"/>
              </w:rPr>
              <w:t>三线一单</w:t>
            </w:r>
            <w:r>
              <w:rPr>
                <w:rFonts w:hint="eastAsia" w:ascii="Times New Roman" w:hAnsi="Times New Roman" w:eastAsia="宋体" w:cs="Times New Roman"/>
                <w:lang w:val="en-GB"/>
              </w:rPr>
              <w:t>”</w:t>
            </w:r>
            <w:r>
              <w:rPr>
                <w:rFonts w:ascii="Times New Roman" w:hAnsi="Times New Roman" w:eastAsia="宋体" w:cs="Times New Roman"/>
                <w:lang w:val="en-GB"/>
              </w:rPr>
              <w:t>的相关要求。</w:t>
            </w:r>
          </w:p>
          <w:p>
            <w:pPr>
              <w:pStyle w:val="7"/>
              <w:spacing w:line="520" w:lineRule="exact"/>
              <w:ind w:firstLine="482"/>
              <w:rPr>
                <w:rFonts w:cs="Times New Roman"/>
              </w:rPr>
            </w:pPr>
            <w:r>
              <w:rPr>
                <w:rFonts w:hint="eastAsia" w:cs="Times New Roman"/>
              </w:rPr>
              <w:t>10</w:t>
            </w:r>
            <w:r>
              <w:rPr>
                <w:rFonts w:cs="Times New Roman"/>
              </w:rPr>
              <w:t>、总量控制分析结论</w:t>
            </w:r>
          </w:p>
          <w:p>
            <w:pPr>
              <w:ind w:firstLine="480" w:firstLineChars="200"/>
              <w:rPr>
                <w:rFonts w:ascii="Times New Roman" w:hAnsi="Times New Roman" w:cs="Times New Roman"/>
              </w:rPr>
            </w:pPr>
            <w:r>
              <w:rPr>
                <w:rFonts w:hint="eastAsia" w:ascii="Times New Roman" w:hAnsi="Times New Roman" w:cs="Times New Roman"/>
              </w:rPr>
              <w:t>根据国家对实施污染物总量控制的要求以及改扩建项目污染物排放的特点，确定改扩建项目污染物排放总量控制因子为VOCs、</w:t>
            </w:r>
            <w:r>
              <w:rPr>
                <w:rFonts w:ascii="Times New Roman" w:hAnsi="Times New Roman" w:cs="Times New Roman"/>
              </w:rPr>
              <w:t>CODcr</w:t>
            </w:r>
            <w:r>
              <w:rPr>
                <w:rFonts w:hint="eastAsia" w:ascii="Times New Roman" w:hAnsi="Times New Roman" w:cs="Times New Roman"/>
              </w:rPr>
              <w:t>、</w:t>
            </w:r>
            <w:r>
              <w:rPr>
                <w:rFonts w:ascii="Times New Roman" w:hAnsi="Times New Roman" w:cs="Times New Roman"/>
              </w:rPr>
              <w:t>NH</w:t>
            </w:r>
            <w:r>
              <w:rPr>
                <w:rFonts w:ascii="Times New Roman" w:hAnsi="Times New Roman" w:cs="Times New Roman"/>
                <w:vertAlign w:val="subscript"/>
              </w:rPr>
              <w:t>3</w:t>
            </w:r>
            <w:r>
              <w:rPr>
                <w:rFonts w:ascii="Times New Roman" w:hAnsi="Times New Roman" w:cs="Times New Roman"/>
              </w:rPr>
              <w:t>-N</w:t>
            </w:r>
            <w:r>
              <w:rPr>
                <w:rFonts w:hint="eastAsia" w:ascii="Times New Roman" w:hAnsi="Times New Roman" w:cs="Times New Roman"/>
              </w:rPr>
              <w:t>。</w:t>
            </w:r>
          </w:p>
          <w:p>
            <w:pPr>
              <w:ind w:firstLine="480" w:firstLineChars="200"/>
              <w:rPr>
                <w:rFonts w:ascii="Times New Roman" w:hAnsi="Times New Roman" w:cs="Times New Roman"/>
              </w:rPr>
            </w:pPr>
            <w:r>
              <w:rPr>
                <w:rFonts w:hint="eastAsia" w:ascii="Times New Roman" w:hAnsi="Times New Roman" w:cs="Times New Roman"/>
              </w:rPr>
              <w:t>改扩建项目VOCs排放量为</w:t>
            </w:r>
            <w:r>
              <w:rPr>
                <w:rFonts w:hint="eastAsia" w:ascii="Times New Roman" w:hAnsi="Times New Roman" w:eastAsia="宋体" w:cs="Times New Roman"/>
                <w:color w:val="000000"/>
                <w:kern w:val="0"/>
                <w:szCs w:val="24"/>
                <w:lang w:bidi="ar"/>
              </w:rPr>
              <w:t>0.481</w:t>
            </w:r>
            <w:r>
              <w:rPr>
                <w:rFonts w:hint="eastAsia" w:ascii="Times New Roman" w:hAnsi="Times New Roman" w:cs="Times New Roman"/>
              </w:rPr>
              <w:t>t/a，</w:t>
            </w:r>
            <w:r>
              <w:rPr>
                <w:rFonts w:hint="eastAsia" w:ascii="Times New Roman" w:hAnsi="Times New Roman" w:cs="Times New Roman"/>
                <w:lang w:eastAsia="zh-CN"/>
              </w:rPr>
              <w:t>原项目</w:t>
            </w:r>
            <w:r>
              <w:rPr>
                <w:rFonts w:hint="eastAsia" w:ascii="Times New Roman" w:hAnsi="Times New Roman" w:cs="Times New Roman"/>
              </w:rPr>
              <w:t>采取了“以新带老”措施后，</w:t>
            </w:r>
            <w:r>
              <w:rPr>
                <w:rFonts w:hint="eastAsia" w:ascii="Times New Roman" w:hAnsi="Times New Roman" w:cs="Times New Roman"/>
                <w:lang w:eastAsia="zh-CN"/>
              </w:rPr>
              <w:t>有机污染物</w:t>
            </w:r>
            <w:r>
              <w:rPr>
                <w:rFonts w:hint="eastAsia" w:ascii="Times New Roman" w:hAnsi="Times New Roman" w:cs="Times New Roman"/>
              </w:rPr>
              <w:t>削减量为</w:t>
            </w:r>
            <w:r>
              <w:rPr>
                <w:rFonts w:ascii="Times New Roman" w:hAnsi="Times New Roman" w:eastAsia="宋体" w:cs="Times New Roman"/>
                <w:color w:val="000000"/>
                <w:kern w:val="0"/>
                <w:szCs w:val="24"/>
                <w:lang w:bidi="ar"/>
              </w:rPr>
              <w:t>0.</w:t>
            </w:r>
            <w:r>
              <w:rPr>
                <w:rFonts w:hint="eastAsia" w:ascii="Times New Roman" w:hAnsi="Times New Roman" w:eastAsia="宋体" w:cs="Times New Roman"/>
                <w:color w:val="000000"/>
                <w:kern w:val="0"/>
                <w:szCs w:val="24"/>
                <w:lang w:bidi="ar"/>
              </w:rPr>
              <w:t>705</w:t>
            </w:r>
            <w:r>
              <w:rPr>
                <w:rFonts w:hint="eastAsia" w:ascii="Times New Roman" w:hAnsi="Times New Roman" w:cs="Times New Roman"/>
                <w:szCs w:val="24"/>
              </w:rPr>
              <w:t>t/a。改扩建项目不新增VOCs的排放，扩建完成后</w:t>
            </w:r>
            <w:r>
              <w:rPr>
                <w:rFonts w:hint="eastAsia" w:ascii="Times New Roman" w:hAnsi="Times New Roman" w:cs="Times New Roman"/>
              </w:rPr>
              <w:t>全厂合计VOCs排放量为0.646t/a</w:t>
            </w:r>
            <w:r>
              <w:rPr>
                <w:rFonts w:hint="eastAsia" w:ascii="Times New Roman" w:hAnsi="Times New Roman" w:cs="Times New Roman"/>
                <w:lang w:eastAsia="zh-CN"/>
              </w:rPr>
              <w:t>，建议全厂总量控制指标为</w:t>
            </w:r>
            <w:r>
              <w:rPr>
                <w:rFonts w:hint="eastAsia" w:ascii="Times New Roman" w:hAnsi="Times New Roman" w:cs="Times New Roman"/>
                <w:lang w:val="en-US" w:eastAsia="zh-CN"/>
              </w:rPr>
              <w:t>0.646</w:t>
            </w:r>
            <w:r>
              <w:rPr>
                <w:rFonts w:hint="eastAsia" w:ascii="Times New Roman" w:hAnsi="Times New Roman" w:cs="Times New Roman"/>
              </w:rPr>
              <w:t>t/a。</w:t>
            </w:r>
          </w:p>
          <w:p>
            <w:pPr>
              <w:ind w:firstLine="480" w:firstLineChars="200"/>
              <w:rPr>
                <w:rFonts w:ascii="Times New Roman" w:hAnsi="Times New Roman" w:cs="Times New Roman"/>
                <w:u w:val="single"/>
              </w:rPr>
            </w:pPr>
            <w:r>
              <w:rPr>
                <w:rFonts w:hint="eastAsia" w:ascii="Times New Roman" w:hAnsi="Times New Roman" w:cs="Times New Roman"/>
              </w:rPr>
              <w:t>改扩建项目生产废水不外排，生活污水经市政污水管排入罗家坡污水处理厂集中处理，则该项目水污染物总量控制指标计入罗家坡污水处理厂控制指标内，不再另设污水总量控制指标。改扩建项目生活污水排放量为</w:t>
            </w:r>
            <w:r>
              <w:rPr>
                <w:rFonts w:hint="eastAsia" w:ascii="Times New Roman" w:hAnsi="Times New Roman" w:cs="Times New Roman"/>
                <w:u w:val="none"/>
                <w:lang w:val="en-US" w:eastAsia="zh-CN"/>
              </w:rPr>
              <w:t>443.36</w:t>
            </w:r>
            <w:r>
              <w:rPr>
                <w:rFonts w:hint="eastAsia" w:ascii="Times New Roman" w:hAnsi="Times New Roman" w:cs="Times New Roman"/>
                <w:u w:val="none"/>
              </w:rPr>
              <w:t>t/a，其中</w:t>
            </w:r>
            <w:r>
              <w:rPr>
                <w:rFonts w:ascii="Times New Roman" w:hAnsi="Times New Roman" w:cs="Times New Roman"/>
                <w:u w:val="none"/>
              </w:rPr>
              <w:t>CODcr：</w:t>
            </w:r>
            <w:r>
              <w:rPr>
                <w:rFonts w:hint="default" w:ascii="Times New Roman" w:hAnsi="Times New Roman" w:cs="Times New Roman"/>
                <w:u w:val="none"/>
                <w:lang w:val="en-US" w:eastAsia="zh-CN"/>
              </w:rPr>
              <w:t>0.022</w:t>
            </w:r>
            <w:r>
              <w:rPr>
                <w:rFonts w:ascii="Times New Roman" w:hAnsi="Times New Roman" w:cs="Times New Roman"/>
                <w:u w:val="none"/>
              </w:rPr>
              <w:t>t/a、NH</w:t>
            </w:r>
            <w:r>
              <w:rPr>
                <w:rFonts w:ascii="Times New Roman" w:hAnsi="Times New Roman" w:cs="Times New Roman"/>
                <w:u w:val="none"/>
                <w:vertAlign w:val="subscript"/>
              </w:rPr>
              <w:t>3</w:t>
            </w:r>
            <w:r>
              <w:rPr>
                <w:rFonts w:ascii="Times New Roman" w:hAnsi="Times New Roman" w:cs="Times New Roman"/>
                <w:u w:val="none"/>
              </w:rPr>
              <w:t>-N：0.00</w:t>
            </w:r>
            <w:r>
              <w:rPr>
                <w:rFonts w:hint="eastAsia" w:ascii="Times New Roman" w:hAnsi="Times New Roman" w:cs="Times New Roman"/>
                <w:u w:val="none"/>
              </w:rPr>
              <w:t>2</w:t>
            </w:r>
            <w:r>
              <w:rPr>
                <w:rFonts w:ascii="Times New Roman" w:hAnsi="Times New Roman" w:cs="Times New Roman"/>
                <w:u w:val="none"/>
              </w:rPr>
              <w:t>t/a</w:t>
            </w:r>
            <w:r>
              <w:rPr>
                <w:rFonts w:hint="eastAsia" w:ascii="Times New Roman" w:hAnsi="Times New Roman" w:cs="Times New Roman"/>
                <w:u w:val="none"/>
              </w:rPr>
              <w:t>。扩建完成后，全厂CODcr排放量为</w:t>
            </w:r>
            <w:r>
              <w:rPr>
                <w:rFonts w:hint="eastAsia" w:ascii="Times New Roman" w:hAnsi="Times New Roman" w:cs="Times New Roman"/>
                <w:u w:val="none"/>
                <w:lang w:val="en-US" w:eastAsia="zh-CN"/>
              </w:rPr>
              <w:t>0.518</w:t>
            </w:r>
            <w:r>
              <w:rPr>
                <w:rFonts w:hint="eastAsia" w:ascii="Times New Roman" w:hAnsi="Times New Roman" w:cs="Times New Roman"/>
                <w:szCs w:val="24"/>
                <w:u w:val="none"/>
              </w:rPr>
              <w:t>t</w:t>
            </w:r>
            <w:r>
              <w:rPr>
                <w:rFonts w:hint="eastAsia" w:ascii="Times New Roman" w:hAnsi="Times New Roman" w:cs="Times New Roman"/>
                <w:u w:val="none"/>
              </w:rPr>
              <w:t>/a，NH</w:t>
            </w:r>
            <w:r>
              <w:rPr>
                <w:rFonts w:hint="eastAsia" w:ascii="Times New Roman" w:hAnsi="Times New Roman" w:cs="Times New Roman"/>
                <w:u w:val="none"/>
                <w:vertAlign w:val="subscript"/>
              </w:rPr>
              <w:t>3</w:t>
            </w:r>
            <w:r>
              <w:rPr>
                <w:rFonts w:hint="eastAsia" w:ascii="Times New Roman" w:hAnsi="Times New Roman" w:cs="Times New Roman"/>
                <w:u w:val="none"/>
              </w:rPr>
              <w:t>-N排放量为</w:t>
            </w:r>
            <w:r>
              <w:rPr>
                <w:rFonts w:ascii="Times New Roman" w:hAnsi="Times New Roman" w:eastAsia="宋体" w:cs="Times New Roman"/>
                <w:color w:val="000000"/>
                <w:kern w:val="0"/>
                <w:szCs w:val="24"/>
                <w:u w:val="none"/>
                <w:lang w:bidi="ar"/>
              </w:rPr>
              <w:t>0.00</w:t>
            </w:r>
            <w:r>
              <w:rPr>
                <w:rFonts w:hint="eastAsia" w:ascii="Times New Roman" w:hAnsi="Times New Roman" w:eastAsia="宋体" w:cs="Times New Roman"/>
                <w:color w:val="000000"/>
                <w:kern w:val="0"/>
                <w:szCs w:val="24"/>
                <w:u w:val="none"/>
                <w:lang w:val="en-US" w:eastAsia="zh-CN" w:bidi="ar"/>
              </w:rPr>
              <w:t>9</w:t>
            </w:r>
            <w:r>
              <w:rPr>
                <w:rFonts w:hint="eastAsia" w:ascii="Times New Roman" w:hAnsi="Times New Roman" w:cs="Times New Roman"/>
                <w:u w:val="none"/>
              </w:rPr>
              <w:t>t/a。</w:t>
            </w:r>
          </w:p>
          <w:p>
            <w:pPr>
              <w:pStyle w:val="6"/>
              <w:spacing w:line="520" w:lineRule="exact"/>
              <w:ind w:firstLine="562"/>
              <w:rPr>
                <w:rFonts w:cs="Times New Roman"/>
              </w:rPr>
            </w:pPr>
            <w:r>
              <w:rPr>
                <w:rFonts w:cs="Times New Roman"/>
              </w:rPr>
              <w:t>二、建议</w:t>
            </w:r>
          </w:p>
          <w:p>
            <w:pPr>
              <w:ind w:firstLine="480" w:firstLineChars="200"/>
              <w:rPr>
                <w:rFonts w:ascii="Times New Roman" w:hAnsi="Times New Roman" w:cs="Times New Roman"/>
              </w:rPr>
            </w:pPr>
            <w:r>
              <w:rPr>
                <w:rFonts w:ascii="Times New Roman" w:hAnsi="Times New Roman" w:cs="Times New Roman"/>
              </w:rPr>
              <w:t>（1）在该工程运营过程中必须保证环保措施的正常运行，确保报告表中提出的各项治理措施落实到位，以保证项目污染物达标排放。</w:t>
            </w:r>
          </w:p>
          <w:p>
            <w:pPr>
              <w:ind w:firstLine="480" w:firstLineChars="200"/>
              <w:rPr>
                <w:rFonts w:ascii="Times New Roman" w:hAnsi="Times New Roman" w:cs="Times New Roman"/>
              </w:rPr>
            </w:pPr>
            <w:r>
              <w:rPr>
                <w:rFonts w:ascii="Times New Roman" w:hAnsi="Times New Roman" w:cs="Times New Roman"/>
              </w:rPr>
              <w:t>（2）做好原辅材料和成品的分区存放和日常管理，按规定进行设备操作，防止生产过程中风险事故的发生。</w:t>
            </w:r>
          </w:p>
          <w:p>
            <w:pPr>
              <w:ind w:firstLine="480" w:firstLineChars="200"/>
              <w:rPr>
                <w:rFonts w:ascii="Times New Roman" w:hAnsi="Times New Roman" w:cs="Times New Roman"/>
              </w:rPr>
            </w:pPr>
            <w:r>
              <w:rPr>
                <w:rFonts w:ascii="Times New Roman" w:hAnsi="Times New Roman" w:cs="Times New Roman"/>
              </w:rPr>
              <w:t>（3）建设单位要加强对环境的管理，设专门的环保机构和人员，定期对环保设施进行检查和维护，确保其长期在正常安全状态下运行，杜绝发生污染事故，并严格接受环保部门的日常监督管理，确保污染物排放、资源利用、环保等指标符合相应的要求。</w:t>
            </w:r>
          </w:p>
          <w:p>
            <w:pPr>
              <w:ind w:firstLine="480" w:firstLineChars="200"/>
              <w:rPr>
                <w:rFonts w:ascii="Times New Roman" w:hAnsi="Times New Roman" w:cs="Times New Roman"/>
              </w:rPr>
            </w:pPr>
            <w:r>
              <w:rPr>
                <w:rFonts w:ascii="Times New Roman" w:hAnsi="Times New Roman" w:cs="Times New Roman"/>
              </w:rPr>
              <w:t>（4）项目应按环评的内容进行生产，不得进行违规生产。</w:t>
            </w:r>
          </w:p>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9286" w:type="dxa"/>
          </w:tcPr>
          <w:p>
            <w:pPr>
              <w:spacing w:line="360" w:lineRule="auto"/>
              <w:rPr>
                <w:rFonts w:ascii="Times New Roman" w:hAnsi="Times New Roman" w:cs="Times New Roman"/>
                <w:spacing w:val="6"/>
                <w:sz w:val="28"/>
              </w:rPr>
            </w:pPr>
            <w:r>
              <w:rPr>
                <w:rFonts w:ascii="Times New Roman" w:hAnsi="Times New Roman" w:cs="Times New Roman"/>
                <w:spacing w:val="6"/>
                <w:sz w:val="28"/>
              </w:rPr>
              <w:t>预审意见：</w:t>
            </w:r>
          </w:p>
          <w:p>
            <w:pPr>
              <w:spacing w:line="240" w:lineRule="auto"/>
              <w:rPr>
                <w:rFonts w:ascii="Times New Roman" w:hAnsi="Times New Roman" w:cs="Times New Roman"/>
                <w:spacing w:val="6"/>
                <w:sz w:val="28"/>
              </w:rPr>
            </w:pPr>
          </w:p>
          <w:p>
            <w:pPr>
              <w:pStyle w:val="6"/>
              <w:ind w:firstLine="562"/>
            </w:pPr>
          </w:p>
          <w:p>
            <w:pPr>
              <w:spacing w:line="360" w:lineRule="auto"/>
              <w:rPr>
                <w:rFonts w:ascii="Times New Roman" w:hAnsi="Times New Roman" w:cs="Times New Roman"/>
                <w:spacing w:val="6"/>
                <w:sz w:val="28"/>
              </w:rPr>
            </w:pPr>
          </w:p>
          <w:p>
            <w:pPr>
              <w:spacing w:line="360" w:lineRule="auto"/>
              <w:rPr>
                <w:rFonts w:ascii="Times New Roman" w:hAnsi="Times New Roman" w:cs="Times New Roman"/>
                <w:spacing w:val="6"/>
                <w:sz w:val="28"/>
              </w:rPr>
            </w:pPr>
          </w:p>
          <w:p>
            <w:pPr>
              <w:spacing w:line="360" w:lineRule="auto"/>
              <w:rPr>
                <w:rFonts w:ascii="Times New Roman" w:hAnsi="Times New Roman" w:cs="Times New Roman"/>
                <w:spacing w:val="6"/>
                <w:sz w:val="28"/>
              </w:rPr>
            </w:pPr>
            <w:r>
              <w:rPr>
                <w:rFonts w:ascii="Times New Roman" w:hAnsi="Times New Roman" w:cs="Times New Roman"/>
                <w:spacing w:val="6"/>
                <w:sz w:val="28"/>
              </w:rPr>
              <w:t xml:space="preserve">                                          公    章</w:t>
            </w:r>
          </w:p>
          <w:p>
            <w:pPr>
              <w:spacing w:line="360" w:lineRule="auto"/>
              <w:rPr>
                <w:rFonts w:ascii="Times New Roman" w:hAnsi="Times New Roman" w:cs="Times New Roman"/>
                <w:spacing w:val="6"/>
                <w:sz w:val="28"/>
              </w:rPr>
            </w:pPr>
          </w:p>
          <w:p>
            <w:pPr>
              <w:pStyle w:val="3"/>
              <w:rPr>
                <w:rFonts w:ascii="Times New Roman" w:hAnsi="Times New Roman" w:cs="Times New Roman"/>
              </w:rPr>
            </w:pPr>
          </w:p>
          <w:p>
            <w:pPr>
              <w:spacing w:line="360" w:lineRule="auto"/>
              <w:rPr>
                <w:rFonts w:ascii="Times New Roman" w:hAnsi="Times New Roman" w:cs="Times New Roman"/>
              </w:rPr>
            </w:pPr>
            <w:r>
              <w:rPr>
                <w:rFonts w:ascii="Times New Roman" w:hAnsi="Times New Roman" w:cs="Times New Roman"/>
                <w:spacing w:val="6"/>
                <w:sz w:val="28"/>
              </w:rPr>
              <w:t>经办人：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9286" w:type="dxa"/>
          </w:tcPr>
          <w:p>
            <w:pPr>
              <w:spacing w:line="360" w:lineRule="auto"/>
              <w:rPr>
                <w:rFonts w:ascii="Times New Roman" w:hAnsi="Times New Roman" w:cs="Times New Roman"/>
                <w:spacing w:val="6"/>
                <w:sz w:val="28"/>
              </w:rPr>
            </w:pPr>
            <w:r>
              <w:rPr>
                <w:rFonts w:ascii="Times New Roman" w:hAnsi="Times New Roman" w:cs="Times New Roman"/>
                <w:spacing w:val="6"/>
                <w:sz w:val="28"/>
              </w:rPr>
              <w:t>下一级环境保护行政主管部门审查意见：</w:t>
            </w:r>
          </w:p>
          <w:p>
            <w:pPr>
              <w:spacing w:line="360" w:lineRule="auto"/>
              <w:rPr>
                <w:rFonts w:ascii="Times New Roman" w:hAnsi="Times New Roman" w:cs="Times New Roman"/>
                <w:spacing w:val="6"/>
                <w:sz w:val="28"/>
              </w:rPr>
            </w:pPr>
          </w:p>
          <w:p>
            <w:pPr>
              <w:spacing w:line="360" w:lineRule="auto"/>
              <w:rPr>
                <w:rFonts w:ascii="Times New Roman" w:hAnsi="Times New Roman" w:cs="Times New Roman"/>
                <w:spacing w:val="6"/>
                <w:sz w:val="28"/>
              </w:rPr>
            </w:pPr>
          </w:p>
          <w:p>
            <w:pPr>
              <w:spacing w:line="360" w:lineRule="auto"/>
              <w:rPr>
                <w:rFonts w:ascii="Times New Roman" w:hAnsi="Times New Roman" w:cs="Times New Roman"/>
                <w:spacing w:val="6"/>
                <w:sz w:val="28"/>
              </w:rPr>
            </w:pPr>
          </w:p>
          <w:p>
            <w:pPr>
              <w:spacing w:line="360" w:lineRule="auto"/>
              <w:rPr>
                <w:rFonts w:ascii="Times New Roman" w:hAnsi="Times New Roman" w:cs="Times New Roman"/>
                <w:spacing w:val="6"/>
                <w:sz w:val="28"/>
              </w:rPr>
            </w:pPr>
          </w:p>
          <w:p>
            <w:pPr>
              <w:spacing w:line="360" w:lineRule="auto"/>
              <w:rPr>
                <w:rFonts w:ascii="Times New Roman" w:hAnsi="Times New Roman" w:cs="Times New Roman"/>
                <w:spacing w:val="6"/>
                <w:sz w:val="15"/>
                <w:szCs w:val="15"/>
              </w:rPr>
            </w:pPr>
          </w:p>
          <w:p>
            <w:pPr>
              <w:spacing w:line="360" w:lineRule="auto"/>
              <w:rPr>
                <w:rFonts w:ascii="Times New Roman" w:hAnsi="Times New Roman" w:cs="Times New Roman"/>
                <w:spacing w:val="6"/>
                <w:sz w:val="28"/>
              </w:rPr>
            </w:pPr>
          </w:p>
          <w:p>
            <w:pPr>
              <w:pStyle w:val="6"/>
              <w:ind w:firstLine="562"/>
            </w:pPr>
          </w:p>
          <w:p>
            <w:pPr>
              <w:spacing w:line="360" w:lineRule="auto"/>
              <w:rPr>
                <w:rFonts w:ascii="Times New Roman" w:hAnsi="Times New Roman" w:cs="Times New Roman"/>
                <w:spacing w:val="6"/>
                <w:sz w:val="28"/>
              </w:rPr>
            </w:pPr>
          </w:p>
          <w:p>
            <w:pPr>
              <w:pStyle w:val="3"/>
              <w:rPr>
                <w:rFonts w:ascii="Times New Roman" w:hAnsi="Times New Roman" w:cs="Times New Roman"/>
              </w:rPr>
            </w:pPr>
          </w:p>
          <w:p>
            <w:pPr>
              <w:spacing w:line="360" w:lineRule="auto"/>
              <w:rPr>
                <w:rFonts w:ascii="Times New Roman" w:hAnsi="Times New Roman" w:cs="Times New Roman"/>
                <w:spacing w:val="6"/>
                <w:sz w:val="28"/>
              </w:rPr>
            </w:pPr>
            <w:r>
              <w:rPr>
                <w:rFonts w:ascii="Times New Roman" w:hAnsi="Times New Roman" w:cs="Times New Roman"/>
                <w:spacing w:val="6"/>
                <w:sz w:val="28"/>
              </w:rPr>
              <w:t xml:space="preserve">                                           公    章</w:t>
            </w:r>
          </w:p>
          <w:p>
            <w:pPr>
              <w:spacing w:line="360" w:lineRule="auto"/>
              <w:rPr>
                <w:rFonts w:ascii="Times New Roman" w:hAnsi="Times New Roman" w:cs="Times New Roman"/>
                <w:spacing w:val="6"/>
                <w:sz w:val="28"/>
              </w:rPr>
            </w:pPr>
          </w:p>
          <w:p>
            <w:pPr>
              <w:spacing w:line="360" w:lineRule="auto"/>
              <w:rPr>
                <w:rFonts w:ascii="Times New Roman" w:hAnsi="Times New Roman" w:cs="Times New Roman"/>
              </w:rPr>
            </w:pPr>
            <w:r>
              <w:rPr>
                <w:rFonts w:ascii="Times New Roman" w:hAnsi="Times New Roman" w:cs="Times New Roman"/>
                <w:spacing w:val="6"/>
                <w:sz w:val="28"/>
              </w:rPr>
              <w:t>经办人：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9286" w:type="dxa"/>
          </w:tcPr>
          <w:p>
            <w:pPr>
              <w:jc w:val="center"/>
              <w:rPr>
                <w:b/>
                <w:bCs/>
                <w:sz w:val="28"/>
                <w:szCs w:val="28"/>
              </w:rPr>
            </w:pPr>
            <w:r>
              <w:rPr>
                <w:b/>
                <w:bCs/>
                <w:sz w:val="28"/>
                <w:szCs w:val="28"/>
              </w:rPr>
              <w:t>注    释</w:t>
            </w:r>
          </w:p>
          <w:p>
            <w:pPr>
              <w:ind w:firstLine="480" w:firstLineChars="200"/>
              <w:rPr>
                <w:szCs w:val="24"/>
              </w:rPr>
            </w:pPr>
            <w:r>
              <w:rPr>
                <w:szCs w:val="24"/>
              </w:rPr>
              <w:t xml:space="preserve">一、本报告表应附以下附件、附图：    </w:t>
            </w:r>
          </w:p>
          <w:p>
            <w:pPr>
              <w:ind w:firstLine="480" w:firstLineChars="200"/>
              <w:rPr>
                <w:rFonts w:ascii="Times New Roman" w:hAnsi="Times New Roman" w:cs="Times New Roman"/>
                <w:szCs w:val="24"/>
              </w:rPr>
            </w:pPr>
            <w:r>
              <w:rPr>
                <w:rFonts w:ascii="Times New Roman" w:hAnsi="Times New Roman" w:cs="Times New Roman"/>
                <w:szCs w:val="24"/>
              </w:rPr>
              <w:t>附件1  环评委托书</w:t>
            </w:r>
          </w:p>
          <w:p>
            <w:pPr>
              <w:ind w:firstLine="480" w:firstLineChars="200"/>
              <w:rPr>
                <w:rFonts w:ascii="Times New Roman" w:hAnsi="Times New Roman" w:cs="Times New Roman"/>
                <w:szCs w:val="24"/>
              </w:rPr>
            </w:pPr>
            <w:r>
              <w:rPr>
                <w:rFonts w:ascii="Times New Roman" w:hAnsi="Times New Roman" w:cs="Times New Roman"/>
                <w:szCs w:val="24"/>
              </w:rPr>
              <w:t xml:space="preserve">附件2  </w:t>
            </w:r>
            <w:r>
              <w:rPr>
                <w:rFonts w:hint="eastAsia" w:ascii="Times New Roman" w:hAnsi="Times New Roman" w:cs="Times New Roman"/>
                <w:szCs w:val="24"/>
              </w:rPr>
              <w:t>原项目环评批复</w:t>
            </w:r>
            <w:r>
              <w:rPr>
                <w:rFonts w:ascii="Times New Roman" w:hAnsi="Times New Roman" w:cs="Times New Roman"/>
                <w:szCs w:val="24"/>
              </w:rPr>
              <w:t xml:space="preserve"> </w:t>
            </w:r>
          </w:p>
          <w:p>
            <w:pPr>
              <w:ind w:firstLine="480" w:firstLineChars="200"/>
              <w:rPr>
                <w:rFonts w:ascii="Times New Roman" w:hAnsi="Times New Roman" w:cs="Times New Roman"/>
                <w:szCs w:val="24"/>
              </w:rPr>
            </w:pPr>
            <w:r>
              <w:rPr>
                <w:rFonts w:ascii="Times New Roman" w:hAnsi="Times New Roman" w:cs="Times New Roman"/>
                <w:szCs w:val="24"/>
              </w:rPr>
              <w:t xml:space="preserve">附件3  </w:t>
            </w:r>
            <w:r>
              <w:rPr>
                <w:rFonts w:hint="eastAsia" w:ascii="Times New Roman" w:hAnsi="Times New Roman" w:cs="Times New Roman"/>
                <w:szCs w:val="24"/>
              </w:rPr>
              <w:t>岳阳市经济技术开发区改革和产业发展局呈阅卡及领导批示</w:t>
            </w:r>
          </w:p>
          <w:p>
            <w:pPr>
              <w:ind w:firstLine="480" w:firstLineChars="200"/>
              <w:rPr>
                <w:rFonts w:ascii="Times New Roman" w:hAnsi="Times New Roman" w:cs="Times New Roman"/>
                <w:szCs w:val="24"/>
              </w:rPr>
            </w:pPr>
            <w:r>
              <w:rPr>
                <w:rFonts w:ascii="Times New Roman" w:hAnsi="Times New Roman" w:cs="Times New Roman"/>
                <w:szCs w:val="24"/>
              </w:rPr>
              <w:t>附件4  营业执照</w:t>
            </w:r>
          </w:p>
          <w:p>
            <w:pPr>
              <w:ind w:firstLine="480" w:firstLineChars="200"/>
              <w:rPr>
                <w:rFonts w:ascii="Times New Roman" w:hAnsi="Times New Roman" w:cs="Times New Roman"/>
                <w:szCs w:val="24"/>
              </w:rPr>
            </w:pPr>
            <w:r>
              <w:rPr>
                <w:rFonts w:ascii="Times New Roman" w:hAnsi="Times New Roman" w:cs="Times New Roman"/>
                <w:szCs w:val="24"/>
              </w:rPr>
              <w:t xml:space="preserve">附件5  </w:t>
            </w:r>
            <w:r>
              <w:rPr>
                <w:rFonts w:hint="eastAsia" w:ascii="Times New Roman" w:hAnsi="Times New Roman" w:cs="Times New Roman"/>
                <w:szCs w:val="24"/>
              </w:rPr>
              <w:t>2020年非织造布建设项目常规</w:t>
            </w:r>
            <w:r>
              <w:rPr>
                <w:rFonts w:hint="eastAsia" w:ascii="Times New Roman" w:hAnsi="Times New Roman" w:cs="Times New Roman"/>
                <w:szCs w:val="24"/>
                <w:lang w:eastAsia="zh-CN"/>
              </w:rPr>
              <w:t>检测</w:t>
            </w:r>
            <w:r>
              <w:rPr>
                <w:rFonts w:hint="eastAsia" w:ascii="Times New Roman" w:hAnsi="Times New Roman" w:cs="Times New Roman"/>
                <w:szCs w:val="24"/>
              </w:rPr>
              <w:t>报告</w:t>
            </w:r>
          </w:p>
          <w:p>
            <w:pPr>
              <w:ind w:firstLine="480" w:firstLineChars="200"/>
              <w:rPr>
                <w:rFonts w:hint="eastAsia" w:ascii="Times New Roman" w:hAnsi="Times New Roman" w:cs="Times New Roman"/>
                <w:szCs w:val="24"/>
              </w:rPr>
            </w:pPr>
            <w:r>
              <w:rPr>
                <w:rFonts w:hint="eastAsia" w:ascii="Times New Roman" w:hAnsi="Times New Roman" w:cs="Times New Roman"/>
                <w:szCs w:val="24"/>
              </w:rPr>
              <w:t>附件6  环境现状</w:t>
            </w:r>
            <w:r>
              <w:rPr>
                <w:rFonts w:hint="eastAsia" w:ascii="Times New Roman" w:hAnsi="Times New Roman" w:cs="Times New Roman"/>
                <w:szCs w:val="24"/>
                <w:lang w:eastAsia="zh-CN"/>
              </w:rPr>
              <w:t>检测</w:t>
            </w:r>
            <w:r>
              <w:rPr>
                <w:rFonts w:hint="eastAsia" w:ascii="Times New Roman" w:hAnsi="Times New Roman" w:cs="Times New Roman"/>
                <w:szCs w:val="24"/>
              </w:rPr>
              <w:t>报告及质保单</w:t>
            </w:r>
          </w:p>
          <w:p>
            <w:pPr>
              <w:ind w:firstLine="480" w:firstLineChars="200"/>
              <w:rPr>
                <w:rFonts w:hint="eastAsia" w:ascii="Times New Roman" w:hAnsi="Times New Roman" w:cs="Times New Roman" w:eastAsiaTheme="minorEastAsia"/>
                <w:szCs w:val="24"/>
                <w:lang w:eastAsia="zh-CN"/>
              </w:rPr>
            </w:pPr>
            <w:r>
              <w:rPr>
                <w:rFonts w:hint="eastAsia" w:ascii="Times New Roman" w:hAnsi="Times New Roman" w:cs="Times New Roman"/>
                <w:szCs w:val="24"/>
              </w:rPr>
              <w:t>附件</w:t>
            </w:r>
            <w:r>
              <w:rPr>
                <w:rFonts w:hint="eastAsia" w:ascii="Times New Roman" w:hAnsi="Times New Roman" w:cs="Times New Roman"/>
                <w:szCs w:val="24"/>
                <w:lang w:val="en-US" w:eastAsia="zh-CN"/>
              </w:rPr>
              <w:t>7</w:t>
            </w:r>
            <w:r>
              <w:rPr>
                <w:rFonts w:hint="eastAsia" w:ascii="Times New Roman" w:hAnsi="Times New Roman" w:cs="Times New Roman"/>
                <w:szCs w:val="24"/>
              </w:rPr>
              <w:t xml:space="preserve">  </w:t>
            </w:r>
            <w:r>
              <w:rPr>
                <w:rFonts w:hint="eastAsia" w:ascii="Times New Roman" w:hAnsi="Times New Roman" w:cs="Times New Roman"/>
                <w:szCs w:val="24"/>
                <w:lang w:eastAsia="zh-CN"/>
              </w:rPr>
              <w:t>湖南长进石油化工有限公司源强检测报告</w:t>
            </w:r>
          </w:p>
          <w:p>
            <w:pPr>
              <w:ind w:firstLine="480" w:firstLineChars="200"/>
              <w:rPr>
                <w:rFonts w:ascii="Times New Roman" w:hAnsi="Times New Roman" w:cs="Times New Roman"/>
                <w:szCs w:val="24"/>
              </w:rPr>
            </w:pPr>
            <w:r>
              <w:rPr>
                <w:rFonts w:hint="eastAsia" w:ascii="Times New Roman" w:hAnsi="Times New Roman" w:cs="Times New Roman"/>
                <w:szCs w:val="24"/>
              </w:rPr>
              <w:t>附件</w:t>
            </w:r>
            <w:r>
              <w:rPr>
                <w:rFonts w:hint="eastAsia" w:ascii="Times New Roman" w:hAnsi="Times New Roman" w:cs="Times New Roman"/>
                <w:szCs w:val="24"/>
                <w:lang w:val="en-US" w:eastAsia="zh-CN"/>
              </w:rPr>
              <w:t>8</w:t>
            </w:r>
            <w:r>
              <w:rPr>
                <w:rFonts w:hint="eastAsia" w:ascii="Times New Roman" w:hAnsi="Times New Roman" w:cs="Times New Roman"/>
                <w:szCs w:val="24"/>
              </w:rPr>
              <w:t xml:space="preserve">  水性墨安全技术说明书</w:t>
            </w:r>
          </w:p>
          <w:p>
            <w:pPr>
              <w:ind w:firstLine="480" w:firstLineChars="200"/>
              <w:rPr>
                <w:rFonts w:ascii="Times New Roman" w:hAnsi="Times New Roman" w:cs="Times New Roman"/>
                <w:szCs w:val="24"/>
              </w:rPr>
            </w:pPr>
            <w:r>
              <w:rPr>
                <w:rFonts w:ascii="Times New Roman" w:hAnsi="Times New Roman" w:cs="Times New Roman"/>
                <w:szCs w:val="24"/>
              </w:rPr>
              <w:t>附件</w:t>
            </w:r>
            <w:r>
              <w:rPr>
                <w:rFonts w:hint="eastAsia" w:ascii="Times New Roman" w:hAnsi="Times New Roman" w:cs="Times New Roman"/>
                <w:szCs w:val="24"/>
                <w:lang w:val="en-US" w:eastAsia="zh-CN"/>
              </w:rPr>
              <w:t>9</w:t>
            </w:r>
            <w:r>
              <w:rPr>
                <w:rFonts w:ascii="Times New Roman" w:hAnsi="Times New Roman" w:cs="Times New Roman"/>
                <w:szCs w:val="24"/>
              </w:rPr>
              <w:t xml:space="preserve">  </w:t>
            </w:r>
            <w:r>
              <w:rPr>
                <w:rFonts w:hint="eastAsia" w:ascii="Times New Roman" w:hAnsi="Times New Roman" w:cs="Times New Roman"/>
                <w:szCs w:val="24"/>
              </w:rPr>
              <w:t>水性墨SGS检测报告</w:t>
            </w:r>
          </w:p>
          <w:p>
            <w:pPr>
              <w:ind w:firstLine="480" w:firstLineChars="200"/>
              <w:rPr>
                <w:rFonts w:ascii="Times New Roman" w:hAnsi="Times New Roman" w:cs="Times New Roman"/>
                <w:szCs w:val="24"/>
              </w:rPr>
            </w:pPr>
            <w:r>
              <w:rPr>
                <w:rFonts w:hint="eastAsia" w:ascii="Times New Roman" w:hAnsi="Times New Roman" w:cs="Times New Roman"/>
                <w:szCs w:val="24"/>
              </w:rPr>
              <w:t>附件</w:t>
            </w:r>
            <w:r>
              <w:rPr>
                <w:rFonts w:hint="eastAsia" w:ascii="Times New Roman" w:hAnsi="Times New Roman" w:cs="Times New Roman"/>
                <w:szCs w:val="24"/>
                <w:lang w:val="en-US" w:eastAsia="zh-CN"/>
              </w:rPr>
              <w:t>10</w:t>
            </w:r>
            <w:r>
              <w:rPr>
                <w:rFonts w:hint="eastAsia" w:ascii="Times New Roman" w:hAnsi="Times New Roman" w:cs="Times New Roman"/>
                <w:szCs w:val="24"/>
              </w:rPr>
              <w:t xml:space="preserve"> 水性墨出具的货物运输</w:t>
            </w:r>
            <w:r>
              <w:rPr>
                <w:rFonts w:ascii="Times New Roman" w:hAnsi="Times New Roman" w:cs="Times New Roman"/>
                <w:szCs w:val="24"/>
              </w:rPr>
              <w:t>条件鉴定书</w:t>
            </w:r>
          </w:p>
          <w:p>
            <w:pPr>
              <w:ind w:firstLine="480" w:firstLineChars="200"/>
              <w:rPr>
                <w:rFonts w:hint="eastAsia" w:eastAsiaTheme="minorEastAsia"/>
                <w:lang w:eastAsia="zh-CN"/>
              </w:rPr>
            </w:pPr>
            <w:r>
              <w:rPr>
                <w:rFonts w:hint="eastAsia" w:ascii="Times New Roman" w:hAnsi="Times New Roman" w:cs="Times New Roman"/>
                <w:szCs w:val="24"/>
              </w:rPr>
              <w:t>附件</w:t>
            </w:r>
            <w:r>
              <w:rPr>
                <w:rFonts w:hint="eastAsia" w:ascii="Times New Roman" w:hAnsi="Times New Roman" w:cs="Times New Roman"/>
                <w:szCs w:val="24"/>
                <w:lang w:val="en-US" w:eastAsia="zh-CN"/>
              </w:rPr>
              <w:t>11</w:t>
            </w:r>
            <w:r>
              <w:rPr>
                <w:rFonts w:hint="eastAsia" w:ascii="Times New Roman" w:hAnsi="Times New Roman" w:cs="Times New Roman"/>
                <w:szCs w:val="24"/>
              </w:rPr>
              <w:t xml:space="preserve"> </w:t>
            </w:r>
            <w:r>
              <w:rPr>
                <w:rFonts w:hint="eastAsia" w:ascii="Times New Roman" w:hAnsi="Times New Roman" w:cs="Times New Roman"/>
                <w:szCs w:val="24"/>
                <w:lang w:eastAsia="zh-CN"/>
              </w:rPr>
              <w:t>危废协议</w:t>
            </w:r>
          </w:p>
          <w:p>
            <w:pPr>
              <w:pStyle w:val="2"/>
              <w:ind w:firstLine="241"/>
              <w:rPr>
                <w:b/>
                <w:bCs/>
                <w:szCs w:val="24"/>
              </w:rPr>
            </w:pPr>
            <w:r>
              <w:rPr>
                <w:rFonts w:hint="eastAsia"/>
                <w:b/>
                <w:bCs/>
                <w:szCs w:val="24"/>
              </w:rPr>
              <w:t>附图：</w:t>
            </w:r>
          </w:p>
          <w:p>
            <w:pPr>
              <w:ind w:firstLine="480" w:firstLineChars="200"/>
              <w:rPr>
                <w:rFonts w:ascii="Times New Roman" w:hAnsi="Times New Roman" w:cs="Times New Roman"/>
                <w:szCs w:val="24"/>
              </w:rPr>
            </w:pPr>
            <w:r>
              <w:rPr>
                <w:rFonts w:ascii="Times New Roman" w:hAnsi="Times New Roman" w:cs="Times New Roman"/>
                <w:szCs w:val="24"/>
              </w:rPr>
              <w:t>附图1</w:t>
            </w:r>
            <w:r>
              <w:rPr>
                <w:rFonts w:hint="eastAsia" w:ascii="Times New Roman" w:hAnsi="Times New Roman" w:cs="Times New Roman"/>
                <w:szCs w:val="24"/>
              </w:rPr>
              <w:t xml:space="preserve">  </w:t>
            </w:r>
            <w:r>
              <w:rPr>
                <w:rFonts w:ascii="Times New Roman" w:hAnsi="Times New Roman" w:cs="Times New Roman"/>
                <w:szCs w:val="24"/>
              </w:rPr>
              <w:t>项目地理位置图</w:t>
            </w:r>
          </w:p>
          <w:p>
            <w:pPr>
              <w:ind w:firstLine="480" w:firstLineChars="200"/>
              <w:rPr>
                <w:rFonts w:ascii="Times New Roman" w:hAnsi="Times New Roman" w:cs="Times New Roman"/>
                <w:szCs w:val="24"/>
              </w:rPr>
            </w:pPr>
            <w:r>
              <w:rPr>
                <w:rFonts w:ascii="Times New Roman" w:hAnsi="Times New Roman" w:cs="Times New Roman"/>
                <w:szCs w:val="24"/>
              </w:rPr>
              <w:t>附图2  环境监测布点图</w:t>
            </w:r>
          </w:p>
          <w:p>
            <w:pPr>
              <w:ind w:firstLine="480" w:firstLineChars="200"/>
              <w:rPr>
                <w:rFonts w:ascii="Times New Roman" w:hAnsi="Times New Roman" w:cs="Times New Roman"/>
                <w:szCs w:val="24"/>
              </w:rPr>
            </w:pPr>
            <w:r>
              <w:rPr>
                <w:rFonts w:ascii="Times New Roman" w:hAnsi="Times New Roman" w:cs="Times New Roman"/>
                <w:szCs w:val="24"/>
              </w:rPr>
              <w:t>附图3  环境保护目标图</w:t>
            </w:r>
          </w:p>
          <w:p>
            <w:pPr>
              <w:ind w:firstLine="480" w:firstLineChars="200"/>
              <w:rPr>
                <w:rFonts w:ascii="Times New Roman" w:hAnsi="Times New Roman" w:cs="Times New Roman"/>
                <w:szCs w:val="24"/>
              </w:rPr>
            </w:pPr>
            <w:r>
              <w:rPr>
                <w:rFonts w:ascii="Times New Roman" w:hAnsi="Times New Roman" w:cs="Times New Roman"/>
                <w:szCs w:val="24"/>
              </w:rPr>
              <w:t xml:space="preserve">附图4  </w:t>
            </w:r>
            <w:r>
              <w:rPr>
                <w:rFonts w:hint="eastAsia" w:ascii="Times New Roman" w:hAnsi="Times New Roman" w:cs="Times New Roman"/>
                <w:szCs w:val="24"/>
                <w:lang w:eastAsia="zh-CN"/>
              </w:rPr>
              <w:t>厂区</w:t>
            </w:r>
            <w:r>
              <w:rPr>
                <w:rFonts w:ascii="Times New Roman" w:hAnsi="Times New Roman" w:cs="Times New Roman"/>
                <w:szCs w:val="24"/>
              </w:rPr>
              <w:t>平面布置图</w:t>
            </w:r>
          </w:p>
          <w:p>
            <w:pPr>
              <w:ind w:firstLine="480" w:firstLineChars="200"/>
              <w:rPr>
                <w:rFonts w:hint="eastAsia" w:ascii="Times New Roman" w:hAnsi="Times New Roman" w:cs="Times New Roman"/>
                <w:szCs w:val="24"/>
                <w:lang w:eastAsia="zh-CN"/>
              </w:rPr>
            </w:pPr>
            <w:r>
              <w:rPr>
                <w:rFonts w:hint="eastAsia" w:ascii="Times New Roman" w:hAnsi="Times New Roman" w:cs="Times New Roman"/>
                <w:szCs w:val="24"/>
              </w:rPr>
              <w:t>附图</w:t>
            </w:r>
            <w:r>
              <w:rPr>
                <w:rFonts w:hint="eastAsia" w:ascii="Times New Roman" w:hAnsi="Times New Roman" w:cs="Times New Roman"/>
                <w:szCs w:val="24"/>
                <w:lang w:val="en-US" w:eastAsia="zh-CN"/>
              </w:rPr>
              <w:t>5</w:t>
            </w:r>
            <w:r>
              <w:rPr>
                <w:rFonts w:hint="eastAsia" w:ascii="Times New Roman" w:hAnsi="Times New Roman" w:cs="Times New Roman"/>
                <w:szCs w:val="24"/>
              </w:rPr>
              <w:t xml:space="preserve">  </w:t>
            </w:r>
            <w:r>
              <w:rPr>
                <w:rFonts w:hint="eastAsia" w:ascii="Times New Roman" w:hAnsi="Times New Roman" w:cs="Times New Roman"/>
                <w:szCs w:val="24"/>
                <w:lang w:eastAsia="zh-CN"/>
              </w:rPr>
              <w:t>重包膜生产车间平面布置图</w:t>
            </w:r>
          </w:p>
          <w:p>
            <w:pPr>
              <w:ind w:firstLine="480" w:firstLineChars="200"/>
              <w:rPr>
                <w:rFonts w:ascii="Times New Roman" w:hAnsi="Times New Roman" w:cs="Times New Roman"/>
                <w:szCs w:val="24"/>
              </w:rPr>
            </w:pPr>
            <w:r>
              <w:rPr>
                <w:rFonts w:hint="eastAsia" w:ascii="Times New Roman" w:hAnsi="Times New Roman" w:cs="Times New Roman"/>
                <w:szCs w:val="24"/>
              </w:rPr>
              <w:t>附图</w:t>
            </w:r>
            <w:r>
              <w:rPr>
                <w:rFonts w:hint="eastAsia" w:ascii="Times New Roman" w:hAnsi="Times New Roman" w:cs="Times New Roman"/>
                <w:szCs w:val="24"/>
                <w:lang w:val="en-US" w:eastAsia="zh-CN"/>
              </w:rPr>
              <w:t>6</w:t>
            </w:r>
            <w:r>
              <w:rPr>
                <w:rFonts w:hint="eastAsia" w:ascii="Times New Roman" w:hAnsi="Times New Roman" w:cs="Times New Roman"/>
                <w:szCs w:val="24"/>
              </w:rPr>
              <w:t xml:space="preserve"> 经开区污水管网分布图</w:t>
            </w:r>
          </w:p>
          <w:p>
            <w:pPr>
              <w:ind w:firstLine="480" w:firstLineChars="200"/>
              <w:rPr>
                <w:rFonts w:ascii="Times New Roman" w:hAnsi="Times New Roman" w:cs="Times New Roman"/>
                <w:szCs w:val="24"/>
              </w:rPr>
            </w:pPr>
            <w:r>
              <w:rPr>
                <w:rFonts w:hint="eastAsia" w:ascii="Times New Roman" w:hAnsi="Times New Roman" w:cs="Times New Roman"/>
                <w:szCs w:val="24"/>
              </w:rPr>
              <w:t>附图</w:t>
            </w:r>
            <w:r>
              <w:rPr>
                <w:rFonts w:hint="eastAsia" w:ascii="Times New Roman" w:hAnsi="Times New Roman" w:cs="Times New Roman"/>
                <w:szCs w:val="24"/>
                <w:lang w:val="en-US" w:eastAsia="zh-CN"/>
              </w:rPr>
              <w:t>7</w:t>
            </w:r>
            <w:r>
              <w:rPr>
                <w:rFonts w:hint="eastAsia" w:ascii="Times New Roman" w:hAnsi="Times New Roman" w:cs="Times New Roman"/>
                <w:szCs w:val="24"/>
              </w:rPr>
              <w:t xml:space="preserve">  </w:t>
            </w:r>
            <w:r>
              <w:rPr>
                <w:rFonts w:ascii="Times New Roman" w:hAnsi="Times New Roman" w:cs="Times New Roman"/>
                <w:szCs w:val="24"/>
              </w:rPr>
              <w:t>项目周边及现场照片图</w:t>
            </w:r>
          </w:p>
          <w:p>
            <w:pPr>
              <w:ind w:firstLine="241" w:firstLineChars="100"/>
              <w:rPr>
                <w:rFonts w:ascii="Times New Roman" w:hAnsi="Times New Roman" w:cs="Times New Roman"/>
                <w:b/>
                <w:bCs/>
                <w:szCs w:val="24"/>
              </w:rPr>
            </w:pPr>
            <w:r>
              <w:rPr>
                <w:rFonts w:ascii="Times New Roman" w:hAnsi="Times New Roman" w:cs="Times New Roman"/>
                <w:b/>
                <w:bCs/>
                <w:szCs w:val="24"/>
              </w:rPr>
              <w:t>自查表：</w:t>
            </w:r>
          </w:p>
          <w:p>
            <w:pPr>
              <w:ind w:firstLine="480" w:firstLineChars="200"/>
              <w:rPr>
                <w:rFonts w:ascii="Times New Roman" w:hAnsi="Times New Roman" w:cs="Times New Roman"/>
                <w:szCs w:val="24"/>
              </w:rPr>
            </w:pPr>
            <w:r>
              <w:rPr>
                <w:rFonts w:ascii="Times New Roman" w:hAnsi="Times New Roman" w:cs="Times New Roman"/>
                <w:szCs w:val="24"/>
              </w:rPr>
              <w:t>附表1  大气环境影响评价自查表</w:t>
            </w:r>
          </w:p>
          <w:p>
            <w:pPr>
              <w:ind w:firstLine="480" w:firstLineChars="200"/>
              <w:rPr>
                <w:rFonts w:ascii="Times New Roman" w:hAnsi="Times New Roman" w:cs="Times New Roman"/>
                <w:szCs w:val="24"/>
              </w:rPr>
            </w:pPr>
            <w:r>
              <w:rPr>
                <w:rFonts w:ascii="Times New Roman" w:hAnsi="Times New Roman" w:cs="Times New Roman"/>
                <w:szCs w:val="24"/>
              </w:rPr>
              <w:t>附表2  地表水环境影响评价自查表</w:t>
            </w:r>
          </w:p>
          <w:p>
            <w:pPr>
              <w:ind w:firstLine="480" w:firstLineChars="200"/>
              <w:rPr>
                <w:b/>
                <w:bCs/>
                <w:szCs w:val="24"/>
              </w:rPr>
            </w:pPr>
            <w:r>
              <w:rPr>
                <w:rFonts w:ascii="Times New Roman" w:hAnsi="Times New Roman" w:cs="Times New Roman"/>
                <w:szCs w:val="24"/>
              </w:rPr>
              <w:t>附表3  环境风险评价自查表附表</w:t>
            </w:r>
          </w:p>
          <w:p>
            <w:pPr>
              <w:pStyle w:val="2"/>
              <w:ind w:firstLine="241"/>
              <w:rPr>
                <w:b/>
                <w:bCs/>
                <w:szCs w:val="24"/>
              </w:rPr>
            </w:pPr>
            <w:r>
              <w:rPr>
                <w:rFonts w:hint="eastAsia"/>
                <w:b/>
                <w:bCs/>
                <w:szCs w:val="24"/>
              </w:rPr>
              <w:t>附表：</w:t>
            </w:r>
          </w:p>
          <w:p>
            <w:pPr>
              <w:ind w:firstLine="480" w:firstLineChars="200"/>
            </w:pPr>
            <w:r>
              <w:t>建设项目环评审批基础信息表</w:t>
            </w:r>
          </w:p>
          <w:p>
            <w:pPr>
              <w:ind w:firstLine="480" w:firstLineChars="200"/>
            </w:pPr>
            <w:r>
              <w:t>二、如果本报告表不能说明项目产生的污染及对环境造成的影响，应进行专项评价。根据</w:t>
            </w:r>
            <w:r>
              <w:rPr>
                <w:rFonts w:hint="eastAsia"/>
              </w:rPr>
              <w:t>建设项目的特点和当地环境特征，应选下列</w:t>
            </w:r>
            <w:r>
              <w:rPr>
                <w:rFonts w:ascii="Times New Roman" w:hAnsi="Times New Roman" w:cs="Times New Roman"/>
              </w:rPr>
              <w:t>1－2项进</w:t>
            </w:r>
            <w:r>
              <w:rPr>
                <w:rFonts w:hint="eastAsia"/>
              </w:rPr>
              <w:t>行专项评价。</w:t>
            </w:r>
          </w:p>
          <w:p>
            <w:pPr>
              <w:ind w:firstLine="480" w:firstLineChars="200"/>
              <w:rPr>
                <w:rFonts w:ascii="Times New Roman" w:hAnsi="Times New Roman" w:cs="Times New Roman"/>
              </w:rPr>
            </w:pPr>
            <w:r>
              <w:rPr>
                <w:rFonts w:ascii="Times New Roman" w:hAnsi="Times New Roman" w:cs="Times New Roman"/>
              </w:rPr>
              <w:t>1、大气环境影响专项评价</w:t>
            </w:r>
          </w:p>
          <w:p>
            <w:pPr>
              <w:ind w:firstLine="480" w:firstLineChars="200"/>
              <w:rPr>
                <w:rFonts w:ascii="Times New Roman" w:hAnsi="Times New Roman" w:cs="Times New Roman"/>
              </w:rPr>
            </w:pPr>
            <w:r>
              <w:rPr>
                <w:rFonts w:ascii="Times New Roman" w:hAnsi="Times New Roman" w:cs="Times New Roman"/>
              </w:rPr>
              <w:t>2、水环境影响专项评价（包括地表水和地下水）</w:t>
            </w:r>
          </w:p>
          <w:p>
            <w:pPr>
              <w:ind w:firstLine="480" w:firstLineChars="200"/>
              <w:rPr>
                <w:rFonts w:ascii="Times New Roman" w:hAnsi="Times New Roman" w:cs="Times New Roman"/>
              </w:rPr>
            </w:pPr>
            <w:r>
              <w:rPr>
                <w:rFonts w:ascii="Times New Roman" w:hAnsi="Times New Roman" w:cs="Times New Roman"/>
              </w:rPr>
              <w:t>3、生态影响专项评价</w:t>
            </w:r>
          </w:p>
          <w:p>
            <w:pPr>
              <w:ind w:firstLine="480" w:firstLineChars="200"/>
              <w:rPr>
                <w:rFonts w:ascii="Times New Roman" w:hAnsi="Times New Roman" w:cs="Times New Roman"/>
              </w:rPr>
            </w:pPr>
            <w:r>
              <w:rPr>
                <w:rFonts w:ascii="Times New Roman" w:hAnsi="Times New Roman" w:cs="Times New Roman"/>
              </w:rPr>
              <w:t>4、声影响专项评价</w:t>
            </w:r>
          </w:p>
          <w:p>
            <w:pPr>
              <w:ind w:firstLine="480" w:firstLineChars="200"/>
              <w:rPr>
                <w:rFonts w:ascii="Times New Roman" w:hAnsi="Times New Roman" w:cs="Times New Roman"/>
              </w:rPr>
            </w:pPr>
            <w:r>
              <w:rPr>
                <w:rFonts w:ascii="Times New Roman" w:hAnsi="Times New Roman" w:cs="Times New Roman"/>
              </w:rPr>
              <w:t>5、土壤影响专项评价</w:t>
            </w:r>
          </w:p>
          <w:p>
            <w:pPr>
              <w:ind w:firstLine="480" w:firstLineChars="200"/>
              <w:rPr>
                <w:rFonts w:ascii="Times New Roman" w:hAnsi="Times New Roman" w:cs="Times New Roman"/>
              </w:rPr>
            </w:pPr>
            <w:r>
              <w:rPr>
                <w:rFonts w:ascii="Times New Roman" w:hAnsi="Times New Roman" w:cs="Times New Roman"/>
              </w:rPr>
              <w:t>6、固体废弃物影响专项评价</w:t>
            </w:r>
          </w:p>
          <w:p>
            <w:pPr>
              <w:ind w:firstLine="480" w:firstLineChars="200"/>
            </w:pPr>
            <w:r>
              <w:rPr>
                <w:rFonts w:ascii="Times New Roman" w:hAnsi="Times New Roman" w:cs="Times New Roman"/>
              </w:rPr>
              <w:t>以上专</w:t>
            </w:r>
            <w:r>
              <w:rPr>
                <w:rFonts w:hint="eastAsia"/>
              </w:rPr>
              <w:t>项评价未包括的可另列专项，专项评价按照《环境影响评价技术导则》中的要求进行。</w:t>
            </w:r>
          </w:p>
          <w:p>
            <w:pPr>
              <w:pStyle w:val="6"/>
              <w:ind w:firstLine="562"/>
            </w:pPr>
          </w:p>
          <w:p/>
          <w:p>
            <w:pPr>
              <w:pStyle w:val="6"/>
              <w:ind w:firstLine="562"/>
            </w:pPr>
          </w:p>
          <w:p/>
          <w:p>
            <w:pPr>
              <w:pStyle w:val="6"/>
              <w:ind w:firstLine="562"/>
            </w:pPr>
          </w:p>
          <w:p/>
          <w:p>
            <w:pPr>
              <w:pStyle w:val="6"/>
              <w:ind w:firstLine="562"/>
            </w:pPr>
          </w:p>
          <w:p/>
          <w:p>
            <w:pPr>
              <w:pStyle w:val="6"/>
              <w:ind w:firstLine="562"/>
            </w:pPr>
          </w:p>
          <w:p>
            <w:pPr>
              <w:pStyle w:val="6"/>
              <w:spacing w:line="240" w:lineRule="auto"/>
              <w:ind w:firstLine="0" w:firstLineChars="0"/>
            </w:pPr>
          </w:p>
          <w:p>
            <w:pPr>
              <w:pStyle w:val="6"/>
              <w:spacing w:line="240" w:lineRule="auto"/>
              <w:ind w:firstLine="0" w:firstLineChars="0"/>
            </w:pPr>
          </w:p>
          <w:p>
            <w:pPr>
              <w:spacing w:line="240" w:lineRule="auto"/>
            </w:pPr>
          </w:p>
        </w:tc>
      </w:tr>
    </w:tbl>
    <w:p>
      <w:pPr>
        <w:pStyle w:val="2"/>
        <w:ind w:firstLine="0" w:firstLineChars="0"/>
      </w:pPr>
    </w:p>
    <w:sectPr>
      <w:pgSz w:w="11906" w:h="16838"/>
      <w:pgMar w:top="1440" w:right="1800" w:bottom="1440" w:left="1800" w:header="850" w:footer="567"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新宋体-18030">
    <w:altName w:val="宋体"/>
    <w:panose1 w:val="00000000000000000000"/>
    <w:charset w:val="00"/>
    <w:family w:val="auto"/>
    <w:pitch w:val="default"/>
    <w:sig w:usb0="00000000" w:usb1="00000000" w:usb2="00000000" w:usb3="00000000" w:csb0="00040001" w:csb1="00000000"/>
  </w:font>
  <w:font w:name="MingLiU">
    <w:panose1 w:val="02020509000000000000"/>
    <w:charset w:val="88"/>
    <w:family w:val="modern"/>
    <w:pitch w:val="default"/>
    <w:sig w:usb0="A00002FF" w:usb1="28CFFCFA" w:usb2="00000016" w:usb3="00000000" w:csb0="00100001" w:csb1="00000000"/>
  </w:font>
  <w:font w:name="仿宋_GB2312">
    <w:altName w:val="仿宋"/>
    <w:panose1 w:val="00000000000000000000"/>
    <w:charset w:val="86"/>
    <w:family w:val="auto"/>
    <w:pitch w:val="default"/>
    <w:sig w:usb0="00000000" w:usb1="00000000" w:usb2="00000000" w:usb3="00000000" w:csb0="00040000" w:csb1="00000000"/>
  </w:font>
  <w:font w:name="瀹嬩綋">
    <w:altName w:val="宋体"/>
    <w:panose1 w:val="00000000000000000000"/>
    <w:charset w:val="86"/>
    <w:family w:val="auto"/>
    <w:pitch w:val="default"/>
    <w:sig w:usb0="00000000" w:usb1="00000000" w:usb2="00000000" w:usb3="00000000" w:csb0="00040000" w:csb1="00000000"/>
  </w:font>
  <w:font w:name="Times-Roman">
    <w:altName w:val="Times New Roman"/>
    <w:panose1 w:val="00000000000000000000"/>
    <w:charset w:val="00"/>
    <w:family w:val="auto"/>
    <w:pitch w:val="default"/>
    <w:sig w:usb0="00000000" w:usb1="00000000" w:usb2="00000000" w:usb3="00000000" w:csb0="00000001" w:csb1="00000000"/>
  </w:font>
  <w:font w:name="宋体@鳩..摶.">
    <w:altName w:val="宋体"/>
    <w:panose1 w:val="00000000000000000000"/>
    <w:charset w:val="86"/>
    <w:family w:val="roman"/>
    <w:pitch w:val="default"/>
    <w:sig w:usb0="00000000" w:usb1="0000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Wingdings 2">
    <w:panose1 w:val="05020102010507070707"/>
    <w:charset w:val="02"/>
    <w:family w:val="roman"/>
    <w:pitch w:val="default"/>
    <w:sig w:usb0="00000000" w:usb1="00000000" w:usb2="00000000" w:usb3="00000000" w:csb0="80000000"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imes New Roman" w:hAnsi="Times New Roman" w:cs="Times New Roman"/>
        <w:sz w:val="21"/>
        <w:szCs w:val="21"/>
      </w:rPr>
      <w:id w:val="-123163329"/>
    </w:sdtPr>
    <w:sdtEndPr>
      <w:rPr>
        <w:rFonts w:ascii="Times New Roman" w:hAnsi="Times New Roman" w:cs="Times New Roman"/>
        <w:sz w:val="21"/>
        <w:szCs w:val="21"/>
      </w:rPr>
    </w:sdtEndPr>
    <w:sdtContent>
      <w:p>
        <w:pPr>
          <w:pStyle w:val="13"/>
          <w:jc w:val="cente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PAGE   \* MERGEFORMAT</w:instrText>
        </w:r>
        <w:r>
          <w:rPr>
            <w:rFonts w:ascii="Times New Roman" w:hAnsi="Times New Roman" w:cs="Times New Roman"/>
            <w:sz w:val="21"/>
            <w:szCs w:val="21"/>
          </w:rPr>
          <w:fldChar w:fldCharType="separate"/>
        </w:r>
        <w:r>
          <w:rPr>
            <w:rFonts w:ascii="Times New Roman" w:hAnsi="Times New Roman" w:cs="Times New Roman"/>
            <w:sz w:val="21"/>
            <w:szCs w:val="21"/>
            <w:lang w:val="zh-CN"/>
          </w:rPr>
          <w:t>2</w:t>
        </w:r>
        <w:r>
          <w:rPr>
            <w:rFonts w:ascii="Times New Roman" w:hAnsi="Times New Roman" w:cs="Times New Roman"/>
            <w:sz w:val="21"/>
            <w:szCs w:val="21"/>
          </w:rPr>
          <w:fldChar w:fldCharType="end"/>
        </w:r>
      </w:p>
    </w:sdtContent>
  </w:sdt>
  <w:p>
    <w:pPr>
      <w:pStyle w:val="1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1C16F70"/>
    <w:multiLevelType w:val="singleLevel"/>
    <w:tmpl w:val="91C16F70"/>
    <w:lvl w:ilvl="0" w:tentative="0">
      <w:start w:val="1"/>
      <w:numFmt w:val="decimal"/>
      <w:suff w:val="nothing"/>
      <w:lvlText w:val="%1、"/>
      <w:lvlJc w:val="left"/>
    </w:lvl>
  </w:abstractNum>
  <w:abstractNum w:abstractNumId="1">
    <w:nsid w:val="AA1D9D4F"/>
    <w:multiLevelType w:val="singleLevel"/>
    <w:tmpl w:val="AA1D9D4F"/>
    <w:lvl w:ilvl="0" w:tentative="0">
      <w:start w:val="2"/>
      <w:numFmt w:val="decimal"/>
      <w:suff w:val="nothing"/>
      <w:lvlText w:val="%1、"/>
      <w:lvlJc w:val="left"/>
    </w:lvl>
  </w:abstractNum>
  <w:abstractNum w:abstractNumId="2">
    <w:nsid w:val="B29E5D10"/>
    <w:multiLevelType w:val="singleLevel"/>
    <w:tmpl w:val="B29E5D10"/>
    <w:lvl w:ilvl="0" w:tentative="0">
      <w:start w:val="1"/>
      <w:numFmt w:val="decimal"/>
      <w:suff w:val="nothing"/>
      <w:lvlText w:val="%1、"/>
      <w:lvlJc w:val="left"/>
    </w:lvl>
  </w:abstractNum>
  <w:abstractNum w:abstractNumId="3">
    <w:nsid w:val="BFA2B424"/>
    <w:multiLevelType w:val="singleLevel"/>
    <w:tmpl w:val="BFA2B424"/>
    <w:lvl w:ilvl="0" w:tentative="0">
      <w:start w:val="7"/>
      <w:numFmt w:val="chineseCounting"/>
      <w:suff w:val="nothing"/>
      <w:lvlText w:val="%1、"/>
      <w:lvlJc w:val="left"/>
      <w:rPr>
        <w:rFonts w:hint="eastAsia"/>
      </w:rPr>
    </w:lvl>
  </w:abstractNum>
  <w:abstractNum w:abstractNumId="4">
    <w:nsid w:val="C49B0971"/>
    <w:multiLevelType w:val="singleLevel"/>
    <w:tmpl w:val="C49B0971"/>
    <w:lvl w:ilvl="0" w:tentative="0">
      <w:start w:val="8"/>
      <w:numFmt w:val="decimal"/>
      <w:suff w:val="nothing"/>
      <w:lvlText w:val="%1、"/>
      <w:lvlJc w:val="left"/>
    </w:lvl>
  </w:abstractNum>
  <w:abstractNum w:abstractNumId="5">
    <w:nsid w:val="C66C2CAC"/>
    <w:multiLevelType w:val="singleLevel"/>
    <w:tmpl w:val="C66C2CAC"/>
    <w:lvl w:ilvl="0" w:tentative="0">
      <w:start w:val="1"/>
      <w:numFmt w:val="decimal"/>
      <w:suff w:val="nothing"/>
      <w:lvlText w:val="（%1）"/>
      <w:lvlJc w:val="left"/>
    </w:lvl>
  </w:abstractNum>
  <w:abstractNum w:abstractNumId="6">
    <w:nsid w:val="D48684C5"/>
    <w:multiLevelType w:val="singleLevel"/>
    <w:tmpl w:val="D48684C5"/>
    <w:lvl w:ilvl="0" w:tentative="0">
      <w:start w:val="1"/>
      <w:numFmt w:val="decimal"/>
      <w:suff w:val="nothing"/>
      <w:lvlText w:val="（%1）"/>
      <w:lvlJc w:val="left"/>
    </w:lvl>
  </w:abstractNum>
  <w:abstractNum w:abstractNumId="7">
    <w:nsid w:val="DDB8C3D5"/>
    <w:multiLevelType w:val="singleLevel"/>
    <w:tmpl w:val="DDB8C3D5"/>
    <w:lvl w:ilvl="0" w:tentative="0">
      <w:start w:val="1"/>
      <w:numFmt w:val="chineseCounting"/>
      <w:suff w:val="nothing"/>
      <w:lvlText w:val="%1、"/>
      <w:lvlJc w:val="left"/>
      <w:rPr>
        <w:rFonts w:hint="eastAsia"/>
      </w:rPr>
    </w:lvl>
  </w:abstractNum>
  <w:abstractNum w:abstractNumId="8">
    <w:nsid w:val="FADAA641"/>
    <w:multiLevelType w:val="singleLevel"/>
    <w:tmpl w:val="FADAA641"/>
    <w:lvl w:ilvl="0" w:tentative="0">
      <w:start w:val="2"/>
      <w:numFmt w:val="decimal"/>
      <w:suff w:val="nothing"/>
      <w:lvlText w:val="%1）"/>
      <w:lvlJc w:val="left"/>
    </w:lvl>
  </w:abstractNum>
  <w:abstractNum w:abstractNumId="9">
    <w:nsid w:val="00000006"/>
    <w:multiLevelType w:val="multilevel"/>
    <w:tmpl w:val="00000006"/>
    <w:lvl w:ilvl="0" w:tentative="0">
      <w:start w:val="1"/>
      <w:numFmt w:val="lowerLetter"/>
      <w:lvlText w:val="%1."/>
      <w:lvlJc w:val="left"/>
      <w:pPr>
        <w:tabs>
          <w:tab w:val="left" w:pos="420"/>
        </w:tabs>
        <w:ind w:left="0" w:firstLine="539"/>
      </w:pPr>
      <w:rPr>
        <w:rFonts w:hint="eastAsia"/>
      </w:rPr>
    </w:lvl>
    <w:lvl w:ilvl="1" w:tentative="0">
      <w:start w:val="1"/>
      <w:numFmt w:val="lowerLetter"/>
      <w:lvlText w:val="%2)"/>
      <w:lvlJc w:val="left"/>
      <w:pPr>
        <w:tabs>
          <w:tab w:val="left" w:pos="840"/>
        </w:tabs>
        <w:ind w:left="840" w:hanging="420"/>
      </w:pPr>
    </w:lvl>
    <w:lvl w:ilvl="2" w:tentative="0">
      <w:start w:val="1"/>
      <w:numFmt w:val="lowerRoman"/>
      <w:pStyle w:val="27"/>
      <w:lvlText w:val="%3."/>
      <w:lvlJc w:val="right"/>
      <w:pPr>
        <w:tabs>
          <w:tab w:val="left" w:pos="1260"/>
        </w:tabs>
        <w:ind w:left="1260" w:hanging="420"/>
      </w:pPr>
    </w:lvl>
    <w:lvl w:ilvl="3" w:tentative="0">
      <w:start w:val="1"/>
      <w:numFmt w:val="decimal"/>
      <w:pStyle w:val="26"/>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0">
    <w:nsid w:val="250FBC03"/>
    <w:multiLevelType w:val="singleLevel"/>
    <w:tmpl w:val="250FBC03"/>
    <w:lvl w:ilvl="0" w:tentative="0">
      <w:start w:val="5"/>
      <w:numFmt w:val="decimal"/>
      <w:suff w:val="nothing"/>
      <w:lvlText w:val="%1、"/>
      <w:lvlJc w:val="left"/>
    </w:lvl>
  </w:abstractNum>
  <w:abstractNum w:abstractNumId="11">
    <w:nsid w:val="2DC92908"/>
    <w:multiLevelType w:val="singleLevel"/>
    <w:tmpl w:val="2DC92908"/>
    <w:lvl w:ilvl="0" w:tentative="0">
      <w:start w:val="2"/>
      <w:numFmt w:val="decimal"/>
      <w:lvlText w:val="%1."/>
      <w:lvlJc w:val="left"/>
      <w:pPr>
        <w:tabs>
          <w:tab w:val="left" w:pos="312"/>
        </w:tabs>
      </w:pPr>
    </w:lvl>
  </w:abstractNum>
  <w:abstractNum w:abstractNumId="12">
    <w:nsid w:val="41F8C44C"/>
    <w:multiLevelType w:val="singleLevel"/>
    <w:tmpl w:val="41F8C44C"/>
    <w:lvl w:ilvl="0" w:tentative="0">
      <w:start w:val="1"/>
      <w:numFmt w:val="decimal"/>
      <w:suff w:val="nothing"/>
      <w:lvlText w:val="（%1）"/>
      <w:lvlJc w:val="left"/>
    </w:lvl>
  </w:abstractNum>
  <w:abstractNum w:abstractNumId="13">
    <w:nsid w:val="58BFE9C7"/>
    <w:multiLevelType w:val="singleLevel"/>
    <w:tmpl w:val="58BFE9C7"/>
    <w:lvl w:ilvl="0" w:tentative="0">
      <w:start w:val="1"/>
      <w:numFmt w:val="decimal"/>
      <w:suff w:val="nothing"/>
      <w:lvlText w:val="%1、"/>
      <w:lvlJc w:val="left"/>
    </w:lvl>
  </w:abstractNum>
  <w:num w:numId="1">
    <w:abstractNumId w:val="9"/>
  </w:num>
  <w:num w:numId="2">
    <w:abstractNumId w:val="7"/>
  </w:num>
  <w:num w:numId="3">
    <w:abstractNumId w:val="10"/>
  </w:num>
  <w:num w:numId="4">
    <w:abstractNumId w:val="4"/>
  </w:num>
  <w:num w:numId="5">
    <w:abstractNumId w:val="12"/>
  </w:num>
  <w:num w:numId="6">
    <w:abstractNumId w:val="1"/>
  </w:num>
  <w:num w:numId="7">
    <w:abstractNumId w:val="0"/>
  </w:num>
  <w:num w:numId="8">
    <w:abstractNumId w:val="2"/>
  </w:num>
  <w:num w:numId="9">
    <w:abstractNumId w:val="13"/>
  </w:num>
  <w:num w:numId="10">
    <w:abstractNumId w:val="3"/>
  </w:num>
  <w:num w:numId="11">
    <w:abstractNumId w:val="5"/>
  </w:num>
  <w:num w:numId="12">
    <w:abstractNumId w:val="8"/>
  </w:num>
  <w:num w:numId="13">
    <w:abstractNumId w:val="6"/>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isplayBackgroundShape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1EB"/>
    <w:rsid w:val="000478E0"/>
    <w:rsid w:val="00080B21"/>
    <w:rsid w:val="00083661"/>
    <w:rsid w:val="000C44A1"/>
    <w:rsid w:val="000F1487"/>
    <w:rsid w:val="00132F83"/>
    <w:rsid w:val="001714BA"/>
    <w:rsid w:val="00172A27"/>
    <w:rsid w:val="001D43FB"/>
    <w:rsid w:val="001D5D98"/>
    <w:rsid w:val="001F7E0E"/>
    <w:rsid w:val="00251138"/>
    <w:rsid w:val="002918A3"/>
    <w:rsid w:val="002C1495"/>
    <w:rsid w:val="002C5DBC"/>
    <w:rsid w:val="002D201E"/>
    <w:rsid w:val="0030138A"/>
    <w:rsid w:val="00325606"/>
    <w:rsid w:val="003650DA"/>
    <w:rsid w:val="003A2E5D"/>
    <w:rsid w:val="003B5A9C"/>
    <w:rsid w:val="003D7D44"/>
    <w:rsid w:val="004216AC"/>
    <w:rsid w:val="004244DA"/>
    <w:rsid w:val="004A3D8F"/>
    <w:rsid w:val="004A7E9C"/>
    <w:rsid w:val="004B1570"/>
    <w:rsid w:val="004D4418"/>
    <w:rsid w:val="004E25C3"/>
    <w:rsid w:val="004F4C75"/>
    <w:rsid w:val="00510B1A"/>
    <w:rsid w:val="00514CBD"/>
    <w:rsid w:val="0056076F"/>
    <w:rsid w:val="00592DA4"/>
    <w:rsid w:val="005A33CF"/>
    <w:rsid w:val="005B4B04"/>
    <w:rsid w:val="005B4DD2"/>
    <w:rsid w:val="005C1A9B"/>
    <w:rsid w:val="005C6517"/>
    <w:rsid w:val="005D5684"/>
    <w:rsid w:val="006636FB"/>
    <w:rsid w:val="00691E67"/>
    <w:rsid w:val="006D06CD"/>
    <w:rsid w:val="006D7F6C"/>
    <w:rsid w:val="00705601"/>
    <w:rsid w:val="007428B0"/>
    <w:rsid w:val="00780201"/>
    <w:rsid w:val="00780620"/>
    <w:rsid w:val="007A4348"/>
    <w:rsid w:val="007D5EDC"/>
    <w:rsid w:val="00822BA3"/>
    <w:rsid w:val="00863C34"/>
    <w:rsid w:val="00906864"/>
    <w:rsid w:val="0091436A"/>
    <w:rsid w:val="00916617"/>
    <w:rsid w:val="00961894"/>
    <w:rsid w:val="009636B5"/>
    <w:rsid w:val="00972EBA"/>
    <w:rsid w:val="00985BF2"/>
    <w:rsid w:val="00A357C2"/>
    <w:rsid w:val="00A52C0E"/>
    <w:rsid w:val="00A80195"/>
    <w:rsid w:val="00A909CE"/>
    <w:rsid w:val="00AA100C"/>
    <w:rsid w:val="00AC20F9"/>
    <w:rsid w:val="00AD74E4"/>
    <w:rsid w:val="00AE4011"/>
    <w:rsid w:val="00B23E7C"/>
    <w:rsid w:val="00B928C5"/>
    <w:rsid w:val="00BB4A1D"/>
    <w:rsid w:val="00C018C5"/>
    <w:rsid w:val="00C432A0"/>
    <w:rsid w:val="00C540B3"/>
    <w:rsid w:val="00C72EF1"/>
    <w:rsid w:val="00C812CA"/>
    <w:rsid w:val="00C83BA1"/>
    <w:rsid w:val="00C86D68"/>
    <w:rsid w:val="00C93A62"/>
    <w:rsid w:val="00CA2784"/>
    <w:rsid w:val="00CC01FA"/>
    <w:rsid w:val="00CE00B2"/>
    <w:rsid w:val="00CE53BA"/>
    <w:rsid w:val="00CF0B50"/>
    <w:rsid w:val="00D33921"/>
    <w:rsid w:val="00D52231"/>
    <w:rsid w:val="00D54688"/>
    <w:rsid w:val="00D90223"/>
    <w:rsid w:val="00DB4B3F"/>
    <w:rsid w:val="00DB4C30"/>
    <w:rsid w:val="00E01029"/>
    <w:rsid w:val="00E206FC"/>
    <w:rsid w:val="00E24F44"/>
    <w:rsid w:val="00E30BB0"/>
    <w:rsid w:val="00E51B92"/>
    <w:rsid w:val="00E55C19"/>
    <w:rsid w:val="00E751EE"/>
    <w:rsid w:val="00ED5E40"/>
    <w:rsid w:val="00EF11AE"/>
    <w:rsid w:val="00F037F1"/>
    <w:rsid w:val="00F70940"/>
    <w:rsid w:val="00F7156D"/>
    <w:rsid w:val="00F86638"/>
    <w:rsid w:val="00FC19EE"/>
    <w:rsid w:val="00FD64BD"/>
    <w:rsid w:val="016F434B"/>
    <w:rsid w:val="019953A6"/>
    <w:rsid w:val="02DC507F"/>
    <w:rsid w:val="02E71326"/>
    <w:rsid w:val="02F651D8"/>
    <w:rsid w:val="038E591A"/>
    <w:rsid w:val="03FE7D6B"/>
    <w:rsid w:val="05320CA1"/>
    <w:rsid w:val="057576F9"/>
    <w:rsid w:val="0584499D"/>
    <w:rsid w:val="05A71E57"/>
    <w:rsid w:val="05D419BF"/>
    <w:rsid w:val="060145A1"/>
    <w:rsid w:val="06447A48"/>
    <w:rsid w:val="06724E3C"/>
    <w:rsid w:val="069D2F3B"/>
    <w:rsid w:val="06C27D33"/>
    <w:rsid w:val="06CC47B1"/>
    <w:rsid w:val="06F55B8C"/>
    <w:rsid w:val="07E3411F"/>
    <w:rsid w:val="07F33656"/>
    <w:rsid w:val="082F608C"/>
    <w:rsid w:val="08C24CA2"/>
    <w:rsid w:val="09694E19"/>
    <w:rsid w:val="0983246D"/>
    <w:rsid w:val="09F748B4"/>
    <w:rsid w:val="0ABA47A2"/>
    <w:rsid w:val="0ABF4E78"/>
    <w:rsid w:val="0B081B4E"/>
    <w:rsid w:val="0B2F659B"/>
    <w:rsid w:val="0B325655"/>
    <w:rsid w:val="0BB040E5"/>
    <w:rsid w:val="0BC559CB"/>
    <w:rsid w:val="0BD17102"/>
    <w:rsid w:val="0C311B4A"/>
    <w:rsid w:val="0C384991"/>
    <w:rsid w:val="0C3B09EA"/>
    <w:rsid w:val="0C51041E"/>
    <w:rsid w:val="0C5F15F0"/>
    <w:rsid w:val="0C840A29"/>
    <w:rsid w:val="0CA80DCF"/>
    <w:rsid w:val="0CF75547"/>
    <w:rsid w:val="0D0E18AB"/>
    <w:rsid w:val="0D426665"/>
    <w:rsid w:val="0D842570"/>
    <w:rsid w:val="0D9D7203"/>
    <w:rsid w:val="0DDF0716"/>
    <w:rsid w:val="0E3E4EC1"/>
    <w:rsid w:val="0E5E111F"/>
    <w:rsid w:val="0E783E29"/>
    <w:rsid w:val="0E993621"/>
    <w:rsid w:val="0EA21803"/>
    <w:rsid w:val="0F474CC8"/>
    <w:rsid w:val="0FA4625E"/>
    <w:rsid w:val="102A5A22"/>
    <w:rsid w:val="10441566"/>
    <w:rsid w:val="10AA4FF9"/>
    <w:rsid w:val="10D6380F"/>
    <w:rsid w:val="111C13FA"/>
    <w:rsid w:val="11276264"/>
    <w:rsid w:val="116104EB"/>
    <w:rsid w:val="116D4BF6"/>
    <w:rsid w:val="11793A74"/>
    <w:rsid w:val="12071E3E"/>
    <w:rsid w:val="122D703B"/>
    <w:rsid w:val="12A02B5B"/>
    <w:rsid w:val="12A21972"/>
    <w:rsid w:val="1319426D"/>
    <w:rsid w:val="133338C2"/>
    <w:rsid w:val="133F3460"/>
    <w:rsid w:val="135431BE"/>
    <w:rsid w:val="135F4623"/>
    <w:rsid w:val="13CB1F53"/>
    <w:rsid w:val="13EB2E26"/>
    <w:rsid w:val="13F668E9"/>
    <w:rsid w:val="1432144E"/>
    <w:rsid w:val="1446429B"/>
    <w:rsid w:val="14613740"/>
    <w:rsid w:val="14923816"/>
    <w:rsid w:val="158301C3"/>
    <w:rsid w:val="1591743F"/>
    <w:rsid w:val="15E3710E"/>
    <w:rsid w:val="15E80855"/>
    <w:rsid w:val="160F242D"/>
    <w:rsid w:val="162307D4"/>
    <w:rsid w:val="166E4252"/>
    <w:rsid w:val="167430E8"/>
    <w:rsid w:val="16A76403"/>
    <w:rsid w:val="17255B34"/>
    <w:rsid w:val="17F26508"/>
    <w:rsid w:val="17F57429"/>
    <w:rsid w:val="18396568"/>
    <w:rsid w:val="184D76DA"/>
    <w:rsid w:val="18665714"/>
    <w:rsid w:val="18DA58CF"/>
    <w:rsid w:val="18E816A8"/>
    <w:rsid w:val="1901176E"/>
    <w:rsid w:val="19062188"/>
    <w:rsid w:val="194828F1"/>
    <w:rsid w:val="194E71DF"/>
    <w:rsid w:val="195D2634"/>
    <w:rsid w:val="195E627A"/>
    <w:rsid w:val="199831C9"/>
    <w:rsid w:val="19AF48C2"/>
    <w:rsid w:val="19BD24F0"/>
    <w:rsid w:val="1A1854AA"/>
    <w:rsid w:val="1A3C1FED"/>
    <w:rsid w:val="1A9C3901"/>
    <w:rsid w:val="1ADB261D"/>
    <w:rsid w:val="1B2B12F3"/>
    <w:rsid w:val="1B38404C"/>
    <w:rsid w:val="1B5021D8"/>
    <w:rsid w:val="1B8125C5"/>
    <w:rsid w:val="1BD132C6"/>
    <w:rsid w:val="1BE56D74"/>
    <w:rsid w:val="1CF32B3D"/>
    <w:rsid w:val="1CF95DFD"/>
    <w:rsid w:val="1D4B5D41"/>
    <w:rsid w:val="1D8C3E26"/>
    <w:rsid w:val="1DF1256D"/>
    <w:rsid w:val="1E573CF6"/>
    <w:rsid w:val="1F2C169F"/>
    <w:rsid w:val="1F972D88"/>
    <w:rsid w:val="1FB43406"/>
    <w:rsid w:val="1FBC428A"/>
    <w:rsid w:val="1FE40BF3"/>
    <w:rsid w:val="211D7CD4"/>
    <w:rsid w:val="21E703D4"/>
    <w:rsid w:val="21F3636E"/>
    <w:rsid w:val="220A53D7"/>
    <w:rsid w:val="221713B3"/>
    <w:rsid w:val="227522A7"/>
    <w:rsid w:val="22CB55E5"/>
    <w:rsid w:val="236B4CB1"/>
    <w:rsid w:val="237C546F"/>
    <w:rsid w:val="24492BCC"/>
    <w:rsid w:val="2494688B"/>
    <w:rsid w:val="258A6ED2"/>
    <w:rsid w:val="2601464C"/>
    <w:rsid w:val="264F6BEA"/>
    <w:rsid w:val="265A126B"/>
    <w:rsid w:val="268732E8"/>
    <w:rsid w:val="27085303"/>
    <w:rsid w:val="27113F0A"/>
    <w:rsid w:val="274D54D4"/>
    <w:rsid w:val="27993998"/>
    <w:rsid w:val="27DB4AA1"/>
    <w:rsid w:val="27FF0633"/>
    <w:rsid w:val="28985062"/>
    <w:rsid w:val="294A14FA"/>
    <w:rsid w:val="29734480"/>
    <w:rsid w:val="298E5437"/>
    <w:rsid w:val="2A963EAF"/>
    <w:rsid w:val="2AAE6053"/>
    <w:rsid w:val="2B7C093D"/>
    <w:rsid w:val="2BB30B26"/>
    <w:rsid w:val="2BD5293F"/>
    <w:rsid w:val="2BE55E9E"/>
    <w:rsid w:val="2C1E0647"/>
    <w:rsid w:val="2C236673"/>
    <w:rsid w:val="2C613D08"/>
    <w:rsid w:val="2CD57F12"/>
    <w:rsid w:val="2CE068B8"/>
    <w:rsid w:val="2CF2486C"/>
    <w:rsid w:val="2CFC03F1"/>
    <w:rsid w:val="2D114433"/>
    <w:rsid w:val="2E4B3D1C"/>
    <w:rsid w:val="2E613A10"/>
    <w:rsid w:val="2E7A527F"/>
    <w:rsid w:val="2E8A32DC"/>
    <w:rsid w:val="2ECD5AF3"/>
    <w:rsid w:val="2F477608"/>
    <w:rsid w:val="2F750FCC"/>
    <w:rsid w:val="30486F1E"/>
    <w:rsid w:val="30517E1A"/>
    <w:rsid w:val="305A49FE"/>
    <w:rsid w:val="30892E45"/>
    <w:rsid w:val="30C527FE"/>
    <w:rsid w:val="30D053CA"/>
    <w:rsid w:val="30DA7825"/>
    <w:rsid w:val="30F36D07"/>
    <w:rsid w:val="3159603C"/>
    <w:rsid w:val="31E75630"/>
    <w:rsid w:val="32047DAB"/>
    <w:rsid w:val="321D5BFB"/>
    <w:rsid w:val="32B436AE"/>
    <w:rsid w:val="334B55A8"/>
    <w:rsid w:val="334F475A"/>
    <w:rsid w:val="3358183C"/>
    <w:rsid w:val="339432F5"/>
    <w:rsid w:val="34135078"/>
    <w:rsid w:val="344F1F4D"/>
    <w:rsid w:val="349A18F0"/>
    <w:rsid w:val="34CF3150"/>
    <w:rsid w:val="34F77D39"/>
    <w:rsid w:val="34FB7D45"/>
    <w:rsid w:val="354D41A0"/>
    <w:rsid w:val="35697827"/>
    <w:rsid w:val="35D0467C"/>
    <w:rsid w:val="362F751B"/>
    <w:rsid w:val="36580828"/>
    <w:rsid w:val="365F732C"/>
    <w:rsid w:val="36BD574C"/>
    <w:rsid w:val="36CC52E9"/>
    <w:rsid w:val="37166FAB"/>
    <w:rsid w:val="374D461F"/>
    <w:rsid w:val="375337CD"/>
    <w:rsid w:val="37654217"/>
    <w:rsid w:val="382801C2"/>
    <w:rsid w:val="38323AB9"/>
    <w:rsid w:val="386F0C88"/>
    <w:rsid w:val="39212D9E"/>
    <w:rsid w:val="39AC6CC4"/>
    <w:rsid w:val="39D713A2"/>
    <w:rsid w:val="3A146A6E"/>
    <w:rsid w:val="3AAB6B28"/>
    <w:rsid w:val="3AB00E05"/>
    <w:rsid w:val="3AF044C9"/>
    <w:rsid w:val="3B2866FB"/>
    <w:rsid w:val="3BDF36EE"/>
    <w:rsid w:val="3BF07769"/>
    <w:rsid w:val="3BFA5DEB"/>
    <w:rsid w:val="3C105EFD"/>
    <w:rsid w:val="3C167D7D"/>
    <w:rsid w:val="3C3E1D94"/>
    <w:rsid w:val="3C9235F5"/>
    <w:rsid w:val="3CEC3543"/>
    <w:rsid w:val="3CF30FC7"/>
    <w:rsid w:val="3D5620C6"/>
    <w:rsid w:val="3DA521FE"/>
    <w:rsid w:val="3DA8031B"/>
    <w:rsid w:val="3DAE0639"/>
    <w:rsid w:val="3DF445C2"/>
    <w:rsid w:val="3DFB5763"/>
    <w:rsid w:val="3DFD28BC"/>
    <w:rsid w:val="3E2E0E50"/>
    <w:rsid w:val="3E5F207D"/>
    <w:rsid w:val="3E90355A"/>
    <w:rsid w:val="3EB5533E"/>
    <w:rsid w:val="3F533DAB"/>
    <w:rsid w:val="40260A12"/>
    <w:rsid w:val="40412A56"/>
    <w:rsid w:val="404B2D6A"/>
    <w:rsid w:val="405A6D07"/>
    <w:rsid w:val="405E7501"/>
    <w:rsid w:val="40870692"/>
    <w:rsid w:val="40873EA7"/>
    <w:rsid w:val="40D468EC"/>
    <w:rsid w:val="40ED35C6"/>
    <w:rsid w:val="40FE50F0"/>
    <w:rsid w:val="41207157"/>
    <w:rsid w:val="418F604F"/>
    <w:rsid w:val="42A0608D"/>
    <w:rsid w:val="430643E3"/>
    <w:rsid w:val="430F13C2"/>
    <w:rsid w:val="436431D7"/>
    <w:rsid w:val="444B6C5E"/>
    <w:rsid w:val="44666F00"/>
    <w:rsid w:val="44E9453D"/>
    <w:rsid w:val="44F925EF"/>
    <w:rsid w:val="451B5435"/>
    <w:rsid w:val="455173E4"/>
    <w:rsid w:val="458544A7"/>
    <w:rsid w:val="45EC4498"/>
    <w:rsid w:val="45F275F4"/>
    <w:rsid w:val="468A15E0"/>
    <w:rsid w:val="46A07636"/>
    <w:rsid w:val="46BF0D21"/>
    <w:rsid w:val="47720E88"/>
    <w:rsid w:val="47C56822"/>
    <w:rsid w:val="47C6623D"/>
    <w:rsid w:val="47DD388F"/>
    <w:rsid w:val="480A7100"/>
    <w:rsid w:val="483064CD"/>
    <w:rsid w:val="48914FA1"/>
    <w:rsid w:val="49265268"/>
    <w:rsid w:val="4927748C"/>
    <w:rsid w:val="497E0459"/>
    <w:rsid w:val="4A1734C9"/>
    <w:rsid w:val="4A9151C1"/>
    <w:rsid w:val="4A9E4E69"/>
    <w:rsid w:val="4ADA1E7E"/>
    <w:rsid w:val="4AF67665"/>
    <w:rsid w:val="4B201FDD"/>
    <w:rsid w:val="4B402673"/>
    <w:rsid w:val="4BA35ACC"/>
    <w:rsid w:val="4BA47744"/>
    <w:rsid w:val="4BD460A1"/>
    <w:rsid w:val="4C2E39FD"/>
    <w:rsid w:val="4C876A90"/>
    <w:rsid w:val="4C8A6DC9"/>
    <w:rsid w:val="4D054ABB"/>
    <w:rsid w:val="4D0A0B64"/>
    <w:rsid w:val="4D195CE4"/>
    <w:rsid w:val="4DB878A6"/>
    <w:rsid w:val="4DBF6273"/>
    <w:rsid w:val="4DBF644D"/>
    <w:rsid w:val="4DF500F8"/>
    <w:rsid w:val="4E1A7910"/>
    <w:rsid w:val="4E6F457C"/>
    <w:rsid w:val="4EA010FF"/>
    <w:rsid w:val="4EB7720A"/>
    <w:rsid w:val="4F6345CC"/>
    <w:rsid w:val="5003449E"/>
    <w:rsid w:val="50CC51AE"/>
    <w:rsid w:val="51430BFE"/>
    <w:rsid w:val="51CA50E6"/>
    <w:rsid w:val="51CF0499"/>
    <w:rsid w:val="51CF2B4A"/>
    <w:rsid w:val="51FB12D2"/>
    <w:rsid w:val="520F53AE"/>
    <w:rsid w:val="52552073"/>
    <w:rsid w:val="52750980"/>
    <w:rsid w:val="52B61C60"/>
    <w:rsid w:val="52BF7AA6"/>
    <w:rsid w:val="52EE5E75"/>
    <w:rsid w:val="531C7156"/>
    <w:rsid w:val="533B1A50"/>
    <w:rsid w:val="537E3AFB"/>
    <w:rsid w:val="538D313C"/>
    <w:rsid w:val="539C448D"/>
    <w:rsid w:val="53A95349"/>
    <w:rsid w:val="53C20F92"/>
    <w:rsid w:val="53C827ED"/>
    <w:rsid w:val="53D47DDF"/>
    <w:rsid w:val="53EA5B20"/>
    <w:rsid w:val="547B00C7"/>
    <w:rsid w:val="54B8331C"/>
    <w:rsid w:val="557D42BB"/>
    <w:rsid w:val="55C039BC"/>
    <w:rsid w:val="560E5854"/>
    <w:rsid w:val="56442A83"/>
    <w:rsid w:val="567C28F1"/>
    <w:rsid w:val="56BE348C"/>
    <w:rsid w:val="56C8433D"/>
    <w:rsid w:val="56FD7F75"/>
    <w:rsid w:val="572F1920"/>
    <w:rsid w:val="577F5AD0"/>
    <w:rsid w:val="57B008FD"/>
    <w:rsid w:val="585B32BD"/>
    <w:rsid w:val="587C1169"/>
    <w:rsid w:val="58844855"/>
    <w:rsid w:val="58AB55C0"/>
    <w:rsid w:val="592D7542"/>
    <w:rsid w:val="595067A2"/>
    <w:rsid w:val="59896ADA"/>
    <w:rsid w:val="59913D42"/>
    <w:rsid w:val="59B22F44"/>
    <w:rsid w:val="59BC716F"/>
    <w:rsid w:val="5A30245B"/>
    <w:rsid w:val="5A4F1E5D"/>
    <w:rsid w:val="5A994E7D"/>
    <w:rsid w:val="5AA3335A"/>
    <w:rsid w:val="5B2D0BC2"/>
    <w:rsid w:val="5B59273E"/>
    <w:rsid w:val="5B993E34"/>
    <w:rsid w:val="5C4143A4"/>
    <w:rsid w:val="5C441B8A"/>
    <w:rsid w:val="5C485DFC"/>
    <w:rsid w:val="5CA90482"/>
    <w:rsid w:val="5CD10C1D"/>
    <w:rsid w:val="5D0278BE"/>
    <w:rsid w:val="5D07377B"/>
    <w:rsid w:val="5D3A6322"/>
    <w:rsid w:val="5D3B4AEC"/>
    <w:rsid w:val="5D6D257A"/>
    <w:rsid w:val="5D78015E"/>
    <w:rsid w:val="5DAA7D9E"/>
    <w:rsid w:val="5E3B1C46"/>
    <w:rsid w:val="5E52620B"/>
    <w:rsid w:val="5E635E81"/>
    <w:rsid w:val="5E705C9F"/>
    <w:rsid w:val="5F363C13"/>
    <w:rsid w:val="5F5F46D9"/>
    <w:rsid w:val="5F656FAD"/>
    <w:rsid w:val="5FB952D9"/>
    <w:rsid w:val="5FE23FC7"/>
    <w:rsid w:val="6016181C"/>
    <w:rsid w:val="60484EAA"/>
    <w:rsid w:val="606916C6"/>
    <w:rsid w:val="609D5B20"/>
    <w:rsid w:val="60D46DD7"/>
    <w:rsid w:val="60DC1B73"/>
    <w:rsid w:val="610E0756"/>
    <w:rsid w:val="61393983"/>
    <w:rsid w:val="61662B20"/>
    <w:rsid w:val="617423D6"/>
    <w:rsid w:val="6188083F"/>
    <w:rsid w:val="61BC20A1"/>
    <w:rsid w:val="61BD271F"/>
    <w:rsid w:val="61F33B40"/>
    <w:rsid w:val="61F36E6E"/>
    <w:rsid w:val="62330115"/>
    <w:rsid w:val="62524894"/>
    <w:rsid w:val="62A56FA1"/>
    <w:rsid w:val="63011255"/>
    <w:rsid w:val="63414702"/>
    <w:rsid w:val="6390625C"/>
    <w:rsid w:val="63A66B0A"/>
    <w:rsid w:val="63D012CA"/>
    <w:rsid w:val="646B15DC"/>
    <w:rsid w:val="65B7356D"/>
    <w:rsid w:val="6607226C"/>
    <w:rsid w:val="66123D10"/>
    <w:rsid w:val="665F1B33"/>
    <w:rsid w:val="66886CA3"/>
    <w:rsid w:val="66B9462F"/>
    <w:rsid w:val="66F53309"/>
    <w:rsid w:val="670528BC"/>
    <w:rsid w:val="67D91B72"/>
    <w:rsid w:val="681E1E11"/>
    <w:rsid w:val="68345EDD"/>
    <w:rsid w:val="68417369"/>
    <w:rsid w:val="68896FF6"/>
    <w:rsid w:val="68AA5A0B"/>
    <w:rsid w:val="68EA163C"/>
    <w:rsid w:val="68ED05B8"/>
    <w:rsid w:val="69220927"/>
    <w:rsid w:val="693E56C0"/>
    <w:rsid w:val="69793A58"/>
    <w:rsid w:val="698577F5"/>
    <w:rsid w:val="698C3742"/>
    <w:rsid w:val="698F7799"/>
    <w:rsid w:val="69AD61B0"/>
    <w:rsid w:val="69BC1F24"/>
    <w:rsid w:val="69F4668D"/>
    <w:rsid w:val="69F64BDA"/>
    <w:rsid w:val="69F911C9"/>
    <w:rsid w:val="6A2E44BB"/>
    <w:rsid w:val="6A3E3FF4"/>
    <w:rsid w:val="6A4512DA"/>
    <w:rsid w:val="6A6960D3"/>
    <w:rsid w:val="6A8C4349"/>
    <w:rsid w:val="6B6241D0"/>
    <w:rsid w:val="6BBD614F"/>
    <w:rsid w:val="6C320FA1"/>
    <w:rsid w:val="6C7554BB"/>
    <w:rsid w:val="6CD11303"/>
    <w:rsid w:val="6DAE1E07"/>
    <w:rsid w:val="6E5327D9"/>
    <w:rsid w:val="6F1E2CEB"/>
    <w:rsid w:val="6FAA11F0"/>
    <w:rsid w:val="6FD30671"/>
    <w:rsid w:val="701E5762"/>
    <w:rsid w:val="70575D6B"/>
    <w:rsid w:val="70985CED"/>
    <w:rsid w:val="70992D2F"/>
    <w:rsid w:val="71357363"/>
    <w:rsid w:val="71862FBE"/>
    <w:rsid w:val="71AE4159"/>
    <w:rsid w:val="71D7591C"/>
    <w:rsid w:val="71E97835"/>
    <w:rsid w:val="728C3DB0"/>
    <w:rsid w:val="728F238C"/>
    <w:rsid w:val="72A62833"/>
    <w:rsid w:val="72A85947"/>
    <w:rsid w:val="72C53B48"/>
    <w:rsid w:val="72CF3DD0"/>
    <w:rsid w:val="72D21246"/>
    <w:rsid w:val="72E04BB0"/>
    <w:rsid w:val="73A42FD6"/>
    <w:rsid w:val="73B17C86"/>
    <w:rsid w:val="73DF0733"/>
    <w:rsid w:val="74586900"/>
    <w:rsid w:val="747D12E5"/>
    <w:rsid w:val="749C1DC6"/>
    <w:rsid w:val="74CC4F26"/>
    <w:rsid w:val="75213B25"/>
    <w:rsid w:val="756A2D0D"/>
    <w:rsid w:val="75D428B1"/>
    <w:rsid w:val="76A840E5"/>
    <w:rsid w:val="76B57254"/>
    <w:rsid w:val="76CC2146"/>
    <w:rsid w:val="76FC7F13"/>
    <w:rsid w:val="779107C5"/>
    <w:rsid w:val="77AE0C26"/>
    <w:rsid w:val="78DE7739"/>
    <w:rsid w:val="79DB0A18"/>
    <w:rsid w:val="7A130E91"/>
    <w:rsid w:val="7A223760"/>
    <w:rsid w:val="7A4503F8"/>
    <w:rsid w:val="7A6111FC"/>
    <w:rsid w:val="7A640B6A"/>
    <w:rsid w:val="7A69683B"/>
    <w:rsid w:val="7AAF4E62"/>
    <w:rsid w:val="7B026D15"/>
    <w:rsid w:val="7BEF41D9"/>
    <w:rsid w:val="7C0A2470"/>
    <w:rsid w:val="7C20049C"/>
    <w:rsid w:val="7C952477"/>
    <w:rsid w:val="7CB91902"/>
    <w:rsid w:val="7D4B1EB7"/>
    <w:rsid w:val="7D9B7A5B"/>
    <w:rsid w:val="7DBC70F5"/>
    <w:rsid w:val="7E9D2001"/>
    <w:rsid w:val="7EC45F88"/>
    <w:rsid w:val="7EE8628D"/>
    <w:rsid w:val="7F927D9C"/>
    <w:rsid w:val="7F9B5C6D"/>
    <w:rsid w:val="7FDB18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20" w:lineRule="exact"/>
      <w:jc w:val="both"/>
    </w:pPr>
    <w:rPr>
      <w:rFonts w:asciiTheme="minorHAnsi" w:hAnsiTheme="minorHAnsi" w:eastAsiaTheme="minorEastAsia" w:cstheme="minorBidi"/>
      <w:kern w:val="2"/>
      <w:sz w:val="24"/>
      <w:szCs w:val="22"/>
      <w:lang w:val="en-US" w:eastAsia="zh-CN" w:bidi="ar-SA"/>
    </w:rPr>
  </w:style>
  <w:style w:type="paragraph" w:styleId="5">
    <w:name w:val="heading 1"/>
    <w:basedOn w:val="1"/>
    <w:next w:val="1"/>
    <w:qFormat/>
    <w:uiPriority w:val="0"/>
    <w:pPr>
      <w:keepNext/>
      <w:keepLines/>
      <w:spacing w:line="360" w:lineRule="auto"/>
      <w:outlineLvl w:val="0"/>
    </w:pPr>
    <w:rPr>
      <w:rFonts w:eastAsia="宋体"/>
      <w:b/>
      <w:kern w:val="44"/>
      <w:sz w:val="32"/>
      <w:szCs w:val="24"/>
    </w:rPr>
  </w:style>
  <w:style w:type="paragraph" w:styleId="6">
    <w:name w:val="heading 2"/>
    <w:basedOn w:val="1"/>
    <w:next w:val="1"/>
    <w:unhideWhenUsed/>
    <w:qFormat/>
    <w:uiPriority w:val="0"/>
    <w:pPr>
      <w:keepNext/>
      <w:spacing w:line="360" w:lineRule="auto"/>
      <w:ind w:firstLine="883" w:firstLineChars="200"/>
      <w:outlineLvl w:val="1"/>
    </w:pPr>
    <w:rPr>
      <w:rFonts w:ascii="Times New Roman" w:hAnsi="Times New Roman"/>
      <w:b/>
      <w:sz w:val="28"/>
    </w:rPr>
  </w:style>
  <w:style w:type="paragraph" w:styleId="7">
    <w:name w:val="heading 3"/>
    <w:basedOn w:val="1"/>
    <w:next w:val="1"/>
    <w:link w:val="30"/>
    <w:unhideWhenUsed/>
    <w:qFormat/>
    <w:uiPriority w:val="0"/>
    <w:pPr>
      <w:keepNext/>
      <w:keepLines/>
      <w:spacing w:line="360" w:lineRule="auto"/>
      <w:ind w:firstLine="883" w:firstLineChars="200"/>
      <w:outlineLvl w:val="2"/>
    </w:pPr>
    <w:rPr>
      <w:rFonts w:ascii="Times New Roman" w:hAnsi="Times New Roman"/>
      <w:b/>
    </w:rPr>
  </w:style>
  <w:style w:type="paragraph" w:styleId="8">
    <w:name w:val="heading 4"/>
    <w:basedOn w:val="1"/>
    <w:next w:val="1"/>
    <w:unhideWhenUsed/>
    <w:qFormat/>
    <w:uiPriority w:val="0"/>
    <w:pPr>
      <w:keepNext/>
      <w:keepLines/>
      <w:spacing w:before="280" w:after="290" w:line="372" w:lineRule="auto"/>
      <w:outlineLvl w:val="3"/>
    </w:pPr>
    <w:rPr>
      <w:rFonts w:ascii="Arial" w:hAnsi="Arial" w:eastAsia="黑体"/>
      <w:b/>
      <w:sz w:val="28"/>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next w:val="1"/>
    <w:link w:val="40"/>
    <w:qFormat/>
    <w:uiPriority w:val="0"/>
    <w:pPr>
      <w:ind w:firstLine="420" w:firstLineChars="100"/>
    </w:pPr>
  </w:style>
  <w:style w:type="paragraph" w:styleId="3">
    <w:name w:val="Body Text"/>
    <w:basedOn w:val="1"/>
    <w:next w:val="4"/>
    <w:link w:val="39"/>
    <w:qFormat/>
    <w:uiPriority w:val="0"/>
    <w:pPr>
      <w:spacing w:after="120"/>
    </w:pPr>
  </w:style>
  <w:style w:type="paragraph" w:customStyle="1" w:styleId="4">
    <w:name w:val="xl27"/>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新宋体-18030" w:hAnsi="新宋体-18030" w:eastAsia="新宋体-18030" w:cs="新宋体-18030"/>
      <w:kern w:val="0"/>
    </w:rPr>
  </w:style>
  <w:style w:type="paragraph" w:styleId="9">
    <w:name w:val="annotation text"/>
    <w:basedOn w:val="1"/>
    <w:link w:val="41"/>
    <w:qFormat/>
    <w:uiPriority w:val="0"/>
    <w:pPr>
      <w:jc w:val="left"/>
    </w:pPr>
    <w:rPr>
      <w:rFonts w:ascii="Times New Roman" w:hAnsi="Times New Roman" w:eastAsia="宋体" w:cs="Times New Roman"/>
    </w:rPr>
  </w:style>
  <w:style w:type="paragraph" w:styleId="10">
    <w:name w:val="Body Text Indent"/>
    <w:basedOn w:val="1"/>
    <w:qFormat/>
    <w:uiPriority w:val="0"/>
    <w:pPr>
      <w:ind w:firstLine="480" w:firstLineChars="200"/>
    </w:pPr>
  </w:style>
  <w:style w:type="paragraph" w:styleId="11">
    <w:name w:val="Plain Text"/>
    <w:basedOn w:val="1"/>
    <w:qFormat/>
    <w:uiPriority w:val="0"/>
    <w:rPr>
      <w:rFonts w:ascii="宋体" w:hAnsi="Courier New"/>
      <w:sz w:val="24"/>
    </w:rPr>
  </w:style>
  <w:style w:type="paragraph" w:styleId="12">
    <w:name w:val="Balloon Text"/>
    <w:basedOn w:val="1"/>
    <w:link w:val="38"/>
    <w:qFormat/>
    <w:uiPriority w:val="0"/>
    <w:pPr>
      <w:spacing w:line="240" w:lineRule="auto"/>
    </w:pPr>
    <w:rPr>
      <w:sz w:val="18"/>
      <w:szCs w:val="18"/>
    </w:rPr>
  </w:style>
  <w:style w:type="paragraph" w:styleId="13">
    <w:name w:val="footer"/>
    <w:basedOn w:val="1"/>
    <w:link w:val="37"/>
    <w:qFormat/>
    <w:uiPriority w:val="99"/>
    <w:pPr>
      <w:tabs>
        <w:tab w:val="center" w:pos="4153"/>
        <w:tab w:val="right" w:pos="8306"/>
      </w:tabs>
      <w:snapToGrid w:val="0"/>
      <w:jc w:val="left"/>
    </w:pPr>
    <w:rPr>
      <w:sz w:val="18"/>
    </w:rPr>
  </w:style>
  <w:style w:type="paragraph" w:styleId="1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5">
    <w:name w:val="toc 1"/>
    <w:basedOn w:val="1"/>
    <w:next w:val="1"/>
    <w:uiPriority w:val="0"/>
  </w:style>
  <w:style w:type="paragraph" w:styleId="16">
    <w:name w:val="toc 2"/>
    <w:basedOn w:val="1"/>
    <w:next w:val="1"/>
    <w:qFormat/>
    <w:uiPriority w:val="39"/>
    <w:pPr>
      <w:jc w:val="center"/>
    </w:pPr>
    <w:rPr>
      <w:smallCaps/>
      <w:szCs w:val="21"/>
    </w:rPr>
  </w:style>
  <w:style w:type="paragraph" w:styleId="17">
    <w:name w:val="Normal (Web)"/>
    <w:basedOn w:val="1"/>
    <w:qFormat/>
    <w:uiPriority w:val="0"/>
    <w:pPr>
      <w:widowControl/>
      <w:spacing w:before="100" w:beforeAutospacing="1" w:after="100" w:afterAutospacing="1"/>
      <w:jc w:val="left"/>
    </w:pPr>
    <w:rPr>
      <w:rFonts w:ascii="宋体" w:hAnsi="宋体" w:cs="宋体"/>
      <w:kern w:val="0"/>
    </w:rPr>
  </w:style>
  <w:style w:type="paragraph" w:styleId="18">
    <w:name w:val="Body Text First Indent 2"/>
    <w:basedOn w:val="10"/>
    <w:qFormat/>
    <w:uiPriority w:val="0"/>
    <w:pPr>
      <w:ind w:firstLine="420"/>
    </w:pPr>
  </w:style>
  <w:style w:type="table" w:styleId="20">
    <w:name w:val="Table Grid"/>
    <w:basedOn w:val="19"/>
    <w:qFormat/>
    <w:uiPriority w:val="0"/>
    <w:rPr>
      <w:rFonts w:ascii="Times New Roman" w:hAnsi="Times New Roman"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tcBorders>
        <w:top w:val="single" w:color="auto" w:sz="4" w:space="0"/>
        <w:left w:val="single" w:color="auto" w:sz="4" w:space="0"/>
        <w:bottom w:val="single" w:color="auto" w:sz="4" w:space="0"/>
        <w:right w:val="single" w:color="auto" w:sz="4" w:space="0"/>
      </w:tcBorders>
    </w:tcPr>
  </w:style>
  <w:style w:type="character" w:styleId="22">
    <w:name w:val="Hyperlink"/>
    <w:qFormat/>
    <w:uiPriority w:val="99"/>
    <w:rPr>
      <w:color w:val="338DE6"/>
      <w:u w:val="none"/>
    </w:rPr>
  </w:style>
  <w:style w:type="character" w:styleId="23">
    <w:name w:val="annotation reference"/>
    <w:basedOn w:val="21"/>
    <w:qFormat/>
    <w:uiPriority w:val="0"/>
    <w:rPr>
      <w:sz w:val="21"/>
      <w:szCs w:val="21"/>
    </w:rPr>
  </w:style>
  <w:style w:type="paragraph" w:customStyle="1" w:styleId="24">
    <w:name w:val="四级条标题"/>
    <w:basedOn w:val="25"/>
    <w:next w:val="29"/>
    <w:qFormat/>
    <w:uiPriority w:val="0"/>
    <w:pPr>
      <w:tabs>
        <w:tab w:val="left" w:pos="1260"/>
      </w:tabs>
      <w:outlineLvl w:val="5"/>
    </w:pPr>
    <w:rPr>
      <w:szCs w:val="20"/>
    </w:rPr>
  </w:style>
  <w:style w:type="paragraph" w:customStyle="1" w:styleId="25">
    <w:name w:val="三级条标题"/>
    <w:basedOn w:val="26"/>
    <w:next w:val="29"/>
    <w:qFormat/>
    <w:uiPriority w:val="0"/>
    <w:pPr>
      <w:numPr>
        <w:numId w:val="0"/>
      </w:numPr>
      <w:tabs>
        <w:tab w:val="left" w:pos="1260"/>
      </w:tabs>
      <w:outlineLvl w:val="4"/>
    </w:pPr>
  </w:style>
  <w:style w:type="paragraph" w:customStyle="1" w:styleId="26">
    <w:name w:val="二级条标题"/>
    <w:basedOn w:val="27"/>
    <w:next w:val="29"/>
    <w:qFormat/>
    <w:uiPriority w:val="0"/>
    <w:pPr>
      <w:numPr>
        <w:ilvl w:val="3"/>
      </w:numPr>
      <w:tabs>
        <w:tab w:val="left" w:pos="1260"/>
      </w:tabs>
      <w:outlineLvl w:val="3"/>
    </w:pPr>
  </w:style>
  <w:style w:type="paragraph" w:customStyle="1" w:styleId="27">
    <w:name w:val="一级条标题"/>
    <w:basedOn w:val="28"/>
    <w:next w:val="29"/>
    <w:qFormat/>
    <w:uiPriority w:val="0"/>
    <w:pPr>
      <w:numPr>
        <w:ilvl w:val="2"/>
        <w:numId w:val="1"/>
      </w:numPr>
      <w:spacing w:before="0" w:beforeLines="0" w:after="0" w:afterLines="0"/>
      <w:outlineLvl w:val="2"/>
    </w:pPr>
  </w:style>
  <w:style w:type="paragraph" w:customStyle="1" w:styleId="28">
    <w:name w:val="章标题"/>
    <w:next w:val="29"/>
    <w:qFormat/>
    <w:uiPriority w:val="0"/>
    <w:pPr>
      <w:spacing w:before="156" w:beforeLines="50" w:after="156" w:afterLines="50"/>
      <w:jc w:val="both"/>
      <w:outlineLvl w:val="1"/>
    </w:pPr>
    <w:rPr>
      <w:rFonts w:ascii="黑体" w:hAnsi="Times New Roman" w:eastAsia="黑体" w:cs="Times New Roman"/>
      <w:sz w:val="21"/>
      <w:szCs w:val="22"/>
      <w:lang w:val="en-US" w:eastAsia="zh-CN" w:bidi="ar-SA"/>
    </w:rPr>
  </w:style>
  <w:style w:type="paragraph" w:customStyle="1" w:styleId="29">
    <w:name w:val="段"/>
    <w:qFormat/>
    <w:uiPriority w:val="0"/>
    <w:pPr>
      <w:autoSpaceDE w:val="0"/>
      <w:autoSpaceDN w:val="0"/>
      <w:ind w:firstLine="200" w:firstLineChars="200"/>
      <w:jc w:val="both"/>
    </w:pPr>
    <w:rPr>
      <w:rFonts w:ascii="宋体" w:hAnsi="Times New Roman" w:eastAsia="宋体" w:cs="Times New Roman"/>
      <w:sz w:val="21"/>
      <w:szCs w:val="22"/>
      <w:lang w:val="en-US" w:eastAsia="zh-CN" w:bidi="ar-SA"/>
    </w:rPr>
  </w:style>
  <w:style w:type="character" w:customStyle="1" w:styleId="30">
    <w:name w:val="标题 3 字符"/>
    <w:link w:val="7"/>
    <w:qFormat/>
    <w:uiPriority w:val="0"/>
    <w:rPr>
      <w:rFonts w:ascii="Times New Roman" w:hAnsi="Times New Roman"/>
      <w:b/>
    </w:rPr>
  </w:style>
  <w:style w:type="character" w:customStyle="1" w:styleId="31">
    <w:name w:val="正文文本 + MingLiU"/>
    <w:qFormat/>
    <w:uiPriority w:val="0"/>
    <w:rPr>
      <w:rFonts w:ascii="MingLiU" w:hAnsi="MingLiU" w:eastAsia="MingLiU" w:cs="MingLiU"/>
      <w:color w:val="000000"/>
      <w:spacing w:val="0"/>
      <w:w w:val="100"/>
      <w:position w:val="0"/>
      <w:sz w:val="20"/>
      <w:szCs w:val="20"/>
      <w:u w:val="none"/>
      <w:lang w:val="zh-TW"/>
    </w:rPr>
  </w:style>
  <w:style w:type="paragraph" w:customStyle="1" w:styleId="32">
    <w:name w:val="正  文"/>
    <w:basedOn w:val="1"/>
    <w:next w:val="1"/>
    <w:qFormat/>
    <w:uiPriority w:val="0"/>
    <w:pPr>
      <w:spacing w:line="360" w:lineRule="auto"/>
      <w:ind w:firstLine="560" w:firstLineChars="200"/>
    </w:pPr>
    <w:rPr>
      <w:rFonts w:ascii="宋体" w:hAnsi="宋体" w:cs="仿宋_GB2312"/>
      <w:szCs w:val="28"/>
    </w:rPr>
  </w:style>
  <w:style w:type="paragraph" w:customStyle="1" w:styleId="33">
    <w:name w:val="表文字"/>
    <w:basedOn w:val="1"/>
    <w:qFormat/>
    <w:uiPriority w:val="0"/>
    <w:pPr>
      <w:overflowPunct w:val="0"/>
      <w:autoSpaceDE w:val="0"/>
      <w:autoSpaceDN w:val="0"/>
      <w:adjustRightInd w:val="0"/>
      <w:spacing w:line="240" w:lineRule="atLeast"/>
      <w:jc w:val="center"/>
      <w:textAlignment w:val="baseline"/>
    </w:pPr>
    <w:rPr>
      <w:kern w:val="0"/>
      <w:szCs w:val="20"/>
    </w:rPr>
  </w:style>
  <w:style w:type="paragraph" w:customStyle="1" w:styleId="34">
    <w:name w:val="报告正文"/>
    <w:basedOn w:val="1"/>
    <w:qFormat/>
    <w:uiPriority w:val="0"/>
    <w:pPr>
      <w:adjustRightInd w:val="0"/>
      <w:snapToGrid w:val="0"/>
      <w:spacing w:line="360" w:lineRule="auto"/>
      <w:ind w:firstLine="200" w:firstLineChars="200"/>
    </w:pPr>
    <w:rPr>
      <w:rFonts w:ascii="宋体"/>
      <w:szCs w:val="20"/>
    </w:rPr>
  </w:style>
  <w:style w:type="paragraph" w:customStyle="1" w:styleId="35">
    <w:name w:val="WPSOffice手动目录 1"/>
    <w:qFormat/>
    <w:uiPriority w:val="0"/>
    <w:rPr>
      <w:rFonts w:ascii="Times New Roman" w:hAnsi="Times New Roman" w:eastAsia="宋体" w:cs="Times New Roman"/>
      <w:lang w:val="en-US" w:eastAsia="zh-CN" w:bidi="ar-SA"/>
    </w:rPr>
  </w:style>
  <w:style w:type="paragraph" w:customStyle="1" w:styleId="36">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37">
    <w:name w:val="页脚 字符"/>
    <w:basedOn w:val="21"/>
    <w:link w:val="13"/>
    <w:qFormat/>
    <w:uiPriority w:val="99"/>
    <w:rPr>
      <w:kern w:val="2"/>
      <w:sz w:val="18"/>
      <w:szCs w:val="22"/>
    </w:rPr>
  </w:style>
  <w:style w:type="character" w:customStyle="1" w:styleId="38">
    <w:name w:val="批注框文本 字符"/>
    <w:basedOn w:val="21"/>
    <w:link w:val="12"/>
    <w:qFormat/>
    <w:uiPriority w:val="0"/>
    <w:rPr>
      <w:kern w:val="2"/>
      <w:sz w:val="18"/>
      <w:szCs w:val="18"/>
    </w:rPr>
  </w:style>
  <w:style w:type="character" w:customStyle="1" w:styleId="39">
    <w:name w:val="正文文本 字符"/>
    <w:basedOn w:val="21"/>
    <w:link w:val="3"/>
    <w:qFormat/>
    <w:uiPriority w:val="0"/>
    <w:rPr>
      <w:kern w:val="2"/>
      <w:sz w:val="21"/>
      <w:szCs w:val="24"/>
    </w:rPr>
  </w:style>
  <w:style w:type="character" w:customStyle="1" w:styleId="40">
    <w:name w:val="正文文本首行缩进 字符"/>
    <w:basedOn w:val="39"/>
    <w:link w:val="2"/>
    <w:qFormat/>
    <w:uiPriority w:val="0"/>
    <w:rPr>
      <w:kern w:val="2"/>
      <w:sz w:val="21"/>
      <w:szCs w:val="24"/>
    </w:rPr>
  </w:style>
  <w:style w:type="character" w:customStyle="1" w:styleId="41">
    <w:name w:val="批注文字 字符"/>
    <w:basedOn w:val="21"/>
    <w:link w:val="9"/>
    <w:qFormat/>
    <w:uiPriority w:val="0"/>
    <w:rPr>
      <w:kern w:val="2"/>
      <w:sz w:val="24"/>
      <w:szCs w:val="22"/>
    </w:rPr>
  </w:style>
  <w:style w:type="paragraph" w:styleId="4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2.bin"/><Relationship Id="rId8" Type="http://schemas.openxmlformats.org/officeDocument/2006/relationships/image" Target="media/image1.emf"/><Relationship Id="rId7" Type="http://schemas.openxmlformats.org/officeDocument/2006/relationships/oleObject" Target="embeddings/oleObject1.bin"/><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7" Type="http://schemas.openxmlformats.org/officeDocument/2006/relationships/fontTable" Target="fontTable.xml"/><Relationship Id="rId26" Type="http://schemas.openxmlformats.org/officeDocument/2006/relationships/customXml" Target="../customXml/item2.xml"/><Relationship Id="rId25" Type="http://schemas.openxmlformats.org/officeDocument/2006/relationships/numbering" Target="numbering.xml"/><Relationship Id="rId24" Type="http://schemas.openxmlformats.org/officeDocument/2006/relationships/customXml" Target="../customXml/item1.xml"/><Relationship Id="rId23" Type="http://schemas.openxmlformats.org/officeDocument/2006/relationships/image" Target="media/image9.wmf"/><Relationship Id="rId22" Type="http://schemas.openxmlformats.org/officeDocument/2006/relationships/oleObject" Target="embeddings/oleObject8.bin"/><Relationship Id="rId21" Type="http://schemas.openxmlformats.org/officeDocument/2006/relationships/image" Target="media/image8.wmf"/><Relationship Id="rId20" Type="http://schemas.openxmlformats.org/officeDocument/2006/relationships/oleObject" Target="embeddings/oleObject7.bin"/><Relationship Id="rId2" Type="http://schemas.openxmlformats.org/officeDocument/2006/relationships/settings" Target="settings.xml"/><Relationship Id="rId19" Type="http://schemas.openxmlformats.org/officeDocument/2006/relationships/image" Target="media/image7.wmf"/><Relationship Id="rId18" Type="http://schemas.openxmlformats.org/officeDocument/2006/relationships/oleObject" Target="embeddings/oleObject6.bin"/><Relationship Id="rId17" Type="http://schemas.openxmlformats.org/officeDocument/2006/relationships/image" Target="media/image6.wmf"/><Relationship Id="rId16" Type="http://schemas.openxmlformats.org/officeDocument/2006/relationships/oleObject" Target="embeddings/oleObject5.bin"/><Relationship Id="rId15" Type="http://schemas.openxmlformats.org/officeDocument/2006/relationships/image" Target="media/image5.jpeg"/><Relationship Id="rId14" Type="http://schemas.openxmlformats.org/officeDocument/2006/relationships/image" Target="media/image4.emf"/><Relationship Id="rId13" Type="http://schemas.openxmlformats.org/officeDocument/2006/relationships/oleObject" Target="embeddings/oleObject4.bin"/><Relationship Id="rId12" Type="http://schemas.openxmlformats.org/officeDocument/2006/relationships/image" Target="media/image3.emf"/><Relationship Id="rId11" Type="http://schemas.openxmlformats.org/officeDocument/2006/relationships/oleObject" Target="embeddings/oleObject3.bin"/><Relationship Id="rId10" Type="http://schemas.openxmlformats.org/officeDocument/2006/relationships/image" Target="media/image2.e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E8D54A2-BE10-443E-9031-A0D1CB03A26D}">
  <ds:schemaRefs/>
</ds:datastoreItem>
</file>

<file path=docProps/app.xml><?xml version="1.0" encoding="utf-8"?>
<Properties xmlns="http://schemas.openxmlformats.org/officeDocument/2006/extended-properties" xmlns:vt="http://schemas.openxmlformats.org/officeDocument/2006/docPropsVTypes">
  <Template>Normal.dotm</Template>
  <Pages>87</Pages>
  <Words>9614</Words>
  <Characters>54802</Characters>
  <Lines>456</Lines>
  <Paragraphs>128</Paragraphs>
  <TotalTime>2</TotalTime>
  <ScaleCrop>false</ScaleCrop>
  <LinksUpToDate>false</LinksUpToDate>
  <CharactersWithSpaces>64288</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2019-12-26T01:17:00Z</dcterms:created>
  <dc:creator>阿拉法的贝塔</dc:creator>
  <cp:lastModifiedBy>Administrator</cp:lastModifiedBy>
  <cp:lastPrinted>2021-01-30T17:05:00Z</cp:lastPrinted>
  <dcterms:modified xsi:type="dcterms:W3CDTF">2021-03-05T02:08:45Z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